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ind w:left="-158" w:leftChars="-75" w:right="-601" w:rightChars="-286"/>
        <w:rPr>
          <w:rFonts w:hint="eastAsia" w:ascii="宋体" w:hAnsi="宋体"/>
          <w:snapToGrid w:val="0"/>
          <w:color w:val="auto"/>
          <w:sz w:val="26"/>
          <w:szCs w:val="28"/>
          <w:highlight w:val="none"/>
        </w:rPr>
      </w:pPr>
      <w:bookmarkStart w:id="212" w:name="_GoBack"/>
      <w:bookmarkEnd w:id="212"/>
    </w:p>
    <w:p>
      <w:pPr>
        <w:spacing w:line="500" w:lineRule="exact"/>
        <w:jc w:val="center"/>
        <w:rPr>
          <w:rFonts w:hint="eastAsia" w:ascii="宋体" w:hAnsi="宋体"/>
          <w:b/>
          <w:color w:val="auto"/>
          <w:spacing w:val="20"/>
          <w:sz w:val="48"/>
          <w:szCs w:val="28"/>
          <w:highlight w:val="none"/>
          <w:u w:val="single"/>
        </w:rPr>
      </w:pPr>
      <w:r>
        <w:rPr>
          <w:rFonts w:hint="eastAsia" w:ascii="宋体" w:hAnsi="宋体"/>
          <w:b/>
          <w:color w:val="auto"/>
          <w:spacing w:val="20"/>
          <w:sz w:val="40"/>
          <w:szCs w:val="22"/>
          <w:highlight w:val="none"/>
          <w:u w:val="none"/>
          <w:lang w:val="en-US" w:eastAsia="zh-CN"/>
        </w:rPr>
        <w:t>南通报业大厦</w:t>
      </w:r>
      <w:r>
        <w:rPr>
          <w:rFonts w:hint="eastAsia" w:ascii="宋体" w:hAnsi="宋体"/>
          <w:b/>
          <w:color w:val="auto"/>
          <w:spacing w:val="20"/>
          <w:sz w:val="40"/>
          <w:szCs w:val="22"/>
          <w:highlight w:val="none"/>
          <w:u w:val="none"/>
        </w:rPr>
        <w:t>综合</w:t>
      </w:r>
      <w:r>
        <w:rPr>
          <w:rFonts w:hint="eastAsia" w:ascii="宋体" w:hAnsi="宋体"/>
          <w:b/>
          <w:color w:val="auto"/>
          <w:spacing w:val="20"/>
          <w:sz w:val="40"/>
          <w:szCs w:val="22"/>
          <w:highlight w:val="none"/>
          <w:u w:val="none"/>
          <w:lang w:val="en-US" w:eastAsia="zh-CN"/>
        </w:rPr>
        <w:t>服务</w:t>
      </w:r>
      <w:r>
        <w:rPr>
          <w:rFonts w:hint="eastAsia" w:ascii="宋体" w:hAnsi="宋体"/>
          <w:b/>
          <w:color w:val="auto"/>
          <w:spacing w:val="20"/>
          <w:sz w:val="40"/>
          <w:szCs w:val="22"/>
          <w:highlight w:val="none"/>
          <w:u w:val="none"/>
        </w:rPr>
        <w:t>项目</w:t>
      </w:r>
    </w:p>
    <w:p>
      <w:pPr>
        <w:jc w:val="center"/>
        <w:rPr>
          <w:rFonts w:hint="eastAsia" w:ascii="华文新魏" w:eastAsia="华文新魏"/>
          <w:b/>
          <w:sz w:val="100"/>
          <w:szCs w:val="100"/>
        </w:rPr>
      </w:pPr>
    </w:p>
    <w:p>
      <w:pPr>
        <w:jc w:val="center"/>
        <w:rPr>
          <w:rFonts w:hint="eastAsia" w:ascii="华文新魏" w:eastAsia="华文新魏"/>
          <w:b/>
          <w:sz w:val="100"/>
          <w:szCs w:val="100"/>
        </w:rPr>
      </w:pPr>
      <w:r>
        <w:rPr>
          <w:rFonts w:hint="eastAsia" w:ascii="华文新魏" w:eastAsia="华文新魏"/>
          <w:b/>
          <w:sz w:val="100"/>
          <w:szCs w:val="100"/>
        </w:rPr>
        <w:t>招标文件</w:t>
      </w:r>
    </w:p>
    <w:p>
      <w:pPr>
        <w:rPr>
          <w:rFonts w:hint="eastAsia"/>
        </w:rPr>
      </w:pPr>
    </w:p>
    <w:p>
      <w:pPr>
        <w:spacing w:line="500" w:lineRule="exact"/>
        <w:jc w:val="center"/>
        <w:rPr>
          <w:rFonts w:hint="eastAsia" w:ascii="宋体" w:hAnsi="宋体" w:eastAsia="宋体" w:cs="宋体"/>
          <w:b/>
          <w:sz w:val="36"/>
          <w:lang w:val="en-US" w:eastAsia="zh-CN"/>
        </w:rPr>
      </w:pPr>
    </w:p>
    <w:p>
      <w:pPr>
        <w:spacing w:line="500" w:lineRule="exact"/>
        <w:jc w:val="center"/>
        <w:rPr>
          <w:rFonts w:hint="default" w:ascii="仿宋_GB2312" w:eastAsia="仿宋_GB2312"/>
          <w:b/>
          <w:sz w:val="36"/>
          <w:lang w:val="en-US" w:eastAsia="zh-CN"/>
        </w:rPr>
      </w:pPr>
      <w:r>
        <w:rPr>
          <w:rFonts w:hint="eastAsia" w:ascii="宋体" w:hAnsi="宋体" w:eastAsia="宋体" w:cs="宋体"/>
          <w:b/>
          <w:sz w:val="36"/>
          <w:lang w:val="en-US" w:eastAsia="zh-CN"/>
        </w:rPr>
        <w:t>项目编号：HSNT-2023031</w:t>
      </w:r>
    </w:p>
    <w:p>
      <w:pPr>
        <w:pStyle w:val="13"/>
        <w:rPr>
          <w:rFonts w:hint="eastAsia"/>
        </w:rPr>
      </w:pPr>
    </w:p>
    <w:p>
      <w:pPr>
        <w:spacing w:line="500" w:lineRule="exact"/>
        <w:jc w:val="center"/>
        <w:rPr>
          <w:rFonts w:hint="eastAsia" w:ascii="仿宋_GB2312" w:eastAsia="仿宋_GB2312"/>
          <w:b/>
          <w:sz w:val="36"/>
        </w:rPr>
      </w:pPr>
    </w:p>
    <w:p>
      <w:pPr>
        <w:spacing w:line="500" w:lineRule="exact"/>
        <w:jc w:val="center"/>
        <w:rPr>
          <w:rFonts w:hint="eastAsia" w:ascii="仿宋_GB2312" w:eastAsia="仿宋_GB2312"/>
          <w:b/>
          <w:sz w:val="36"/>
        </w:rPr>
      </w:pPr>
      <w:r>
        <w:rPr>
          <w:rFonts w:hint="eastAsia" w:ascii="仿宋_GB2312" w:eastAsia="仿宋_GB2312"/>
        </w:rPr>
        <w:pict>
          <v:shape id="对象 2" o:spid="_x0000_s1030" o:spt="75" type="#_x0000_t75" style="position:absolute;left:0pt;margin-left:150.25pt;margin-top:0.55pt;height:140.95pt;width:183.75pt;mso-wrap-distance-bottom:0pt;mso-wrap-distance-top:0pt;z-index:251660288;mso-width-relative:page;mso-height-relative:page;" o:ole="t" filled="f" stroked="f" coordsize="21600,21600" o:allowincell="f">
            <v:path/>
            <v:fill on="f" focussize="0,0"/>
            <v:stroke on="f"/>
            <v:imagedata r:id="rId7" o:title=""/>
            <o:lock v:ext="edit" aspectratio="t"/>
            <w10:wrap type="topAndBottom"/>
          </v:shape>
          <o:OLEObject Type="Embed" ProgID="" ShapeID="对象 2" DrawAspect="Content" ObjectID="_1468075725" r:id="rId6">
            <o:LockedField>false</o:LockedField>
          </o:OLEObject>
        </w:pict>
      </w:r>
    </w:p>
    <w:p>
      <w:pPr>
        <w:spacing w:line="500" w:lineRule="exact"/>
        <w:rPr>
          <w:rFonts w:hint="eastAsia" w:ascii="仿宋_GB2312" w:eastAsia="仿宋_GB2312"/>
        </w:rPr>
      </w:pPr>
    </w:p>
    <w:p>
      <w:pPr>
        <w:spacing w:line="500" w:lineRule="exact"/>
        <w:jc w:val="center"/>
        <w:rPr>
          <w:rFonts w:hint="eastAsia" w:ascii="仿宋_GB2312" w:eastAsia="仿宋_GB2312"/>
          <w:sz w:val="32"/>
        </w:rPr>
      </w:pPr>
    </w:p>
    <w:p>
      <w:pPr>
        <w:spacing w:line="500" w:lineRule="exact"/>
        <w:ind w:firstLine="1920" w:firstLineChars="600"/>
        <w:jc w:val="left"/>
        <w:rPr>
          <w:rFonts w:hint="eastAsia" w:ascii="宋体" w:hAnsi="宋体"/>
          <w:spacing w:val="20"/>
          <w:sz w:val="28"/>
          <w:szCs w:val="28"/>
        </w:rPr>
      </w:pPr>
    </w:p>
    <w:p>
      <w:pPr>
        <w:spacing w:line="500" w:lineRule="exact"/>
        <w:ind w:firstLine="1920" w:firstLineChars="600"/>
        <w:jc w:val="left"/>
        <w:rPr>
          <w:rFonts w:hint="eastAsia" w:ascii="宋体" w:hAnsi="宋体"/>
          <w:spacing w:val="20"/>
          <w:sz w:val="28"/>
          <w:szCs w:val="28"/>
        </w:rPr>
      </w:pPr>
    </w:p>
    <w:p>
      <w:pPr>
        <w:spacing w:line="500" w:lineRule="exact"/>
        <w:ind w:firstLine="1920" w:firstLineChars="600"/>
        <w:jc w:val="left"/>
        <w:rPr>
          <w:rFonts w:hint="eastAsia" w:ascii="宋体" w:hAnsi="宋体"/>
          <w:spacing w:val="20"/>
          <w:sz w:val="28"/>
          <w:szCs w:val="28"/>
        </w:rPr>
      </w:pPr>
      <w:r>
        <w:rPr>
          <w:rFonts w:hint="eastAsia" w:ascii="宋体" w:hAnsi="宋体"/>
          <w:spacing w:val="20"/>
          <w:sz w:val="28"/>
          <w:szCs w:val="28"/>
        </w:rPr>
        <w:t>采购单位</w:t>
      </w:r>
      <w:r>
        <w:rPr>
          <w:rFonts w:hint="eastAsia" w:ascii="宋体" w:hAnsi="宋体"/>
          <w:spacing w:val="20"/>
          <w:sz w:val="28"/>
          <w:szCs w:val="28"/>
          <w:u w:val="single"/>
        </w:rPr>
        <w:t>：南通日报社</w:t>
      </w:r>
    </w:p>
    <w:p>
      <w:pPr>
        <w:spacing w:line="500" w:lineRule="exact"/>
        <w:ind w:firstLine="1920" w:firstLineChars="600"/>
        <w:rPr>
          <w:rFonts w:hint="eastAsia" w:ascii="宋体" w:hAnsi="宋体"/>
          <w:spacing w:val="20"/>
          <w:sz w:val="28"/>
          <w:szCs w:val="28"/>
        </w:rPr>
      </w:pPr>
      <w:r>
        <w:rPr>
          <w:rFonts w:hint="eastAsia" w:ascii="宋体" w:hAnsi="宋体"/>
          <w:spacing w:val="20"/>
          <w:sz w:val="28"/>
          <w:szCs w:val="28"/>
        </w:rPr>
        <w:t>代理单位</w:t>
      </w:r>
      <w:r>
        <w:rPr>
          <w:rFonts w:hint="eastAsia" w:ascii="宋体" w:hAnsi="宋体"/>
          <w:spacing w:val="20"/>
          <w:sz w:val="28"/>
          <w:szCs w:val="28"/>
          <w:u w:val="single"/>
        </w:rPr>
        <w:t>：江苏海审工程咨询有限公司</w:t>
      </w:r>
    </w:p>
    <w:p>
      <w:pPr>
        <w:spacing w:line="500" w:lineRule="exact"/>
        <w:ind w:firstLine="1920" w:firstLineChars="600"/>
        <w:jc w:val="left"/>
        <w:rPr>
          <w:rFonts w:hint="eastAsia" w:ascii="宋体" w:hAnsi="宋体"/>
          <w:spacing w:val="20"/>
          <w:sz w:val="28"/>
          <w:szCs w:val="28"/>
        </w:rPr>
      </w:pPr>
      <w:r>
        <w:rPr>
          <w:rFonts w:hint="eastAsia" w:ascii="宋体" w:hAnsi="宋体"/>
          <w:spacing w:val="20"/>
          <w:sz w:val="28"/>
          <w:szCs w:val="28"/>
          <w:lang w:val="en-US" w:eastAsia="zh-CN"/>
        </w:rPr>
        <w:t>日   期</w:t>
      </w:r>
      <w:r>
        <w:rPr>
          <w:rFonts w:hint="eastAsia" w:ascii="宋体" w:hAnsi="宋体"/>
          <w:spacing w:val="20"/>
          <w:sz w:val="28"/>
          <w:szCs w:val="28"/>
          <w:u w:val="single"/>
        </w:rPr>
        <w:t>：二〇二</w:t>
      </w:r>
      <w:r>
        <w:rPr>
          <w:rFonts w:hint="eastAsia" w:ascii="宋体" w:hAnsi="宋体"/>
          <w:spacing w:val="20"/>
          <w:sz w:val="28"/>
          <w:szCs w:val="28"/>
          <w:u w:val="single"/>
          <w:lang w:val="en-US" w:eastAsia="zh-CN"/>
        </w:rPr>
        <w:t>三</w:t>
      </w:r>
      <w:r>
        <w:rPr>
          <w:rFonts w:hint="eastAsia" w:ascii="宋体" w:hAnsi="宋体"/>
          <w:spacing w:val="20"/>
          <w:sz w:val="28"/>
          <w:szCs w:val="28"/>
          <w:u w:val="single"/>
        </w:rPr>
        <w:t>年</w:t>
      </w:r>
      <w:r>
        <w:rPr>
          <w:rFonts w:hint="eastAsia" w:ascii="宋体" w:hAnsi="宋体"/>
          <w:spacing w:val="20"/>
          <w:sz w:val="28"/>
          <w:szCs w:val="28"/>
          <w:u w:val="single"/>
          <w:lang w:val="en-US" w:eastAsia="zh-CN"/>
        </w:rPr>
        <w:t>五</w:t>
      </w:r>
      <w:r>
        <w:rPr>
          <w:rFonts w:hint="eastAsia" w:ascii="宋体" w:hAnsi="宋体"/>
          <w:spacing w:val="20"/>
          <w:sz w:val="28"/>
          <w:szCs w:val="28"/>
          <w:u w:val="single"/>
        </w:rPr>
        <w:t>月</w:t>
      </w:r>
      <w:r>
        <w:rPr>
          <w:rFonts w:hint="eastAsia" w:ascii="宋体" w:hAnsi="宋体"/>
          <w:spacing w:val="20"/>
          <w:sz w:val="28"/>
          <w:szCs w:val="28"/>
          <w:u w:val="single"/>
          <w:lang w:val="en-US" w:eastAsia="zh-CN"/>
        </w:rPr>
        <w:t>三十一</w:t>
      </w:r>
      <w:r>
        <w:rPr>
          <w:rFonts w:hint="eastAsia" w:ascii="宋体" w:hAnsi="宋体"/>
          <w:spacing w:val="20"/>
          <w:sz w:val="28"/>
          <w:szCs w:val="28"/>
          <w:u w:val="single"/>
        </w:rPr>
        <w:t>日</w:t>
      </w:r>
    </w:p>
    <w:p>
      <w:pPr>
        <w:spacing w:line="500" w:lineRule="exact"/>
        <w:jc w:val="center"/>
        <w:rPr>
          <w:rFonts w:hint="eastAsia" w:ascii="宋体" w:hAnsi="宋体"/>
          <w:sz w:val="44"/>
          <w:szCs w:val="44"/>
        </w:rPr>
      </w:pPr>
      <w:r>
        <w:rPr>
          <w:rFonts w:hint="eastAsia" w:ascii="宋体" w:hAnsi="宋体"/>
          <w:sz w:val="44"/>
          <w:szCs w:val="44"/>
        </w:rPr>
        <w:br w:type="page"/>
      </w:r>
      <w:r>
        <w:rPr>
          <w:rFonts w:hint="eastAsia" w:ascii="宋体" w:hAnsi="宋体"/>
          <w:sz w:val="44"/>
          <w:szCs w:val="44"/>
        </w:rPr>
        <w:t>目      录</w:t>
      </w:r>
    </w:p>
    <w:p>
      <w:pPr>
        <w:spacing w:line="500" w:lineRule="exact"/>
        <w:jc w:val="center"/>
        <w:rPr>
          <w:rFonts w:hint="eastAsia" w:ascii="宋体" w:hAnsi="宋体"/>
          <w:sz w:val="44"/>
        </w:rPr>
      </w:pPr>
    </w:p>
    <w:p>
      <w:pPr>
        <w:tabs>
          <w:tab w:val="left" w:pos="7740"/>
        </w:tabs>
        <w:spacing w:line="500" w:lineRule="exact"/>
        <w:rPr>
          <w:rFonts w:hint="eastAsia" w:ascii="宋体" w:hAnsi="宋体"/>
          <w:spacing w:val="2"/>
          <w:sz w:val="32"/>
          <w:szCs w:val="32"/>
        </w:rPr>
      </w:pPr>
      <w:r>
        <w:rPr>
          <w:rFonts w:hint="eastAsia" w:ascii="宋体" w:hAnsi="宋体"/>
          <w:bCs/>
          <w:sz w:val="32"/>
          <w:szCs w:val="32"/>
        </w:rPr>
        <w:t>第一部分  招标公告</w:t>
      </w:r>
    </w:p>
    <w:p>
      <w:pPr>
        <w:tabs>
          <w:tab w:val="left" w:pos="7740"/>
        </w:tabs>
        <w:spacing w:line="500" w:lineRule="exact"/>
        <w:rPr>
          <w:rFonts w:hint="eastAsia" w:ascii="宋体" w:hAnsi="宋体"/>
          <w:sz w:val="32"/>
          <w:szCs w:val="32"/>
        </w:rPr>
      </w:pPr>
    </w:p>
    <w:p>
      <w:pPr>
        <w:tabs>
          <w:tab w:val="left" w:pos="7740"/>
        </w:tabs>
        <w:spacing w:line="500" w:lineRule="exact"/>
        <w:rPr>
          <w:rFonts w:hint="eastAsia" w:ascii="宋体" w:hAnsi="宋体"/>
          <w:spacing w:val="2"/>
          <w:sz w:val="32"/>
          <w:szCs w:val="32"/>
        </w:rPr>
      </w:pPr>
      <w:r>
        <w:rPr>
          <w:rFonts w:hint="eastAsia" w:ascii="宋体" w:hAnsi="宋体"/>
          <w:bCs/>
          <w:sz w:val="32"/>
          <w:szCs w:val="32"/>
        </w:rPr>
        <w:t>第二部分  投标须知</w:t>
      </w:r>
    </w:p>
    <w:p>
      <w:pPr>
        <w:spacing w:line="500" w:lineRule="exact"/>
        <w:rPr>
          <w:rFonts w:hint="eastAsia" w:ascii="宋体" w:hAnsi="宋体"/>
          <w:sz w:val="32"/>
          <w:szCs w:val="32"/>
        </w:rPr>
      </w:pPr>
    </w:p>
    <w:p>
      <w:pPr>
        <w:tabs>
          <w:tab w:val="left" w:pos="7740"/>
        </w:tabs>
        <w:spacing w:line="500" w:lineRule="exact"/>
        <w:rPr>
          <w:rFonts w:hint="eastAsia" w:ascii="宋体" w:hAnsi="宋体"/>
          <w:spacing w:val="2"/>
          <w:sz w:val="32"/>
          <w:szCs w:val="32"/>
        </w:rPr>
      </w:pPr>
      <w:r>
        <w:rPr>
          <w:rFonts w:hint="eastAsia" w:ascii="宋体" w:hAnsi="宋体"/>
          <w:bCs/>
          <w:sz w:val="32"/>
          <w:szCs w:val="32"/>
        </w:rPr>
        <w:t>第三部分  项目需求说明</w:t>
      </w:r>
    </w:p>
    <w:p>
      <w:pPr>
        <w:pStyle w:val="6"/>
        <w:tabs>
          <w:tab w:val="left" w:pos="7740"/>
          <w:tab w:val="left" w:pos="7920"/>
        </w:tabs>
        <w:spacing w:line="500" w:lineRule="exact"/>
        <w:ind w:left="0"/>
        <w:rPr>
          <w:rFonts w:hint="eastAsia" w:ascii="宋体" w:hAnsi="宋体" w:eastAsia="宋体"/>
          <w:sz w:val="32"/>
          <w:szCs w:val="32"/>
        </w:rPr>
      </w:pPr>
    </w:p>
    <w:p>
      <w:pPr>
        <w:tabs>
          <w:tab w:val="left" w:pos="7740"/>
        </w:tabs>
        <w:spacing w:line="500" w:lineRule="exact"/>
        <w:rPr>
          <w:rFonts w:hint="eastAsia" w:ascii="宋体" w:hAnsi="宋体"/>
          <w:spacing w:val="2"/>
          <w:sz w:val="32"/>
          <w:szCs w:val="32"/>
        </w:rPr>
      </w:pPr>
      <w:r>
        <w:rPr>
          <w:rFonts w:hint="eastAsia" w:ascii="宋体" w:hAnsi="宋体"/>
          <w:sz w:val="32"/>
          <w:szCs w:val="32"/>
        </w:rPr>
        <w:t xml:space="preserve">第四部分  </w:t>
      </w:r>
      <w:r>
        <w:rPr>
          <w:rFonts w:hint="eastAsia" w:ascii="宋体" w:hAnsi="宋体"/>
          <w:bCs/>
          <w:sz w:val="32"/>
          <w:szCs w:val="32"/>
        </w:rPr>
        <w:t>开标和评标</w:t>
      </w:r>
    </w:p>
    <w:p>
      <w:pPr>
        <w:spacing w:line="500" w:lineRule="exact"/>
        <w:rPr>
          <w:rFonts w:hint="eastAsia" w:ascii="宋体" w:hAnsi="宋体"/>
          <w:sz w:val="32"/>
          <w:szCs w:val="32"/>
        </w:rPr>
      </w:pPr>
    </w:p>
    <w:p>
      <w:pPr>
        <w:tabs>
          <w:tab w:val="left" w:pos="7740"/>
        </w:tabs>
        <w:spacing w:line="500" w:lineRule="exact"/>
        <w:rPr>
          <w:rFonts w:hint="eastAsia" w:ascii="宋体" w:hAnsi="宋体"/>
          <w:spacing w:val="2"/>
          <w:sz w:val="32"/>
          <w:szCs w:val="32"/>
        </w:rPr>
      </w:pPr>
      <w:r>
        <w:rPr>
          <w:rFonts w:hint="eastAsia" w:ascii="宋体" w:hAnsi="宋体"/>
          <w:bCs/>
          <w:sz w:val="32"/>
          <w:szCs w:val="32"/>
        </w:rPr>
        <w:t>第五部分  合同签订与验收付款</w:t>
      </w:r>
    </w:p>
    <w:p>
      <w:pPr>
        <w:spacing w:line="500" w:lineRule="exact"/>
        <w:rPr>
          <w:rFonts w:hint="eastAsia" w:ascii="宋体" w:hAnsi="宋体"/>
          <w:sz w:val="32"/>
          <w:szCs w:val="32"/>
        </w:rPr>
      </w:pPr>
    </w:p>
    <w:p>
      <w:pPr>
        <w:tabs>
          <w:tab w:val="left" w:pos="7740"/>
        </w:tabs>
        <w:spacing w:line="500" w:lineRule="exact"/>
        <w:rPr>
          <w:rFonts w:hint="eastAsia" w:ascii="宋体" w:hAnsi="宋体"/>
          <w:spacing w:val="2"/>
          <w:sz w:val="32"/>
          <w:szCs w:val="32"/>
        </w:rPr>
      </w:pPr>
      <w:r>
        <w:rPr>
          <w:rFonts w:hint="eastAsia" w:ascii="宋体" w:hAnsi="宋体"/>
          <w:bCs/>
          <w:sz w:val="32"/>
          <w:szCs w:val="32"/>
        </w:rPr>
        <w:t>第六部分  质疑提出和处理</w:t>
      </w:r>
    </w:p>
    <w:p>
      <w:pPr>
        <w:spacing w:line="500" w:lineRule="exact"/>
        <w:rPr>
          <w:rFonts w:hint="eastAsia" w:ascii="宋体" w:hAnsi="宋体"/>
          <w:sz w:val="32"/>
          <w:szCs w:val="32"/>
        </w:rPr>
      </w:pPr>
    </w:p>
    <w:p>
      <w:pPr>
        <w:tabs>
          <w:tab w:val="left" w:pos="7740"/>
        </w:tabs>
        <w:spacing w:line="500" w:lineRule="exact"/>
        <w:rPr>
          <w:rFonts w:hint="eastAsia" w:ascii="宋体" w:hAnsi="宋体"/>
          <w:spacing w:val="2"/>
          <w:sz w:val="32"/>
          <w:szCs w:val="32"/>
        </w:rPr>
      </w:pPr>
      <w:r>
        <w:rPr>
          <w:rFonts w:hint="eastAsia" w:ascii="宋体" w:hAnsi="宋体"/>
          <w:bCs/>
          <w:sz w:val="32"/>
          <w:szCs w:val="32"/>
        </w:rPr>
        <w:t>第七部分  投标文件组成</w:t>
      </w:r>
    </w:p>
    <w:p>
      <w:pPr>
        <w:spacing w:line="500" w:lineRule="exact"/>
        <w:rPr>
          <w:rFonts w:hint="eastAsia" w:ascii="楷体_GB2312" w:eastAsia="楷体_GB2312"/>
          <w:b/>
          <w:sz w:val="32"/>
          <w:szCs w:val="32"/>
        </w:rPr>
      </w:pPr>
    </w:p>
    <w:p>
      <w:pPr>
        <w:tabs>
          <w:tab w:val="left" w:pos="7740"/>
        </w:tabs>
        <w:spacing w:line="500" w:lineRule="exact"/>
        <w:rPr>
          <w:rFonts w:hint="eastAsia" w:ascii="楷体_GB2312" w:eastAsia="楷体_GB2312"/>
          <w:b/>
          <w:spacing w:val="2"/>
          <w:sz w:val="32"/>
          <w:szCs w:val="32"/>
        </w:rPr>
      </w:pPr>
    </w:p>
    <w:p>
      <w:pPr>
        <w:tabs>
          <w:tab w:val="left" w:pos="7740"/>
        </w:tabs>
        <w:spacing w:line="500" w:lineRule="exact"/>
        <w:rPr>
          <w:rFonts w:hint="eastAsia" w:ascii="楷体_GB2312" w:eastAsia="楷体_GB2312"/>
          <w:b/>
          <w:spacing w:val="2"/>
          <w:sz w:val="32"/>
          <w:szCs w:val="32"/>
        </w:rPr>
      </w:pPr>
    </w:p>
    <w:p>
      <w:pPr>
        <w:tabs>
          <w:tab w:val="left" w:pos="7740"/>
        </w:tabs>
        <w:spacing w:line="500" w:lineRule="exact"/>
        <w:rPr>
          <w:rFonts w:hint="eastAsia" w:ascii="楷体_GB2312" w:eastAsia="楷体_GB2312"/>
          <w:b/>
          <w:bCs/>
          <w:sz w:val="32"/>
          <w:szCs w:val="32"/>
        </w:rPr>
      </w:pPr>
    </w:p>
    <w:p>
      <w:pPr>
        <w:spacing w:line="500" w:lineRule="exact"/>
        <w:outlineLvl w:val="0"/>
        <w:rPr>
          <w:rFonts w:hint="eastAsia" w:ascii="楷体_GB2312" w:hAnsi="宋体" w:eastAsia="楷体_GB2312"/>
          <w:b/>
          <w:sz w:val="44"/>
          <w:szCs w:val="44"/>
        </w:rPr>
      </w:pPr>
    </w:p>
    <w:p>
      <w:pPr>
        <w:spacing w:line="500" w:lineRule="exact"/>
        <w:outlineLvl w:val="0"/>
        <w:rPr>
          <w:rFonts w:hint="eastAsia" w:ascii="仿宋_GB2312" w:hAnsi="宋体" w:eastAsia="仿宋_GB2312"/>
          <w:sz w:val="44"/>
          <w:szCs w:val="44"/>
        </w:rPr>
      </w:pPr>
    </w:p>
    <w:p>
      <w:pPr>
        <w:spacing w:line="500" w:lineRule="exact"/>
        <w:outlineLvl w:val="0"/>
        <w:rPr>
          <w:rFonts w:hint="eastAsia" w:ascii="仿宋_GB2312" w:hAnsi="宋体" w:eastAsia="仿宋_GB2312"/>
          <w:sz w:val="44"/>
          <w:szCs w:val="44"/>
        </w:rPr>
      </w:pPr>
    </w:p>
    <w:p>
      <w:pPr>
        <w:spacing w:line="500" w:lineRule="exact"/>
        <w:outlineLvl w:val="0"/>
        <w:rPr>
          <w:rFonts w:hint="eastAsia" w:ascii="仿宋_GB2312" w:hAnsi="宋体" w:eastAsia="仿宋_GB2312"/>
          <w:sz w:val="44"/>
          <w:szCs w:val="44"/>
        </w:rPr>
      </w:pPr>
    </w:p>
    <w:p>
      <w:pPr>
        <w:spacing w:line="500" w:lineRule="exact"/>
        <w:outlineLvl w:val="0"/>
        <w:rPr>
          <w:rFonts w:hint="eastAsia" w:ascii="仿宋_GB2312" w:hAnsi="宋体" w:eastAsia="仿宋_GB2312"/>
          <w:sz w:val="44"/>
          <w:szCs w:val="44"/>
        </w:rPr>
      </w:pPr>
    </w:p>
    <w:p>
      <w:pPr>
        <w:spacing w:line="500" w:lineRule="exact"/>
        <w:outlineLvl w:val="0"/>
        <w:rPr>
          <w:rFonts w:hint="eastAsia" w:ascii="仿宋_GB2312" w:hAnsi="宋体" w:eastAsia="仿宋_GB2312"/>
          <w:sz w:val="44"/>
          <w:szCs w:val="44"/>
        </w:rPr>
      </w:pPr>
    </w:p>
    <w:p>
      <w:pPr>
        <w:spacing w:line="500" w:lineRule="exact"/>
        <w:outlineLvl w:val="0"/>
        <w:rPr>
          <w:rFonts w:hint="eastAsia" w:ascii="仿宋_GB2312" w:hAnsi="宋体" w:eastAsia="仿宋_GB2312"/>
          <w:sz w:val="44"/>
          <w:szCs w:val="44"/>
        </w:rPr>
      </w:pPr>
    </w:p>
    <w:p>
      <w:pPr>
        <w:snapToGrid w:val="0"/>
        <w:spacing w:line="300" w:lineRule="auto"/>
        <w:jc w:val="center"/>
        <w:outlineLvl w:val="0"/>
        <w:rPr>
          <w:rFonts w:hint="eastAsia" w:ascii="宋体" w:hAnsi="宋体"/>
          <w:b/>
          <w:sz w:val="36"/>
          <w:szCs w:val="36"/>
        </w:rPr>
        <w:sectPr>
          <w:footerReference r:id="rId3" w:type="default"/>
          <w:footnotePr>
            <w:numFmt w:val="decimal"/>
          </w:footnotePr>
          <w:pgSz w:w="11900" w:h="16840"/>
          <w:pgMar w:top="1417" w:right="1569" w:bottom="1417" w:left="1570" w:header="1574" w:footer="1191" w:gutter="0"/>
          <w:pgBorders>
            <w:top w:val="none" w:sz="0" w:space="0"/>
            <w:left w:val="none" w:sz="0" w:space="0"/>
            <w:bottom w:val="none" w:sz="0" w:space="0"/>
            <w:right w:val="none" w:sz="0" w:space="0"/>
          </w:pgBorders>
          <w:pgNumType w:fmt="decimal" w:start="1"/>
          <w:cols w:space="720" w:num="1"/>
          <w:rtlGutter w:val="0"/>
          <w:docGrid w:linePitch="360" w:charSpace="0"/>
        </w:sectPr>
      </w:pPr>
    </w:p>
    <w:p>
      <w:pPr>
        <w:snapToGrid w:val="0"/>
        <w:spacing w:line="300" w:lineRule="auto"/>
        <w:jc w:val="center"/>
        <w:outlineLvl w:val="0"/>
        <w:rPr>
          <w:rFonts w:ascii="宋体" w:hAnsi="宋体"/>
          <w:b/>
          <w:sz w:val="36"/>
          <w:szCs w:val="36"/>
        </w:rPr>
      </w:pPr>
      <w:r>
        <w:rPr>
          <w:rFonts w:hint="eastAsia" w:ascii="宋体" w:hAnsi="宋体"/>
          <w:b/>
          <w:sz w:val="36"/>
          <w:szCs w:val="36"/>
        </w:rPr>
        <w:t xml:space="preserve">第一部分  </w:t>
      </w:r>
      <w:bookmarkStart w:id="0" w:name="OLE_LINK7"/>
      <w:bookmarkStart w:id="1" w:name="OLE_LINK5"/>
      <w:r>
        <w:rPr>
          <w:rFonts w:hint="eastAsia" w:ascii="宋体" w:hAnsi="宋体"/>
          <w:b/>
          <w:sz w:val="36"/>
          <w:szCs w:val="36"/>
        </w:rPr>
        <w:t>招标公告</w:t>
      </w:r>
    </w:p>
    <w:bookmarkEnd w:id="0"/>
    <w:bookmarkEnd w:id="1"/>
    <w:p>
      <w:pPr>
        <w:keepNext w:val="0"/>
        <w:keepLines w:val="0"/>
        <w:pageBreakBefore w:val="0"/>
        <w:widowControl w:val="0"/>
        <w:kinsoku/>
        <w:wordWrap/>
        <w:overflowPunct/>
        <w:topLinePunct w:val="0"/>
        <w:autoSpaceDE/>
        <w:autoSpaceDN/>
        <w:bidi w:val="0"/>
        <w:adjustRightInd/>
        <w:snapToGrid w:val="0"/>
        <w:spacing w:line="440" w:lineRule="exact"/>
        <w:ind w:firstLine="440" w:firstLineChars="200"/>
        <w:textAlignment w:val="auto"/>
        <w:rPr>
          <w:rFonts w:hint="eastAsia" w:ascii="宋体" w:hAnsi="宋体" w:eastAsia="宋体" w:cs="宋体"/>
          <w:color w:val="auto"/>
          <w:sz w:val="22"/>
          <w:szCs w:val="22"/>
        </w:rPr>
      </w:pPr>
      <w:r>
        <w:rPr>
          <w:rFonts w:hint="eastAsia" w:ascii="宋体" w:hAnsi="宋体" w:eastAsia="宋体" w:cs="宋体"/>
          <w:bCs/>
          <w:color w:val="auto"/>
          <w:sz w:val="22"/>
          <w:szCs w:val="22"/>
        </w:rPr>
        <w:t>项目概况：</w:t>
      </w:r>
      <w:r>
        <w:rPr>
          <w:rFonts w:hint="eastAsia" w:ascii="宋体" w:hAnsi="宋体" w:eastAsia="宋体" w:cs="宋体"/>
          <w:b/>
          <w:bCs/>
          <w:color w:val="auto"/>
          <w:sz w:val="22"/>
          <w:szCs w:val="22"/>
          <w:u w:val="single"/>
          <w:lang w:eastAsia="zh-CN"/>
        </w:rPr>
        <w:t>南通报业大厦综合服务项目</w:t>
      </w:r>
      <w:r>
        <w:rPr>
          <w:rFonts w:hint="eastAsia" w:ascii="宋体" w:hAnsi="宋体" w:eastAsia="宋体" w:cs="宋体"/>
          <w:color w:val="auto"/>
          <w:sz w:val="22"/>
          <w:szCs w:val="22"/>
        </w:rPr>
        <w:t>招标的潜在投标人应在</w:t>
      </w:r>
      <w:r>
        <w:rPr>
          <w:rFonts w:hint="eastAsia" w:ascii="宋体" w:hAnsi="宋体" w:eastAsia="宋体" w:cs="宋体"/>
          <w:b/>
          <w:bCs/>
          <w:color w:val="auto"/>
          <w:sz w:val="22"/>
          <w:szCs w:val="22"/>
          <w:u w:val="single"/>
        </w:rPr>
        <w:t>“南通市公共资源交易网”、“南通网”</w:t>
      </w:r>
      <w:r>
        <w:rPr>
          <w:rFonts w:hint="eastAsia" w:ascii="宋体" w:hAnsi="宋体" w:eastAsia="宋体" w:cs="宋体"/>
          <w:color w:val="auto"/>
          <w:sz w:val="22"/>
          <w:szCs w:val="22"/>
        </w:rPr>
        <w:t>获取招标文件，并于</w:t>
      </w:r>
      <w:r>
        <w:rPr>
          <w:rFonts w:hint="eastAsia" w:ascii="宋体" w:hAnsi="宋体" w:eastAsia="宋体" w:cs="宋体"/>
          <w:b/>
          <w:bCs/>
          <w:color w:val="0000FF"/>
          <w:sz w:val="22"/>
          <w:szCs w:val="22"/>
          <w:u w:val="single"/>
        </w:rPr>
        <w:t>202</w:t>
      </w:r>
      <w:r>
        <w:rPr>
          <w:rFonts w:hint="eastAsia" w:ascii="宋体" w:hAnsi="宋体" w:eastAsia="宋体" w:cs="宋体"/>
          <w:b/>
          <w:bCs/>
          <w:color w:val="0000FF"/>
          <w:sz w:val="22"/>
          <w:szCs w:val="22"/>
          <w:u w:val="single"/>
          <w:lang w:val="en-US" w:eastAsia="zh-CN"/>
        </w:rPr>
        <w:t>3</w:t>
      </w:r>
      <w:r>
        <w:rPr>
          <w:rFonts w:hint="eastAsia" w:ascii="宋体" w:hAnsi="宋体" w:eastAsia="宋体" w:cs="宋体"/>
          <w:b/>
          <w:bCs/>
          <w:color w:val="0000FF"/>
          <w:sz w:val="22"/>
          <w:szCs w:val="22"/>
          <w:u w:val="single"/>
        </w:rPr>
        <w:t>年</w:t>
      </w:r>
      <w:r>
        <w:rPr>
          <w:rFonts w:hint="eastAsia" w:ascii="宋体" w:hAnsi="宋体" w:cs="宋体"/>
          <w:b/>
          <w:bCs/>
          <w:color w:val="0000FF"/>
          <w:sz w:val="22"/>
          <w:szCs w:val="22"/>
          <w:u w:val="single"/>
          <w:lang w:val="en-US" w:eastAsia="zh-CN"/>
        </w:rPr>
        <w:t>6</w:t>
      </w:r>
      <w:r>
        <w:rPr>
          <w:rFonts w:hint="eastAsia" w:ascii="宋体" w:hAnsi="宋体" w:eastAsia="宋体" w:cs="宋体"/>
          <w:b/>
          <w:bCs/>
          <w:color w:val="0000FF"/>
          <w:sz w:val="22"/>
          <w:szCs w:val="22"/>
          <w:u w:val="single"/>
        </w:rPr>
        <w:t>月</w:t>
      </w:r>
      <w:r>
        <w:rPr>
          <w:rFonts w:hint="eastAsia" w:ascii="宋体" w:hAnsi="宋体" w:cs="宋体"/>
          <w:b/>
          <w:bCs/>
          <w:color w:val="0000FF"/>
          <w:sz w:val="22"/>
          <w:szCs w:val="22"/>
          <w:u w:val="single"/>
          <w:lang w:val="en-US" w:eastAsia="zh-CN"/>
        </w:rPr>
        <w:t>20</w:t>
      </w:r>
      <w:r>
        <w:rPr>
          <w:rFonts w:hint="eastAsia" w:ascii="宋体" w:hAnsi="宋体" w:eastAsia="宋体" w:cs="宋体"/>
          <w:b/>
          <w:bCs/>
          <w:color w:val="0000FF"/>
          <w:sz w:val="22"/>
          <w:szCs w:val="22"/>
          <w:u w:val="single"/>
        </w:rPr>
        <w:t>日</w:t>
      </w:r>
      <w:r>
        <w:rPr>
          <w:rFonts w:hint="eastAsia" w:ascii="宋体" w:hAnsi="宋体" w:cs="宋体"/>
          <w:b/>
          <w:bCs/>
          <w:color w:val="0000FF"/>
          <w:sz w:val="22"/>
          <w:szCs w:val="22"/>
          <w:u w:val="single"/>
          <w:lang w:val="en-US" w:eastAsia="zh-CN"/>
        </w:rPr>
        <w:t>14时30分00秒</w:t>
      </w:r>
      <w:r>
        <w:rPr>
          <w:rFonts w:hint="eastAsia" w:ascii="宋体" w:hAnsi="宋体" w:eastAsia="宋体" w:cs="宋体"/>
          <w:color w:val="auto"/>
          <w:sz w:val="22"/>
          <w:szCs w:val="22"/>
        </w:rPr>
        <w:t>（北京时间）前递交投标文件。</w:t>
      </w:r>
    </w:p>
    <w:p>
      <w:pPr>
        <w:keepNext w:val="0"/>
        <w:keepLines w:val="0"/>
        <w:pageBreakBefore w:val="0"/>
        <w:widowControl w:val="0"/>
        <w:kinsoku/>
        <w:wordWrap/>
        <w:overflowPunct/>
        <w:topLinePunct w:val="0"/>
        <w:autoSpaceDE/>
        <w:autoSpaceDN/>
        <w:bidi w:val="0"/>
        <w:adjustRightInd/>
        <w:snapToGrid w:val="0"/>
        <w:spacing w:line="440" w:lineRule="exact"/>
        <w:ind w:firstLine="440" w:firstLineChars="200"/>
        <w:textAlignment w:val="auto"/>
        <w:rPr>
          <w:rFonts w:hint="eastAsia" w:ascii="宋体" w:hAnsi="宋体" w:eastAsia="宋体" w:cs="宋体"/>
          <w:b/>
          <w:sz w:val="22"/>
          <w:szCs w:val="22"/>
        </w:rPr>
      </w:pPr>
      <w:r>
        <w:rPr>
          <w:rFonts w:hint="eastAsia" w:ascii="宋体" w:hAnsi="宋体" w:eastAsia="宋体" w:cs="宋体"/>
          <w:sz w:val="22"/>
          <w:szCs w:val="22"/>
        </w:rPr>
        <w:t> </w:t>
      </w:r>
      <w:r>
        <w:rPr>
          <w:rFonts w:hint="eastAsia" w:ascii="宋体" w:hAnsi="宋体" w:eastAsia="宋体" w:cs="宋体"/>
          <w:b/>
          <w:sz w:val="22"/>
          <w:szCs w:val="22"/>
        </w:rPr>
        <w:t xml:space="preserve"> 一、项目基本情况</w:t>
      </w:r>
    </w:p>
    <w:p>
      <w:pPr>
        <w:keepNext w:val="0"/>
        <w:keepLines w:val="0"/>
        <w:pageBreakBefore w:val="0"/>
        <w:widowControl w:val="0"/>
        <w:kinsoku/>
        <w:wordWrap/>
        <w:overflowPunct/>
        <w:topLinePunct w:val="0"/>
        <w:autoSpaceDE/>
        <w:autoSpaceDN/>
        <w:bidi w:val="0"/>
        <w:adjustRightInd/>
        <w:snapToGrid w:val="0"/>
        <w:spacing w:line="440" w:lineRule="exact"/>
        <w:ind w:firstLine="440" w:firstLineChars="200"/>
        <w:textAlignment w:val="auto"/>
        <w:rPr>
          <w:rFonts w:hint="eastAsia" w:ascii="宋体" w:hAnsi="宋体" w:eastAsia="宋体" w:cs="宋体"/>
          <w:sz w:val="22"/>
          <w:szCs w:val="22"/>
        </w:rPr>
      </w:pPr>
      <w:r>
        <w:rPr>
          <w:rFonts w:hint="eastAsia" w:ascii="宋体" w:hAnsi="宋体" w:eastAsia="宋体" w:cs="宋体"/>
          <w:sz w:val="22"/>
          <w:szCs w:val="22"/>
        </w:rPr>
        <w:t>项目编号：HSNT-2023031</w:t>
      </w:r>
    </w:p>
    <w:p>
      <w:pPr>
        <w:keepNext w:val="0"/>
        <w:keepLines w:val="0"/>
        <w:pageBreakBefore w:val="0"/>
        <w:widowControl w:val="0"/>
        <w:kinsoku/>
        <w:wordWrap/>
        <w:overflowPunct/>
        <w:topLinePunct w:val="0"/>
        <w:autoSpaceDE/>
        <w:autoSpaceDN/>
        <w:bidi w:val="0"/>
        <w:adjustRightInd/>
        <w:snapToGrid w:val="0"/>
        <w:spacing w:line="440" w:lineRule="exact"/>
        <w:ind w:firstLine="440" w:firstLineChars="200"/>
        <w:textAlignment w:val="auto"/>
        <w:rPr>
          <w:rFonts w:hint="eastAsia" w:ascii="宋体" w:hAnsi="宋体" w:eastAsia="宋体" w:cs="宋体"/>
          <w:sz w:val="22"/>
          <w:szCs w:val="22"/>
          <w:lang w:eastAsia="zh-CN"/>
        </w:rPr>
      </w:pPr>
      <w:r>
        <w:rPr>
          <w:rFonts w:hint="eastAsia" w:ascii="宋体" w:hAnsi="宋体" w:eastAsia="宋体" w:cs="宋体"/>
          <w:sz w:val="22"/>
          <w:szCs w:val="22"/>
        </w:rPr>
        <w:t>项目名称：</w:t>
      </w:r>
      <w:r>
        <w:rPr>
          <w:rFonts w:hint="eastAsia" w:ascii="宋体" w:hAnsi="宋体" w:eastAsia="宋体" w:cs="宋体"/>
          <w:sz w:val="22"/>
          <w:szCs w:val="22"/>
          <w:lang w:eastAsia="zh-CN"/>
        </w:rPr>
        <w:t>南通报业大厦综合服务项目</w:t>
      </w:r>
    </w:p>
    <w:p>
      <w:pPr>
        <w:keepNext w:val="0"/>
        <w:keepLines w:val="0"/>
        <w:pageBreakBefore w:val="0"/>
        <w:widowControl w:val="0"/>
        <w:kinsoku/>
        <w:wordWrap/>
        <w:overflowPunct/>
        <w:topLinePunct w:val="0"/>
        <w:autoSpaceDE/>
        <w:autoSpaceDN/>
        <w:bidi w:val="0"/>
        <w:adjustRightInd/>
        <w:snapToGrid w:val="0"/>
        <w:spacing w:line="440" w:lineRule="exact"/>
        <w:ind w:firstLine="440" w:firstLineChars="200"/>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预算金额：</w:t>
      </w:r>
      <w:r>
        <w:rPr>
          <w:rFonts w:hint="eastAsia" w:ascii="宋体" w:hAnsi="宋体" w:eastAsia="宋体" w:cs="宋体"/>
          <w:b/>
          <w:bCs/>
          <w:color w:val="auto"/>
          <w:sz w:val="22"/>
          <w:szCs w:val="22"/>
          <w:highlight w:val="none"/>
          <w:lang w:val="en-US" w:eastAsia="zh-CN"/>
        </w:rPr>
        <w:t>每年费用</w:t>
      </w:r>
      <w:r>
        <w:rPr>
          <w:rFonts w:hint="eastAsia" w:ascii="宋体" w:hAnsi="宋体" w:eastAsia="宋体" w:cs="宋体"/>
          <w:b/>
          <w:bCs/>
          <w:color w:val="auto"/>
          <w:sz w:val="22"/>
          <w:szCs w:val="22"/>
          <w:highlight w:val="none"/>
          <w:u w:val="none"/>
          <w:lang w:val="en-US" w:eastAsia="zh-CN"/>
        </w:rPr>
        <w:t>396万</w:t>
      </w:r>
      <w:r>
        <w:rPr>
          <w:rFonts w:hint="eastAsia" w:ascii="宋体" w:hAnsi="宋体" w:eastAsia="宋体" w:cs="宋体"/>
          <w:b/>
          <w:bCs/>
          <w:color w:val="auto"/>
          <w:sz w:val="22"/>
          <w:szCs w:val="22"/>
          <w:highlight w:val="none"/>
          <w:u w:val="none"/>
        </w:rPr>
        <w:t>元</w:t>
      </w:r>
      <w:r>
        <w:rPr>
          <w:rFonts w:hint="eastAsia" w:ascii="宋体" w:hAnsi="宋体" w:eastAsia="宋体" w:cs="宋体"/>
          <w:b/>
          <w:bCs/>
          <w:color w:val="auto"/>
          <w:sz w:val="22"/>
          <w:szCs w:val="22"/>
          <w:highlight w:val="none"/>
          <w:u w:val="none"/>
          <w:lang w:eastAsia="zh-CN"/>
        </w:rPr>
        <w:t>（</w:t>
      </w:r>
      <w:r>
        <w:rPr>
          <w:rFonts w:hint="eastAsia" w:ascii="宋体" w:hAnsi="宋体" w:eastAsia="宋体" w:cs="宋体"/>
          <w:b/>
          <w:bCs/>
          <w:color w:val="auto"/>
          <w:sz w:val="22"/>
          <w:szCs w:val="22"/>
          <w:highlight w:val="none"/>
          <w:u w:val="none"/>
          <w:lang w:val="en-US" w:eastAsia="zh-CN"/>
        </w:rPr>
        <w:t>含税</w:t>
      </w:r>
      <w:r>
        <w:rPr>
          <w:rFonts w:hint="eastAsia" w:ascii="宋体" w:hAnsi="宋体" w:eastAsia="宋体" w:cs="宋体"/>
          <w:b/>
          <w:bCs/>
          <w:color w:val="auto"/>
          <w:sz w:val="22"/>
          <w:szCs w:val="22"/>
          <w:highlight w:val="none"/>
          <w:u w:val="none"/>
          <w:lang w:eastAsia="zh-CN"/>
        </w:rPr>
        <w:t>）</w:t>
      </w:r>
      <w:r>
        <w:rPr>
          <w:rFonts w:hint="eastAsia" w:ascii="宋体" w:hAnsi="宋体" w:cs="宋体"/>
          <w:b/>
          <w:bCs/>
          <w:color w:val="auto"/>
          <w:sz w:val="22"/>
          <w:szCs w:val="22"/>
          <w:highlight w:val="none"/>
          <w:u w:val="none"/>
          <w:lang w:eastAsia="zh-CN"/>
        </w:rPr>
        <w:t>，</w:t>
      </w:r>
      <w:r>
        <w:rPr>
          <w:rStyle w:val="15"/>
          <w:rFonts w:hint="eastAsia" w:ascii="宋体" w:hAnsi="宋体" w:cs="宋体"/>
          <w:b/>
          <w:bCs/>
          <w:color w:val="auto"/>
          <w:sz w:val="22"/>
          <w:szCs w:val="22"/>
          <w:highlight w:val="none"/>
          <w:lang w:val="en-US" w:eastAsia="zh-CN"/>
        </w:rPr>
        <w:t>该</w:t>
      </w:r>
      <w:r>
        <w:rPr>
          <w:rStyle w:val="15"/>
          <w:rFonts w:hint="eastAsia" w:ascii="宋体" w:hAnsi="宋体" w:eastAsia="宋体" w:cs="宋体"/>
          <w:b/>
          <w:bCs/>
          <w:color w:val="auto"/>
          <w:sz w:val="22"/>
          <w:szCs w:val="22"/>
          <w:highlight w:val="none"/>
          <w:lang w:val="zh-CN"/>
        </w:rPr>
        <w:t>预算为一年度的预算。服务</w:t>
      </w:r>
      <w:r>
        <w:rPr>
          <w:rStyle w:val="15"/>
          <w:rFonts w:hint="eastAsia" w:ascii="宋体" w:hAnsi="宋体" w:eastAsia="宋体" w:cs="宋体"/>
          <w:b/>
          <w:bCs/>
          <w:color w:val="auto"/>
          <w:sz w:val="22"/>
          <w:szCs w:val="22"/>
          <w:highlight w:val="none"/>
        </w:rPr>
        <w:t>期限为三年</w:t>
      </w:r>
      <w:r>
        <w:rPr>
          <w:rStyle w:val="15"/>
          <w:rFonts w:hint="eastAsia" w:ascii="宋体" w:hAnsi="宋体" w:eastAsia="宋体" w:cs="宋体"/>
          <w:b/>
          <w:bCs/>
          <w:color w:val="auto"/>
          <w:sz w:val="22"/>
          <w:szCs w:val="22"/>
          <w:highlight w:val="none"/>
          <w:lang w:val="zh-CN"/>
        </w:rPr>
        <w:t>，实行一年一签</w:t>
      </w:r>
      <w:r>
        <w:rPr>
          <w:rStyle w:val="15"/>
          <w:rFonts w:hint="eastAsia" w:ascii="宋体" w:hAnsi="宋体" w:cs="宋体"/>
          <w:b/>
          <w:bCs/>
          <w:color w:val="auto"/>
          <w:sz w:val="22"/>
          <w:szCs w:val="22"/>
          <w:highlight w:val="none"/>
          <w:lang w:val="zh-CN"/>
        </w:rPr>
        <w:t>，</w:t>
      </w:r>
      <w:r>
        <w:rPr>
          <w:rStyle w:val="15"/>
          <w:rFonts w:hint="eastAsia" w:ascii="宋体" w:hAnsi="宋体" w:cs="宋体"/>
          <w:b/>
          <w:bCs/>
          <w:color w:val="auto"/>
          <w:sz w:val="22"/>
          <w:szCs w:val="22"/>
          <w:highlight w:val="none"/>
          <w:lang w:val="en-US" w:eastAsia="zh-CN"/>
        </w:rPr>
        <w:t>具体详见招标文件</w:t>
      </w:r>
      <w:r>
        <w:rPr>
          <w:rFonts w:hint="eastAsia" w:ascii="宋体" w:hAnsi="宋体" w:eastAsia="宋体" w:cs="宋体"/>
          <w:b/>
          <w:bCs/>
          <w:color w:val="auto"/>
          <w:sz w:val="22"/>
          <w:szCs w:val="22"/>
          <w:highlight w:val="none"/>
        </w:rPr>
        <w:t>。</w:t>
      </w:r>
    </w:p>
    <w:p>
      <w:pPr>
        <w:keepNext w:val="0"/>
        <w:keepLines w:val="0"/>
        <w:pageBreakBefore w:val="0"/>
        <w:widowControl w:val="0"/>
        <w:kinsoku/>
        <w:wordWrap/>
        <w:overflowPunct/>
        <w:topLinePunct w:val="0"/>
        <w:autoSpaceDE/>
        <w:autoSpaceDN/>
        <w:bidi w:val="0"/>
        <w:adjustRightInd/>
        <w:snapToGrid w:val="0"/>
        <w:spacing w:line="440" w:lineRule="exact"/>
        <w:ind w:firstLine="440" w:firstLineChars="200"/>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最高限价：</w:t>
      </w:r>
      <w:r>
        <w:rPr>
          <w:rFonts w:hint="eastAsia" w:ascii="宋体" w:hAnsi="宋体" w:eastAsia="宋体" w:cs="宋体"/>
          <w:b/>
          <w:bCs/>
          <w:color w:val="auto"/>
          <w:sz w:val="22"/>
          <w:szCs w:val="22"/>
          <w:highlight w:val="none"/>
          <w:u w:val="none"/>
          <w:lang w:val="en-US" w:eastAsia="zh-CN"/>
        </w:rPr>
        <w:t>396万</w:t>
      </w:r>
      <w:r>
        <w:rPr>
          <w:rFonts w:hint="eastAsia" w:ascii="宋体" w:hAnsi="宋体" w:eastAsia="宋体" w:cs="宋体"/>
          <w:b/>
          <w:bCs/>
          <w:color w:val="auto"/>
          <w:sz w:val="22"/>
          <w:szCs w:val="22"/>
          <w:highlight w:val="none"/>
          <w:u w:val="none"/>
        </w:rPr>
        <w:t>元</w:t>
      </w:r>
      <w:r>
        <w:rPr>
          <w:rFonts w:hint="eastAsia" w:ascii="宋体" w:hAnsi="宋体" w:eastAsia="宋体" w:cs="宋体"/>
          <w:b/>
          <w:bCs/>
          <w:color w:val="auto"/>
          <w:sz w:val="22"/>
          <w:szCs w:val="22"/>
          <w:highlight w:val="none"/>
          <w:u w:val="none"/>
          <w:lang w:eastAsia="zh-CN"/>
        </w:rPr>
        <w:t>（</w:t>
      </w:r>
      <w:r>
        <w:rPr>
          <w:rFonts w:hint="eastAsia" w:ascii="宋体" w:hAnsi="宋体" w:eastAsia="宋体" w:cs="宋体"/>
          <w:b/>
          <w:bCs/>
          <w:color w:val="auto"/>
          <w:sz w:val="22"/>
          <w:szCs w:val="22"/>
          <w:highlight w:val="none"/>
          <w:u w:val="none"/>
          <w:lang w:val="en-US" w:eastAsia="zh-CN"/>
        </w:rPr>
        <w:t>含税</w:t>
      </w:r>
      <w:r>
        <w:rPr>
          <w:rFonts w:hint="eastAsia" w:ascii="宋体" w:hAnsi="宋体" w:eastAsia="宋体" w:cs="宋体"/>
          <w:b/>
          <w:bCs/>
          <w:color w:val="auto"/>
          <w:sz w:val="22"/>
          <w:szCs w:val="22"/>
          <w:highlight w:val="none"/>
          <w:u w:val="none"/>
          <w:lang w:eastAsia="zh-CN"/>
        </w:rPr>
        <w:t>）</w:t>
      </w:r>
      <w:r>
        <w:rPr>
          <w:rFonts w:hint="eastAsia" w:ascii="宋体" w:hAnsi="宋体" w:eastAsia="宋体" w:cs="宋体"/>
          <w:b/>
          <w:bCs/>
          <w:color w:val="auto"/>
          <w:sz w:val="22"/>
          <w:szCs w:val="22"/>
          <w:highlight w:val="none"/>
        </w:rPr>
        <w:t>。</w:t>
      </w:r>
    </w:p>
    <w:p>
      <w:pPr>
        <w:keepNext w:val="0"/>
        <w:keepLines w:val="0"/>
        <w:pageBreakBefore w:val="0"/>
        <w:widowControl w:val="0"/>
        <w:kinsoku/>
        <w:wordWrap/>
        <w:overflowPunct/>
        <w:topLinePunct w:val="0"/>
        <w:autoSpaceDE/>
        <w:autoSpaceDN/>
        <w:bidi w:val="0"/>
        <w:adjustRightInd/>
        <w:snapToGrid w:val="0"/>
        <w:spacing w:line="440" w:lineRule="exact"/>
        <w:ind w:firstLine="440" w:firstLineChars="200"/>
        <w:textAlignment w:val="auto"/>
        <w:rPr>
          <w:rFonts w:hint="eastAsia" w:ascii="宋体" w:hAnsi="宋体" w:eastAsia="宋体" w:cs="宋体"/>
          <w:sz w:val="22"/>
          <w:szCs w:val="22"/>
        </w:rPr>
      </w:pPr>
      <w:r>
        <w:rPr>
          <w:rFonts w:hint="eastAsia" w:ascii="宋体" w:hAnsi="宋体" w:eastAsia="宋体" w:cs="宋体"/>
          <w:sz w:val="22"/>
          <w:szCs w:val="22"/>
        </w:rPr>
        <w:t>采购需求：详见</w:t>
      </w:r>
      <w:r>
        <w:rPr>
          <w:rFonts w:hint="eastAsia" w:ascii="宋体" w:hAnsi="宋体" w:eastAsia="宋体" w:cs="宋体"/>
          <w:spacing w:val="7"/>
          <w:kern w:val="0"/>
          <w:sz w:val="22"/>
          <w:szCs w:val="22"/>
        </w:rPr>
        <w:t>第三部分</w:t>
      </w:r>
      <w:r>
        <w:rPr>
          <w:rFonts w:hint="eastAsia" w:ascii="宋体" w:hAnsi="宋体" w:eastAsia="宋体" w:cs="宋体"/>
          <w:sz w:val="22"/>
          <w:szCs w:val="22"/>
        </w:rPr>
        <w:t>项目需求。</w:t>
      </w:r>
    </w:p>
    <w:p>
      <w:pPr>
        <w:keepNext w:val="0"/>
        <w:keepLines w:val="0"/>
        <w:pageBreakBefore w:val="0"/>
        <w:widowControl w:val="0"/>
        <w:kinsoku/>
        <w:wordWrap/>
        <w:overflowPunct/>
        <w:topLinePunct w:val="0"/>
        <w:autoSpaceDE/>
        <w:autoSpaceDN/>
        <w:bidi w:val="0"/>
        <w:adjustRightInd/>
        <w:snapToGrid w:val="0"/>
        <w:spacing w:line="440" w:lineRule="exact"/>
        <w:ind w:firstLine="440" w:firstLineChars="200"/>
        <w:textAlignment w:val="auto"/>
        <w:rPr>
          <w:rFonts w:hint="eastAsia" w:ascii="宋体" w:hAnsi="宋体" w:eastAsia="宋体" w:cs="宋体"/>
          <w:sz w:val="22"/>
          <w:szCs w:val="22"/>
        </w:rPr>
      </w:pPr>
      <w:r>
        <w:rPr>
          <w:rFonts w:hint="eastAsia" w:ascii="宋体" w:hAnsi="宋体" w:eastAsia="宋体" w:cs="宋体"/>
          <w:sz w:val="22"/>
          <w:szCs w:val="22"/>
        </w:rPr>
        <w:t>合同履行期限：详见</w:t>
      </w:r>
      <w:r>
        <w:rPr>
          <w:rFonts w:hint="eastAsia" w:ascii="宋体" w:hAnsi="宋体" w:eastAsia="宋体" w:cs="宋体"/>
          <w:spacing w:val="7"/>
          <w:kern w:val="0"/>
          <w:sz w:val="22"/>
          <w:szCs w:val="22"/>
        </w:rPr>
        <w:t>第三部分</w:t>
      </w:r>
      <w:r>
        <w:rPr>
          <w:rFonts w:hint="eastAsia" w:ascii="宋体" w:hAnsi="宋体" w:eastAsia="宋体" w:cs="宋体"/>
          <w:sz w:val="22"/>
          <w:szCs w:val="22"/>
        </w:rPr>
        <w:t>项目需求。</w:t>
      </w:r>
    </w:p>
    <w:p>
      <w:pPr>
        <w:keepNext w:val="0"/>
        <w:keepLines w:val="0"/>
        <w:pageBreakBefore w:val="0"/>
        <w:widowControl w:val="0"/>
        <w:kinsoku/>
        <w:wordWrap/>
        <w:overflowPunct/>
        <w:topLinePunct w:val="0"/>
        <w:autoSpaceDE/>
        <w:autoSpaceDN/>
        <w:bidi w:val="0"/>
        <w:adjustRightInd/>
        <w:snapToGrid w:val="0"/>
        <w:spacing w:line="440" w:lineRule="exact"/>
        <w:ind w:firstLine="440" w:firstLineChars="200"/>
        <w:textAlignment w:val="auto"/>
        <w:rPr>
          <w:rFonts w:hint="eastAsia" w:ascii="宋体" w:hAnsi="宋体" w:eastAsia="宋体" w:cs="宋体"/>
          <w:sz w:val="22"/>
          <w:szCs w:val="22"/>
        </w:rPr>
      </w:pPr>
      <w:r>
        <w:rPr>
          <w:rFonts w:hint="eastAsia" w:ascii="宋体" w:hAnsi="宋体" w:eastAsia="宋体" w:cs="宋体"/>
          <w:sz w:val="22"/>
          <w:szCs w:val="22"/>
        </w:rPr>
        <w:t>本项目不接受联合体投标。</w:t>
      </w:r>
    </w:p>
    <w:p>
      <w:pPr>
        <w:keepNext w:val="0"/>
        <w:keepLines w:val="0"/>
        <w:pageBreakBefore w:val="0"/>
        <w:widowControl w:val="0"/>
        <w:kinsoku/>
        <w:wordWrap/>
        <w:overflowPunct/>
        <w:topLinePunct w:val="0"/>
        <w:autoSpaceDE/>
        <w:autoSpaceDN/>
        <w:bidi w:val="0"/>
        <w:adjustRightInd/>
        <w:snapToGrid w:val="0"/>
        <w:spacing w:line="440" w:lineRule="exact"/>
        <w:ind w:firstLine="442" w:firstLineChars="200"/>
        <w:textAlignment w:val="auto"/>
        <w:rPr>
          <w:rFonts w:hint="eastAsia" w:ascii="宋体" w:hAnsi="宋体" w:eastAsia="宋体" w:cs="宋体"/>
          <w:b/>
          <w:sz w:val="22"/>
          <w:szCs w:val="22"/>
        </w:rPr>
      </w:pPr>
      <w:r>
        <w:rPr>
          <w:rFonts w:hint="eastAsia" w:ascii="宋体" w:hAnsi="宋体" w:eastAsia="宋体" w:cs="宋体"/>
          <w:b/>
          <w:sz w:val="22"/>
          <w:szCs w:val="22"/>
        </w:rPr>
        <w:t>二、申请人的资格要求：</w:t>
      </w:r>
    </w:p>
    <w:p>
      <w:pPr>
        <w:keepNext w:val="0"/>
        <w:keepLines w:val="0"/>
        <w:pageBreakBefore w:val="0"/>
        <w:widowControl w:val="0"/>
        <w:kinsoku/>
        <w:wordWrap/>
        <w:overflowPunct/>
        <w:topLinePunct w:val="0"/>
        <w:autoSpaceDE/>
        <w:autoSpaceDN/>
        <w:bidi w:val="0"/>
        <w:adjustRightInd/>
        <w:snapToGrid w:val="0"/>
        <w:spacing w:line="440" w:lineRule="exact"/>
        <w:ind w:firstLine="440" w:firstLineChars="200"/>
        <w:textAlignment w:val="auto"/>
        <w:rPr>
          <w:rFonts w:hint="eastAsia" w:ascii="宋体" w:hAnsi="宋体" w:eastAsia="宋体" w:cs="宋体"/>
          <w:sz w:val="22"/>
          <w:szCs w:val="22"/>
        </w:rPr>
      </w:pPr>
      <w:r>
        <w:rPr>
          <w:rFonts w:hint="eastAsia" w:ascii="宋体" w:hAnsi="宋体" w:eastAsia="宋体" w:cs="宋体"/>
          <w:sz w:val="22"/>
          <w:szCs w:val="22"/>
        </w:rPr>
        <w:t>1.投标人须为在中华人民共和国境内注册，具有独立承担民事责任的能力；具有履行合同所必需的设备和专业技术能力；参加采购活动前三年内，在经营活动中没有重大违法记录；</w:t>
      </w:r>
    </w:p>
    <w:p>
      <w:pPr>
        <w:keepNext w:val="0"/>
        <w:keepLines w:val="0"/>
        <w:pageBreakBefore w:val="0"/>
        <w:widowControl w:val="0"/>
        <w:kinsoku/>
        <w:wordWrap/>
        <w:overflowPunct/>
        <w:topLinePunct w:val="0"/>
        <w:autoSpaceDE/>
        <w:autoSpaceDN/>
        <w:bidi w:val="0"/>
        <w:adjustRightInd/>
        <w:snapToGrid w:val="0"/>
        <w:spacing w:line="440" w:lineRule="exact"/>
        <w:ind w:firstLine="440" w:firstLineChars="200"/>
        <w:textAlignment w:val="auto"/>
        <w:rPr>
          <w:rFonts w:hint="eastAsia" w:ascii="宋体" w:hAnsi="宋体" w:eastAsia="宋体" w:cs="宋体"/>
          <w:sz w:val="22"/>
          <w:szCs w:val="22"/>
        </w:rPr>
      </w:pPr>
      <w:r>
        <w:rPr>
          <w:rFonts w:hint="eastAsia" w:ascii="宋体" w:hAnsi="宋体" w:eastAsia="宋体" w:cs="宋体"/>
          <w:sz w:val="22"/>
          <w:szCs w:val="22"/>
        </w:rPr>
        <w:t>2.未被“信用中国”网站（www.creditchina.gov.cn）列入失信被执行人、重大税收违法案件当事人名单、采购严重失信行为记录名单；</w:t>
      </w:r>
    </w:p>
    <w:p>
      <w:pPr>
        <w:keepNext w:val="0"/>
        <w:keepLines w:val="0"/>
        <w:pageBreakBefore w:val="0"/>
        <w:widowControl w:val="0"/>
        <w:kinsoku/>
        <w:wordWrap/>
        <w:overflowPunct/>
        <w:topLinePunct w:val="0"/>
        <w:autoSpaceDE/>
        <w:autoSpaceDN/>
        <w:bidi w:val="0"/>
        <w:adjustRightInd/>
        <w:snapToGrid w:val="0"/>
        <w:spacing w:line="440" w:lineRule="exact"/>
        <w:ind w:firstLine="440" w:firstLineChars="200"/>
        <w:textAlignment w:val="auto"/>
        <w:rPr>
          <w:rFonts w:hint="eastAsia" w:ascii="宋体" w:hAnsi="宋体" w:eastAsia="宋体" w:cs="宋体"/>
          <w:sz w:val="22"/>
          <w:szCs w:val="22"/>
          <w:lang w:val="en-US" w:eastAsia="zh-CN"/>
        </w:rPr>
      </w:pPr>
      <w:r>
        <w:rPr>
          <w:rFonts w:hint="eastAsia" w:ascii="宋体" w:hAnsi="宋体" w:eastAsia="宋体" w:cs="宋体"/>
          <w:sz w:val="22"/>
          <w:szCs w:val="22"/>
        </w:rPr>
        <w:t>3.本项目的特定资格要求：</w:t>
      </w:r>
      <w:r>
        <w:rPr>
          <w:rFonts w:hint="eastAsia" w:ascii="宋体" w:hAnsi="宋体" w:eastAsia="宋体" w:cs="宋体"/>
          <w:sz w:val="22"/>
          <w:szCs w:val="22"/>
          <w:lang w:val="en-US" w:eastAsia="zh-CN"/>
        </w:rPr>
        <w:t>无</w:t>
      </w:r>
    </w:p>
    <w:p>
      <w:pPr>
        <w:keepNext w:val="0"/>
        <w:keepLines w:val="0"/>
        <w:pageBreakBefore w:val="0"/>
        <w:widowControl w:val="0"/>
        <w:kinsoku/>
        <w:wordWrap/>
        <w:overflowPunct/>
        <w:topLinePunct w:val="0"/>
        <w:autoSpaceDE/>
        <w:autoSpaceDN/>
        <w:bidi w:val="0"/>
        <w:adjustRightInd/>
        <w:snapToGrid w:val="0"/>
        <w:spacing w:line="440" w:lineRule="exact"/>
        <w:ind w:firstLine="442" w:firstLineChars="200"/>
        <w:textAlignment w:val="auto"/>
        <w:rPr>
          <w:rFonts w:hint="eastAsia" w:ascii="宋体" w:hAnsi="宋体" w:eastAsia="宋体" w:cs="宋体"/>
          <w:b/>
          <w:sz w:val="22"/>
          <w:szCs w:val="22"/>
        </w:rPr>
      </w:pPr>
      <w:r>
        <w:rPr>
          <w:rFonts w:hint="eastAsia" w:ascii="宋体" w:hAnsi="宋体" w:eastAsia="宋体" w:cs="宋体"/>
          <w:b/>
          <w:sz w:val="22"/>
          <w:szCs w:val="22"/>
        </w:rPr>
        <w:t>三、获取招标文件</w:t>
      </w:r>
    </w:p>
    <w:p>
      <w:pPr>
        <w:keepNext w:val="0"/>
        <w:keepLines w:val="0"/>
        <w:pageBreakBefore w:val="0"/>
        <w:widowControl w:val="0"/>
        <w:kinsoku/>
        <w:wordWrap/>
        <w:overflowPunct/>
        <w:topLinePunct w:val="0"/>
        <w:autoSpaceDE/>
        <w:autoSpaceDN/>
        <w:bidi w:val="0"/>
        <w:adjustRightInd/>
        <w:snapToGrid w:val="0"/>
        <w:spacing w:line="440" w:lineRule="exact"/>
        <w:ind w:firstLine="440" w:firstLineChars="200"/>
        <w:textAlignment w:val="auto"/>
        <w:rPr>
          <w:rFonts w:hint="eastAsia" w:ascii="宋体" w:hAnsi="宋体" w:eastAsia="宋体" w:cs="宋体"/>
          <w:sz w:val="22"/>
          <w:szCs w:val="22"/>
          <w:highlight w:val="none"/>
        </w:rPr>
      </w:pPr>
      <w:r>
        <w:rPr>
          <w:rFonts w:hint="eastAsia" w:ascii="宋体" w:hAnsi="宋体" w:eastAsia="宋体" w:cs="宋体"/>
          <w:sz w:val="22"/>
          <w:szCs w:val="22"/>
          <w:highlight w:val="none"/>
        </w:rPr>
        <w:t>时间：</w:t>
      </w:r>
      <w:r>
        <w:rPr>
          <w:rFonts w:hint="eastAsia" w:ascii="宋体" w:hAnsi="宋体" w:eastAsia="宋体" w:cs="宋体"/>
          <w:b/>
          <w:bCs/>
          <w:color w:val="0000FF"/>
          <w:sz w:val="22"/>
          <w:szCs w:val="22"/>
          <w:highlight w:val="none"/>
          <w:u w:val="single"/>
        </w:rPr>
        <w:t>202</w:t>
      </w:r>
      <w:r>
        <w:rPr>
          <w:rFonts w:hint="eastAsia" w:ascii="宋体" w:hAnsi="宋体" w:eastAsia="宋体" w:cs="宋体"/>
          <w:b/>
          <w:bCs/>
          <w:color w:val="0000FF"/>
          <w:sz w:val="22"/>
          <w:szCs w:val="22"/>
          <w:highlight w:val="none"/>
          <w:u w:val="single"/>
          <w:lang w:val="en-US" w:eastAsia="zh-CN"/>
        </w:rPr>
        <w:t>3</w:t>
      </w:r>
      <w:r>
        <w:rPr>
          <w:rFonts w:hint="eastAsia" w:ascii="宋体" w:hAnsi="宋体" w:eastAsia="宋体" w:cs="宋体"/>
          <w:b/>
          <w:bCs/>
          <w:color w:val="0000FF"/>
          <w:sz w:val="22"/>
          <w:szCs w:val="22"/>
          <w:highlight w:val="none"/>
          <w:u w:val="single"/>
        </w:rPr>
        <w:t>年</w:t>
      </w:r>
      <w:r>
        <w:rPr>
          <w:rFonts w:hint="eastAsia" w:ascii="宋体" w:hAnsi="宋体" w:cs="宋体"/>
          <w:b/>
          <w:bCs/>
          <w:color w:val="0000FF"/>
          <w:sz w:val="22"/>
          <w:szCs w:val="22"/>
          <w:highlight w:val="none"/>
          <w:u w:val="single"/>
          <w:lang w:val="en-US" w:eastAsia="zh-CN"/>
        </w:rPr>
        <w:t>5</w:t>
      </w:r>
      <w:r>
        <w:rPr>
          <w:rFonts w:hint="eastAsia" w:ascii="宋体" w:hAnsi="宋体" w:eastAsia="宋体" w:cs="宋体"/>
          <w:b/>
          <w:bCs/>
          <w:color w:val="0000FF"/>
          <w:sz w:val="22"/>
          <w:szCs w:val="22"/>
          <w:highlight w:val="none"/>
          <w:u w:val="single"/>
        </w:rPr>
        <w:t>月</w:t>
      </w:r>
      <w:r>
        <w:rPr>
          <w:rFonts w:hint="eastAsia" w:ascii="宋体" w:hAnsi="宋体" w:cs="宋体"/>
          <w:b/>
          <w:bCs/>
          <w:color w:val="0000FF"/>
          <w:sz w:val="22"/>
          <w:szCs w:val="22"/>
          <w:highlight w:val="none"/>
          <w:u w:val="single"/>
          <w:lang w:val="en-US" w:eastAsia="zh-CN"/>
        </w:rPr>
        <w:t>31</w:t>
      </w:r>
      <w:r>
        <w:rPr>
          <w:rFonts w:hint="eastAsia" w:ascii="宋体" w:hAnsi="宋体" w:eastAsia="宋体" w:cs="宋体"/>
          <w:b/>
          <w:bCs/>
          <w:color w:val="0000FF"/>
          <w:sz w:val="22"/>
          <w:szCs w:val="22"/>
          <w:highlight w:val="none"/>
          <w:u w:val="single"/>
        </w:rPr>
        <w:t>日至 202</w:t>
      </w:r>
      <w:r>
        <w:rPr>
          <w:rFonts w:hint="eastAsia" w:ascii="宋体" w:hAnsi="宋体" w:eastAsia="宋体" w:cs="宋体"/>
          <w:b/>
          <w:bCs/>
          <w:color w:val="0000FF"/>
          <w:sz w:val="22"/>
          <w:szCs w:val="22"/>
          <w:highlight w:val="none"/>
          <w:u w:val="single"/>
          <w:lang w:val="en-US" w:eastAsia="zh-CN"/>
        </w:rPr>
        <w:t>3</w:t>
      </w:r>
      <w:r>
        <w:rPr>
          <w:rFonts w:hint="eastAsia" w:ascii="宋体" w:hAnsi="宋体" w:eastAsia="宋体" w:cs="宋体"/>
          <w:b/>
          <w:bCs/>
          <w:color w:val="0000FF"/>
          <w:sz w:val="22"/>
          <w:szCs w:val="22"/>
          <w:highlight w:val="none"/>
          <w:u w:val="single"/>
        </w:rPr>
        <w:t>年</w:t>
      </w:r>
      <w:r>
        <w:rPr>
          <w:rFonts w:hint="eastAsia" w:ascii="宋体" w:hAnsi="宋体" w:cs="宋体"/>
          <w:b/>
          <w:bCs/>
          <w:color w:val="0000FF"/>
          <w:sz w:val="22"/>
          <w:szCs w:val="22"/>
          <w:highlight w:val="none"/>
          <w:u w:val="single"/>
          <w:lang w:val="en-US" w:eastAsia="zh-CN"/>
        </w:rPr>
        <w:t>6</w:t>
      </w:r>
      <w:r>
        <w:rPr>
          <w:rFonts w:hint="eastAsia" w:ascii="宋体" w:hAnsi="宋体" w:eastAsia="宋体" w:cs="宋体"/>
          <w:b/>
          <w:bCs/>
          <w:color w:val="0000FF"/>
          <w:sz w:val="22"/>
          <w:szCs w:val="22"/>
          <w:highlight w:val="none"/>
          <w:u w:val="single"/>
        </w:rPr>
        <w:t>月</w:t>
      </w:r>
      <w:r>
        <w:rPr>
          <w:rFonts w:hint="eastAsia" w:ascii="宋体" w:hAnsi="宋体" w:cs="宋体"/>
          <w:b/>
          <w:bCs/>
          <w:color w:val="0000FF"/>
          <w:sz w:val="22"/>
          <w:szCs w:val="22"/>
          <w:highlight w:val="none"/>
          <w:u w:val="single"/>
          <w:lang w:val="en-US" w:eastAsia="zh-CN"/>
        </w:rPr>
        <w:t>20</w:t>
      </w:r>
      <w:r>
        <w:rPr>
          <w:rFonts w:hint="eastAsia" w:ascii="宋体" w:hAnsi="宋体" w:eastAsia="宋体" w:cs="宋体"/>
          <w:b/>
          <w:bCs/>
          <w:color w:val="0000FF"/>
          <w:sz w:val="22"/>
          <w:szCs w:val="22"/>
          <w:highlight w:val="none"/>
          <w:u w:val="single"/>
        </w:rPr>
        <w:t>日</w:t>
      </w:r>
      <w:r>
        <w:rPr>
          <w:rFonts w:hint="eastAsia" w:ascii="宋体" w:hAnsi="宋体" w:eastAsia="宋体" w:cs="宋体"/>
          <w:sz w:val="22"/>
          <w:szCs w:val="22"/>
          <w:highlight w:val="none"/>
        </w:rPr>
        <w:t>。</w:t>
      </w:r>
    </w:p>
    <w:p>
      <w:pPr>
        <w:keepNext w:val="0"/>
        <w:keepLines w:val="0"/>
        <w:pageBreakBefore w:val="0"/>
        <w:widowControl w:val="0"/>
        <w:kinsoku/>
        <w:wordWrap/>
        <w:overflowPunct/>
        <w:topLinePunct w:val="0"/>
        <w:autoSpaceDE/>
        <w:autoSpaceDN/>
        <w:bidi w:val="0"/>
        <w:adjustRightInd/>
        <w:snapToGrid w:val="0"/>
        <w:spacing w:line="440" w:lineRule="exact"/>
        <w:ind w:firstLine="440" w:firstLineChars="200"/>
        <w:textAlignment w:val="auto"/>
        <w:rPr>
          <w:rFonts w:hint="default" w:ascii="宋体" w:hAnsi="宋体" w:eastAsia="宋体" w:cs="宋体"/>
          <w:bCs/>
          <w:sz w:val="22"/>
          <w:szCs w:val="22"/>
          <w:highlight w:val="none"/>
          <w:lang w:val="en-US" w:eastAsia="zh-CN"/>
        </w:rPr>
      </w:pPr>
      <w:r>
        <w:rPr>
          <w:rFonts w:hint="eastAsia" w:ascii="宋体" w:hAnsi="宋体" w:eastAsia="宋体" w:cs="宋体"/>
          <w:sz w:val="22"/>
          <w:szCs w:val="22"/>
          <w:highlight w:val="none"/>
        </w:rPr>
        <w:t>地点：</w:t>
      </w:r>
      <w:r>
        <w:rPr>
          <w:rFonts w:hint="eastAsia" w:ascii="宋体" w:hAnsi="宋体" w:eastAsia="宋体" w:cs="宋体"/>
          <w:bCs/>
          <w:sz w:val="22"/>
          <w:szCs w:val="22"/>
          <w:highlight w:val="none"/>
        </w:rPr>
        <w:t>南通市公共资源交易网站</w:t>
      </w:r>
      <w:r>
        <w:rPr>
          <w:rFonts w:hint="eastAsia"/>
          <w:highlight w:val="none"/>
          <w:lang w:eastAsia="zh-CN"/>
        </w:rPr>
        <w:t>、</w:t>
      </w:r>
      <w:r>
        <w:rPr>
          <w:rFonts w:hint="eastAsia"/>
          <w:highlight w:val="none"/>
          <w:lang w:val="en-US" w:eastAsia="zh-CN"/>
        </w:rPr>
        <w:t>南通网</w:t>
      </w:r>
    </w:p>
    <w:p>
      <w:pPr>
        <w:keepNext w:val="0"/>
        <w:keepLines w:val="0"/>
        <w:pageBreakBefore w:val="0"/>
        <w:widowControl w:val="0"/>
        <w:kinsoku/>
        <w:wordWrap/>
        <w:overflowPunct/>
        <w:topLinePunct w:val="0"/>
        <w:autoSpaceDE/>
        <w:autoSpaceDN/>
        <w:bidi w:val="0"/>
        <w:adjustRightInd/>
        <w:snapToGrid w:val="0"/>
        <w:spacing w:line="440" w:lineRule="exact"/>
        <w:ind w:firstLine="440" w:firstLineChars="200"/>
        <w:textAlignment w:val="auto"/>
        <w:rPr>
          <w:rFonts w:hint="eastAsia" w:ascii="宋体" w:hAnsi="宋体" w:eastAsia="宋体" w:cs="宋体"/>
          <w:sz w:val="22"/>
          <w:szCs w:val="22"/>
          <w:highlight w:val="none"/>
        </w:rPr>
      </w:pPr>
      <w:r>
        <w:rPr>
          <w:rFonts w:hint="eastAsia" w:ascii="宋体" w:hAnsi="宋体" w:eastAsia="宋体" w:cs="宋体"/>
          <w:sz w:val="22"/>
          <w:szCs w:val="22"/>
          <w:highlight w:val="none"/>
        </w:rPr>
        <w:t>方式：自行下载</w:t>
      </w:r>
    </w:p>
    <w:p>
      <w:pPr>
        <w:keepNext w:val="0"/>
        <w:keepLines w:val="0"/>
        <w:pageBreakBefore w:val="0"/>
        <w:widowControl w:val="0"/>
        <w:kinsoku/>
        <w:wordWrap/>
        <w:overflowPunct/>
        <w:topLinePunct w:val="0"/>
        <w:autoSpaceDE/>
        <w:autoSpaceDN/>
        <w:bidi w:val="0"/>
        <w:adjustRightInd/>
        <w:snapToGrid w:val="0"/>
        <w:spacing w:line="440" w:lineRule="exact"/>
        <w:ind w:firstLine="440" w:firstLineChars="200"/>
        <w:textAlignment w:val="auto"/>
        <w:rPr>
          <w:rFonts w:hint="eastAsia" w:ascii="宋体" w:hAnsi="宋体" w:eastAsia="宋体" w:cs="宋体"/>
          <w:sz w:val="22"/>
          <w:szCs w:val="22"/>
          <w:highlight w:val="none"/>
        </w:rPr>
      </w:pPr>
      <w:r>
        <w:rPr>
          <w:rFonts w:hint="eastAsia" w:ascii="宋体" w:hAnsi="宋体" w:eastAsia="宋体" w:cs="宋体"/>
          <w:sz w:val="22"/>
          <w:szCs w:val="22"/>
          <w:highlight w:val="none"/>
        </w:rPr>
        <w:t>售价：免费</w:t>
      </w:r>
    </w:p>
    <w:p>
      <w:pPr>
        <w:keepNext w:val="0"/>
        <w:keepLines w:val="0"/>
        <w:pageBreakBefore w:val="0"/>
        <w:widowControl w:val="0"/>
        <w:kinsoku/>
        <w:wordWrap/>
        <w:overflowPunct/>
        <w:topLinePunct w:val="0"/>
        <w:autoSpaceDE/>
        <w:autoSpaceDN/>
        <w:bidi w:val="0"/>
        <w:adjustRightInd/>
        <w:snapToGrid w:val="0"/>
        <w:spacing w:line="440" w:lineRule="exact"/>
        <w:ind w:firstLine="442" w:firstLineChars="200"/>
        <w:textAlignment w:val="auto"/>
        <w:rPr>
          <w:rFonts w:hint="eastAsia" w:ascii="宋体" w:hAnsi="宋体" w:eastAsia="宋体" w:cs="宋体"/>
          <w:b/>
          <w:sz w:val="22"/>
          <w:szCs w:val="22"/>
        </w:rPr>
      </w:pPr>
      <w:r>
        <w:rPr>
          <w:rFonts w:hint="eastAsia" w:ascii="宋体" w:hAnsi="宋体" w:eastAsia="宋体" w:cs="宋体"/>
          <w:b/>
          <w:sz w:val="22"/>
          <w:szCs w:val="22"/>
        </w:rPr>
        <w:t>四、提交投标文件截止时间、开标时间和地点</w:t>
      </w:r>
    </w:p>
    <w:p>
      <w:pPr>
        <w:keepNext w:val="0"/>
        <w:keepLines w:val="0"/>
        <w:pageBreakBefore w:val="0"/>
        <w:widowControl w:val="0"/>
        <w:kinsoku/>
        <w:wordWrap/>
        <w:overflowPunct/>
        <w:topLinePunct w:val="0"/>
        <w:autoSpaceDE/>
        <w:autoSpaceDN/>
        <w:bidi w:val="0"/>
        <w:adjustRightInd/>
        <w:snapToGrid w:val="0"/>
        <w:spacing w:line="440" w:lineRule="exact"/>
        <w:ind w:firstLine="442" w:firstLineChars="200"/>
        <w:textAlignment w:val="auto"/>
        <w:rPr>
          <w:rFonts w:hint="eastAsia" w:ascii="宋体" w:hAnsi="宋体" w:eastAsia="宋体" w:cs="宋体"/>
          <w:b/>
          <w:bCs/>
          <w:sz w:val="22"/>
          <w:szCs w:val="22"/>
        </w:rPr>
      </w:pPr>
      <w:r>
        <w:rPr>
          <w:rFonts w:hint="eastAsia" w:ascii="宋体" w:hAnsi="宋体" w:eastAsia="宋体" w:cs="宋体"/>
          <w:b/>
          <w:bCs/>
          <w:color w:val="0000FF"/>
          <w:sz w:val="22"/>
          <w:szCs w:val="22"/>
          <w:u w:val="single"/>
        </w:rPr>
        <w:t>202</w:t>
      </w:r>
      <w:r>
        <w:rPr>
          <w:rFonts w:hint="eastAsia" w:ascii="宋体" w:hAnsi="宋体" w:eastAsia="宋体" w:cs="宋体"/>
          <w:b/>
          <w:bCs/>
          <w:color w:val="0000FF"/>
          <w:sz w:val="22"/>
          <w:szCs w:val="22"/>
          <w:u w:val="single"/>
          <w:lang w:val="en-US" w:eastAsia="zh-CN"/>
        </w:rPr>
        <w:t>3</w:t>
      </w:r>
      <w:r>
        <w:rPr>
          <w:rFonts w:hint="eastAsia" w:ascii="宋体" w:hAnsi="宋体" w:eastAsia="宋体" w:cs="宋体"/>
          <w:b/>
          <w:bCs/>
          <w:color w:val="0000FF"/>
          <w:sz w:val="22"/>
          <w:szCs w:val="22"/>
          <w:u w:val="single"/>
        </w:rPr>
        <w:t>年</w:t>
      </w:r>
      <w:r>
        <w:rPr>
          <w:rFonts w:hint="eastAsia" w:ascii="宋体" w:hAnsi="宋体" w:cs="宋体"/>
          <w:b/>
          <w:bCs/>
          <w:color w:val="0000FF"/>
          <w:sz w:val="22"/>
          <w:szCs w:val="22"/>
          <w:u w:val="single"/>
          <w:lang w:val="en-US" w:eastAsia="zh-CN"/>
        </w:rPr>
        <w:t>6</w:t>
      </w:r>
      <w:r>
        <w:rPr>
          <w:rFonts w:hint="eastAsia" w:ascii="宋体" w:hAnsi="宋体" w:eastAsia="宋体" w:cs="宋体"/>
          <w:b/>
          <w:bCs/>
          <w:color w:val="0000FF"/>
          <w:sz w:val="22"/>
          <w:szCs w:val="22"/>
          <w:u w:val="single"/>
        </w:rPr>
        <w:t>月</w:t>
      </w:r>
      <w:r>
        <w:rPr>
          <w:rFonts w:hint="eastAsia" w:ascii="宋体" w:hAnsi="宋体" w:cs="宋体"/>
          <w:b/>
          <w:bCs/>
          <w:color w:val="0000FF"/>
          <w:sz w:val="22"/>
          <w:szCs w:val="22"/>
          <w:u w:val="single"/>
          <w:lang w:val="en-US" w:eastAsia="zh-CN"/>
        </w:rPr>
        <w:t>20</w:t>
      </w:r>
      <w:r>
        <w:rPr>
          <w:rFonts w:hint="eastAsia" w:ascii="宋体" w:hAnsi="宋体" w:eastAsia="宋体" w:cs="宋体"/>
          <w:b/>
          <w:bCs/>
          <w:color w:val="0000FF"/>
          <w:sz w:val="22"/>
          <w:szCs w:val="22"/>
          <w:u w:val="single"/>
        </w:rPr>
        <w:t>日</w:t>
      </w:r>
      <w:r>
        <w:rPr>
          <w:rFonts w:hint="eastAsia" w:ascii="宋体" w:hAnsi="宋体" w:cs="宋体"/>
          <w:b/>
          <w:bCs/>
          <w:color w:val="0000FF"/>
          <w:sz w:val="22"/>
          <w:szCs w:val="22"/>
          <w:u w:val="single"/>
          <w:lang w:val="en-US" w:eastAsia="zh-CN"/>
        </w:rPr>
        <w:t>14</w:t>
      </w:r>
      <w:r>
        <w:rPr>
          <w:rFonts w:hint="eastAsia" w:ascii="宋体" w:hAnsi="宋体" w:eastAsia="宋体" w:cs="宋体"/>
          <w:b/>
          <w:bCs/>
          <w:color w:val="0000FF"/>
          <w:sz w:val="22"/>
          <w:szCs w:val="22"/>
          <w:u w:val="single"/>
          <w:lang w:val="en-US" w:eastAsia="zh-CN"/>
        </w:rPr>
        <w:t>时</w:t>
      </w:r>
      <w:r>
        <w:rPr>
          <w:rFonts w:hint="eastAsia" w:ascii="宋体" w:hAnsi="宋体" w:cs="宋体"/>
          <w:b/>
          <w:bCs/>
          <w:color w:val="0000FF"/>
          <w:sz w:val="22"/>
          <w:szCs w:val="22"/>
          <w:u w:val="single"/>
          <w:lang w:val="en-US" w:eastAsia="zh-CN"/>
        </w:rPr>
        <w:t>30</w:t>
      </w:r>
      <w:r>
        <w:rPr>
          <w:rFonts w:hint="eastAsia" w:ascii="宋体" w:hAnsi="宋体" w:eastAsia="宋体" w:cs="宋体"/>
          <w:b/>
          <w:bCs/>
          <w:color w:val="0000FF"/>
          <w:sz w:val="22"/>
          <w:szCs w:val="22"/>
          <w:u w:val="single"/>
        </w:rPr>
        <w:t>分</w:t>
      </w:r>
      <w:r>
        <w:rPr>
          <w:rFonts w:hint="eastAsia" w:ascii="宋体" w:hAnsi="宋体" w:cs="宋体"/>
          <w:b/>
          <w:bCs/>
          <w:color w:val="0000FF"/>
          <w:sz w:val="22"/>
          <w:szCs w:val="22"/>
          <w:u w:val="single"/>
          <w:lang w:val="en-US" w:eastAsia="zh-CN"/>
        </w:rPr>
        <w:t>00秒</w:t>
      </w:r>
      <w:r>
        <w:rPr>
          <w:rFonts w:hint="eastAsia" w:ascii="宋体" w:hAnsi="宋体" w:eastAsia="宋体" w:cs="宋体"/>
          <w:b/>
          <w:bCs/>
          <w:sz w:val="22"/>
          <w:szCs w:val="22"/>
        </w:rPr>
        <w:t>（北京时间），逾时拒绝接收投标响应文件。</w:t>
      </w:r>
    </w:p>
    <w:p>
      <w:pPr>
        <w:keepNext w:val="0"/>
        <w:keepLines w:val="0"/>
        <w:pageBreakBefore w:val="0"/>
        <w:widowControl w:val="0"/>
        <w:kinsoku/>
        <w:wordWrap/>
        <w:overflowPunct/>
        <w:topLinePunct w:val="0"/>
        <w:autoSpaceDE/>
        <w:autoSpaceDN/>
        <w:bidi w:val="0"/>
        <w:adjustRightInd/>
        <w:snapToGrid w:val="0"/>
        <w:spacing w:line="440" w:lineRule="exact"/>
        <w:ind w:firstLine="442" w:firstLineChars="200"/>
        <w:textAlignment w:val="auto"/>
        <w:rPr>
          <w:rFonts w:hint="eastAsia" w:ascii="宋体" w:hAnsi="宋体" w:eastAsia="宋体" w:cs="宋体"/>
          <w:b/>
          <w:bCs/>
          <w:sz w:val="22"/>
          <w:szCs w:val="22"/>
        </w:rPr>
      </w:pPr>
      <w:r>
        <w:rPr>
          <w:rFonts w:hint="eastAsia" w:ascii="宋体" w:hAnsi="宋体" w:eastAsia="宋体" w:cs="宋体"/>
          <w:b/>
          <w:bCs/>
          <w:sz w:val="22"/>
          <w:szCs w:val="22"/>
        </w:rPr>
        <w:t>地点：</w:t>
      </w:r>
      <w:r>
        <w:rPr>
          <w:rFonts w:hint="eastAsia" w:ascii="宋体" w:hAnsi="宋体" w:eastAsia="宋体" w:cs="宋体"/>
          <w:b/>
          <w:bCs/>
          <w:sz w:val="22"/>
          <w:szCs w:val="22"/>
          <w:u w:val="single"/>
          <w:lang w:val="en-US" w:eastAsia="zh-CN"/>
        </w:rPr>
        <w:t xml:space="preserve"> </w:t>
      </w:r>
      <w:r>
        <w:rPr>
          <w:rFonts w:hint="eastAsia" w:ascii="宋体" w:hAnsi="宋体" w:cs="宋体"/>
          <w:b/>
          <w:bCs/>
          <w:color w:val="auto"/>
          <w:sz w:val="22"/>
          <w:szCs w:val="22"/>
          <w:highlight w:val="none"/>
          <w:u w:val="single"/>
        </w:rPr>
        <w:t>南通世纪大道8号，南通报业大厦</w:t>
      </w:r>
      <w:r>
        <w:rPr>
          <w:rFonts w:hint="eastAsia" w:ascii="宋体" w:hAnsi="宋体" w:cs="宋体"/>
          <w:b/>
          <w:bCs/>
          <w:color w:val="auto"/>
          <w:sz w:val="22"/>
          <w:szCs w:val="22"/>
          <w:highlight w:val="none"/>
          <w:u w:val="single"/>
          <w:lang w:val="en-US" w:eastAsia="zh-CN"/>
        </w:rPr>
        <w:t>2415</w:t>
      </w:r>
      <w:r>
        <w:rPr>
          <w:rFonts w:hint="eastAsia" w:ascii="宋体" w:hAnsi="宋体" w:cs="宋体"/>
          <w:b/>
          <w:bCs/>
          <w:color w:val="auto"/>
          <w:sz w:val="22"/>
          <w:szCs w:val="22"/>
          <w:highlight w:val="none"/>
          <w:u w:val="single"/>
        </w:rPr>
        <w:t>会议室</w:t>
      </w:r>
      <w:r>
        <w:rPr>
          <w:rFonts w:hint="eastAsia" w:ascii="宋体" w:hAnsi="宋体" w:eastAsia="宋体" w:cs="宋体"/>
          <w:b/>
          <w:bCs/>
          <w:sz w:val="22"/>
          <w:szCs w:val="22"/>
          <w:u w:val="single"/>
          <w:lang w:val="en-US" w:eastAsia="zh-CN"/>
        </w:rPr>
        <w:t xml:space="preserve"> </w:t>
      </w:r>
      <w:r>
        <w:rPr>
          <w:rFonts w:hint="eastAsia" w:ascii="宋体" w:hAnsi="宋体" w:eastAsia="宋体" w:cs="宋体"/>
          <w:b/>
          <w:bCs/>
          <w:sz w:val="22"/>
          <w:szCs w:val="22"/>
        </w:rPr>
        <w:t>，如有变动另行通知。</w:t>
      </w:r>
    </w:p>
    <w:p>
      <w:pPr>
        <w:keepNext w:val="0"/>
        <w:keepLines w:val="0"/>
        <w:pageBreakBefore w:val="0"/>
        <w:widowControl w:val="0"/>
        <w:kinsoku/>
        <w:wordWrap/>
        <w:overflowPunct/>
        <w:topLinePunct w:val="0"/>
        <w:autoSpaceDE/>
        <w:autoSpaceDN/>
        <w:bidi w:val="0"/>
        <w:adjustRightInd/>
        <w:snapToGrid w:val="0"/>
        <w:spacing w:line="440" w:lineRule="exact"/>
        <w:ind w:firstLine="442" w:firstLineChars="200"/>
        <w:textAlignment w:val="auto"/>
        <w:rPr>
          <w:rFonts w:hint="eastAsia" w:ascii="宋体" w:hAnsi="宋体" w:eastAsia="宋体" w:cs="宋体"/>
          <w:b/>
          <w:sz w:val="22"/>
          <w:szCs w:val="22"/>
        </w:rPr>
      </w:pPr>
      <w:r>
        <w:rPr>
          <w:rFonts w:hint="eastAsia" w:ascii="宋体" w:hAnsi="宋体" w:eastAsia="宋体" w:cs="宋体"/>
          <w:b/>
          <w:sz w:val="22"/>
          <w:szCs w:val="22"/>
        </w:rPr>
        <w:t>五、公告期限</w:t>
      </w:r>
    </w:p>
    <w:p>
      <w:pPr>
        <w:keepNext w:val="0"/>
        <w:keepLines w:val="0"/>
        <w:pageBreakBefore w:val="0"/>
        <w:widowControl w:val="0"/>
        <w:kinsoku/>
        <w:wordWrap/>
        <w:overflowPunct/>
        <w:topLinePunct w:val="0"/>
        <w:autoSpaceDE/>
        <w:autoSpaceDN/>
        <w:bidi w:val="0"/>
        <w:adjustRightInd/>
        <w:snapToGrid w:val="0"/>
        <w:spacing w:line="440" w:lineRule="exact"/>
        <w:ind w:firstLine="440" w:firstLineChars="200"/>
        <w:textAlignment w:val="auto"/>
        <w:rPr>
          <w:rFonts w:hint="eastAsia" w:ascii="宋体" w:hAnsi="宋体" w:eastAsia="宋体" w:cs="宋体"/>
          <w:sz w:val="22"/>
          <w:szCs w:val="22"/>
        </w:rPr>
      </w:pPr>
      <w:r>
        <w:rPr>
          <w:rFonts w:hint="eastAsia" w:ascii="宋体" w:hAnsi="宋体" w:eastAsia="宋体" w:cs="宋体"/>
          <w:sz w:val="22"/>
          <w:szCs w:val="22"/>
        </w:rPr>
        <w:t>自本公告发布之日起5个工作日。</w:t>
      </w:r>
    </w:p>
    <w:p>
      <w:pPr>
        <w:keepNext w:val="0"/>
        <w:keepLines w:val="0"/>
        <w:pageBreakBefore w:val="0"/>
        <w:widowControl w:val="0"/>
        <w:kinsoku/>
        <w:wordWrap/>
        <w:overflowPunct/>
        <w:topLinePunct w:val="0"/>
        <w:autoSpaceDE/>
        <w:autoSpaceDN/>
        <w:bidi w:val="0"/>
        <w:adjustRightInd/>
        <w:snapToGrid w:val="0"/>
        <w:spacing w:line="440" w:lineRule="exact"/>
        <w:ind w:firstLine="442" w:firstLineChars="200"/>
        <w:textAlignment w:val="auto"/>
        <w:rPr>
          <w:rFonts w:hint="eastAsia" w:ascii="宋体" w:hAnsi="宋体" w:eastAsia="宋体" w:cs="宋体"/>
          <w:b/>
          <w:sz w:val="22"/>
          <w:szCs w:val="22"/>
        </w:rPr>
      </w:pPr>
      <w:r>
        <w:rPr>
          <w:rFonts w:hint="eastAsia" w:ascii="宋体" w:hAnsi="宋体" w:eastAsia="宋体" w:cs="宋体"/>
          <w:b/>
          <w:sz w:val="22"/>
          <w:szCs w:val="22"/>
        </w:rPr>
        <w:t>六、其他补充事宜</w:t>
      </w:r>
    </w:p>
    <w:p>
      <w:pPr>
        <w:keepNext w:val="0"/>
        <w:keepLines w:val="0"/>
        <w:pageBreakBefore w:val="0"/>
        <w:widowControl w:val="0"/>
        <w:kinsoku/>
        <w:wordWrap/>
        <w:overflowPunct/>
        <w:topLinePunct w:val="0"/>
        <w:autoSpaceDE/>
        <w:autoSpaceDN/>
        <w:bidi w:val="0"/>
        <w:adjustRightInd/>
        <w:snapToGrid w:val="0"/>
        <w:spacing w:line="440" w:lineRule="exact"/>
        <w:ind w:firstLine="440" w:firstLineChars="200"/>
        <w:textAlignment w:val="auto"/>
        <w:rPr>
          <w:rFonts w:hint="eastAsia" w:ascii="宋体" w:hAnsi="宋体" w:eastAsia="宋体" w:cs="宋体"/>
          <w:sz w:val="22"/>
          <w:szCs w:val="22"/>
        </w:rPr>
      </w:pPr>
      <w:r>
        <w:rPr>
          <w:rFonts w:hint="eastAsia" w:ascii="宋体" w:hAnsi="宋体" w:eastAsia="宋体" w:cs="宋体"/>
          <w:sz w:val="22"/>
          <w:szCs w:val="22"/>
        </w:rPr>
        <w:t>1.投标保证金：免收</w:t>
      </w:r>
    </w:p>
    <w:p>
      <w:pPr>
        <w:keepNext w:val="0"/>
        <w:keepLines w:val="0"/>
        <w:pageBreakBefore w:val="0"/>
        <w:widowControl w:val="0"/>
        <w:kinsoku/>
        <w:wordWrap/>
        <w:overflowPunct/>
        <w:topLinePunct w:val="0"/>
        <w:autoSpaceDE/>
        <w:autoSpaceDN/>
        <w:bidi w:val="0"/>
        <w:adjustRightInd/>
        <w:snapToGrid w:val="0"/>
        <w:spacing w:line="440" w:lineRule="exact"/>
        <w:ind w:firstLine="440" w:firstLineChars="200"/>
        <w:textAlignment w:val="auto"/>
        <w:rPr>
          <w:rFonts w:hint="eastAsia" w:ascii="宋体" w:hAnsi="宋体" w:eastAsia="宋体" w:cs="宋体"/>
          <w:b/>
          <w:sz w:val="22"/>
          <w:szCs w:val="22"/>
        </w:rPr>
      </w:pPr>
      <w:r>
        <w:rPr>
          <w:rFonts w:hint="eastAsia" w:ascii="宋体" w:hAnsi="宋体" w:eastAsia="宋体" w:cs="宋体"/>
          <w:sz w:val="22"/>
          <w:szCs w:val="22"/>
        </w:rPr>
        <w:t>2.项目开标活动模式：</w:t>
      </w:r>
      <w:r>
        <w:rPr>
          <w:rFonts w:hint="eastAsia" w:ascii="宋体" w:hAnsi="宋体" w:eastAsia="宋体" w:cs="宋体"/>
          <w:bCs/>
          <w:sz w:val="22"/>
          <w:szCs w:val="22"/>
        </w:rPr>
        <w:t>现场投标模式</w:t>
      </w:r>
    </w:p>
    <w:p>
      <w:pPr>
        <w:keepNext w:val="0"/>
        <w:keepLines w:val="0"/>
        <w:pageBreakBefore w:val="0"/>
        <w:widowControl w:val="0"/>
        <w:kinsoku/>
        <w:wordWrap/>
        <w:overflowPunct/>
        <w:topLinePunct w:val="0"/>
        <w:autoSpaceDE/>
        <w:autoSpaceDN/>
        <w:bidi w:val="0"/>
        <w:adjustRightInd/>
        <w:snapToGrid w:val="0"/>
        <w:spacing w:line="440" w:lineRule="exact"/>
        <w:ind w:firstLine="440" w:firstLineChars="200"/>
        <w:textAlignment w:val="auto"/>
        <w:rPr>
          <w:rFonts w:hint="eastAsia" w:ascii="宋体" w:hAnsi="宋体" w:eastAsia="宋体" w:cs="宋体"/>
          <w:sz w:val="22"/>
          <w:szCs w:val="22"/>
        </w:rPr>
      </w:pPr>
      <w:r>
        <w:rPr>
          <w:rFonts w:hint="eastAsia" w:ascii="宋体" w:hAnsi="宋体" w:eastAsia="宋体" w:cs="宋体"/>
          <w:sz w:val="22"/>
          <w:szCs w:val="22"/>
        </w:rPr>
        <w:t>3.项目演示、样品、答辩等：无</w:t>
      </w:r>
    </w:p>
    <w:p>
      <w:pPr>
        <w:keepNext w:val="0"/>
        <w:keepLines w:val="0"/>
        <w:pageBreakBefore w:val="0"/>
        <w:widowControl w:val="0"/>
        <w:kinsoku/>
        <w:wordWrap/>
        <w:overflowPunct/>
        <w:topLinePunct w:val="0"/>
        <w:autoSpaceDE/>
        <w:autoSpaceDN/>
        <w:bidi w:val="0"/>
        <w:adjustRightInd/>
        <w:snapToGrid w:val="0"/>
        <w:spacing w:line="440" w:lineRule="exact"/>
        <w:ind w:firstLine="440" w:firstLineChars="200"/>
        <w:textAlignment w:val="auto"/>
        <w:rPr>
          <w:rFonts w:hint="eastAsia" w:ascii="宋体" w:hAnsi="宋体" w:eastAsia="宋体" w:cs="宋体"/>
          <w:sz w:val="22"/>
          <w:szCs w:val="22"/>
        </w:rPr>
      </w:pPr>
      <w:r>
        <w:rPr>
          <w:rFonts w:hint="eastAsia" w:ascii="宋体" w:hAnsi="宋体" w:eastAsia="宋体" w:cs="宋体"/>
          <w:sz w:val="22"/>
          <w:szCs w:val="22"/>
        </w:rPr>
        <w:t>4.对项目需求部分（供应商其他资格要求、项目需求、评分标准）的询问、质疑请向采购人提出，由采购人负责答复；对项目招标文件其它部分的询问请向采购人或项目联系人提出。</w:t>
      </w:r>
    </w:p>
    <w:p>
      <w:pPr>
        <w:keepNext w:val="0"/>
        <w:keepLines w:val="0"/>
        <w:pageBreakBefore w:val="0"/>
        <w:widowControl w:val="0"/>
        <w:kinsoku/>
        <w:wordWrap/>
        <w:overflowPunct/>
        <w:topLinePunct w:val="0"/>
        <w:autoSpaceDE/>
        <w:autoSpaceDN/>
        <w:bidi w:val="0"/>
        <w:adjustRightInd/>
        <w:snapToGrid w:val="0"/>
        <w:spacing w:line="440" w:lineRule="exact"/>
        <w:ind w:firstLine="440" w:firstLineChars="200"/>
        <w:textAlignment w:val="auto"/>
        <w:rPr>
          <w:rFonts w:hint="eastAsia" w:ascii="宋体" w:hAnsi="宋体" w:eastAsia="宋体" w:cs="宋体"/>
          <w:sz w:val="22"/>
          <w:szCs w:val="22"/>
        </w:rPr>
      </w:pPr>
      <w:r>
        <w:rPr>
          <w:rFonts w:hint="eastAsia" w:ascii="宋体" w:hAnsi="宋体" w:eastAsia="宋体" w:cs="宋体"/>
          <w:sz w:val="22"/>
          <w:szCs w:val="22"/>
        </w:rPr>
        <w:t>5.供应商应依照规定提交各类声明函、承诺函，不再同时提供原件备查或提供有关部门出具的相关证明文件。但中标或成交供应商，应做好提交声明函、承诺函相应原件的核查准备；核查后发现虚假或违背承诺的，依照相关法律法规规定处理。</w:t>
      </w:r>
    </w:p>
    <w:p>
      <w:pPr>
        <w:keepNext w:val="0"/>
        <w:keepLines w:val="0"/>
        <w:pageBreakBefore w:val="0"/>
        <w:widowControl w:val="0"/>
        <w:kinsoku/>
        <w:wordWrap/>
        <w:overflowPunct/>
        <w:topLinePunct w:val="0"/>
        <w:autoSpaceDE/>
        <w:autoSpaceDN/>
        <w:bidi w:val="0"/>
        <w:adjustRightInd/>
        <w:snapToGrid w:val="0"/>
        <w:spacing w:line="440" w:lineRule="exact"/>
        <w:ind w:firstLine="442" w:firstLineChars="200"/>
        <w:textAlignment w:val="auto"/>
        <w:rPr>
          <w:rFonts w:hint="eastAsia" w:ascii="宋体" w:hAnsi="宋体" w:eastAsia="宋体" w:cs="宋体"/>
          <w:b/>
          <w:sz w:val="22"/>
          <w:szCs w:val="22"/>
        </w:rPr>
      </w:pPr>
      <w:r>
        <w:rPr>
          <w:rFonts w:hint="eastAsia" w:ascii="宋体" w:hAnsi="宋体" w:eastAsia="宋体" w:cs="宋体"/>
          <w:b/>
          <w:sz w:val="22"/>
          <w:szCs w:val="22"/>
        </w:rPr>
        <w:t>七、对本次招标提出询问，请按以下方式联系。</w:t>
      </w:r>
    </w:p>
    <w:p>
      <w:pPr>
        <w:keepNext w:val="0"/>
        <w:keepLines w:val="0"/>
        <w:pageBreakBefore w:val="0"/>
        <w:widowControl w:val="0"/>
        <w:kinsoku/>
        <w:wordWrap/>
        <w:overflowPunct/>
        <w:topLinePunct w:val="0"/>
        <w:autoSpaceDE/>
        <w:autoSpaceDN/>
        <w:bidi w:val="0"/>
        <w:adjustRightInd/>
        <w:snapToGrid w:val="0"/>
        <w:spacing w:line="440" w:lineRule="exact"/>
        <w:ind w:firstLine="440" w:firstLineChars="200"/>
        <w:textAlignment w:val="auto"/>
        <w:rPr>
          <w:rFonts w:hint="eastAsia" w:ascii="宋体" w:hAnsi="宋体" w:eastAsia="宋体" w:cs="宋体"/>
          <w:sz w:val="22"/>
          <w:szCs w:val="22"/>
        </w:rPr>
      </w:pPr>
      <w:r>
        <w:rPr>
          <w:rFonts w:hint="eastAsia" w:ascii="宋体" w:hAnsi="宋体" w:eastAsia="宋体" w:cs="宋体"/>
          <w:sz w:val="22"/>
          <w:szCs w:val="22"/>
        </w:rPr>
        <w:t xml:space="preserve">采购单位：南通日报社 </w:t>
      </w:r>
    </w:p>
    <w:p>
      <w:pPr>
        <w:keepNext w:val="0"/>
        <w:keepLines w:val="0"/>
        <w:pageBreakBefore w:val="0"/>
        <w:widowControl w:val="0"/>
        <w:kinsoku/>
        <w:wordWrap/>
        <w:overflowPunct/>
        <w:topLinePunct w:val="0"/>
        <w:autoSpaceDE/>
        <w:autoSpaceDN/>
        <w:bidi w:val="0"/>
        <w:adjustRightInd/>
        <w:snapToGrid w:val="0"/>
        <w:spacing w:line="440" w:lineRule="exact"/>
        <w:ind w:firstLine="440" w:firstLineChars="200"/>
        <w:textAlignment w:val="auto"/>
        <w:rPr>
          <w:rFonts w:hint="eastAsia" w:ascii="宋体" w:hAnsi="宋体" w:eastAsia="宋体" w:cs="宋体"/>
          <w:sz w:val="22"/>
          <w:szCs w:val="22"/>
        </w:rPr>
      </w:pPr>
      <w:r>
        <w:rPr>
          <w:rFonts w:hint="eastAsia" w:ascii="宋体" w:hAnsi="宋体" w:eastAsia="宋体" w:cs="宋体"/>
          <w:sz w:val="22"/>
          <w:szCs w:val="22"/>
        </w:rPr>
        <w:t>联系人：张先生</w:t>
      </w:r>
    </w:p>
    <w:p>
      <w:pPr>
        <w:keepNext w:val="0"/>
        <w:keepLines w:val="0"/>
        <w:pageBreakBefore w:val="0"/>
        <w:widowControl w:val="0"/>
        <w:kinsoku/>
        <w:wordWrap/>
        <w:overflowPunct/>
        <w:topLinePunct w:val="0"/>
        <w:autoSpaceDE/>
        <w:autoSpaceDN/>
        <w:bidi w:val="0"/>
        <w:adjustRightInd/>
        <w:snapToGrid w:val="0"/>
        <w:spacing w:line="440" w:lineRule="exact"/>
        <w:ind w:firstLine="440" w:firstLineChars="200"/>
        <w:textAlignment w:val="auto"/>
        <w:rPr>
          <w:rFonts w:hint="eastAsia" w:ascii="宋体" w:hAnsi="宋体" w:eastAsia="宋体" w:cs="宋体"/>
          <w:color w:val="auto"/>
          <w:sz w:val="22"/>
          <w:szCs w:val="22"/>
        </w:rPr>
      </w:pPr>
      <w:r>
        <w:rPr>
          <w:rFonts w:hint="eastAsia" w:ascii="宋体" w:hAnsi="宋体" w:eastAsia="宋体" w:cs="宋体"/>
          <w:color w:val="auto"/>
          <w:sz w:val="22"/>
          <w:szCs w:val="22"/>
        </w:rPr>
        <w:t>联系电话：0513-68218829</w:t>
      </w:r>
    </w:p>
    <w:p>
      <w:pPr>
        <w:keepNext w:val="0"/>
        <w:keepLines w:val="0"/>
        <w:pageBreakBefore w:val="0"/>
        <w:widowControl w:val="0"/>
        <w:kinsoku/>
        <w:wordWrap/>
        <w:overflowPunct/>
        <w:topLinePunct w:val="0"/>
        <w:autoSpaceDE/>
        <w:autoSpaceDN/>
        <w:bidi w:val="0"/>
        <w:adjustRightInd/>
        <w:snapToGrid w:val="0"/>
        <w:spacing w:line="440" w:lineRule="exact"/>
        <w:ind w:firstLine="440" w:firstLineChars="200"/>
        <w:textAlignment w:val="auto"/>
        <w:rPr>
          <w:rFonts w:hint="eastAsia" w:ascii="宋体" w:hAnsi="宋体" w:eastAsia="宋体" w:cs="宋体"/>
          <w:color w:val="auto"/>
          <w:sz w:val="22"/>
          <w:szCs w:val="22"/>
        </w:rPr>
      </w:pPr>
      <w:r>
        <w:rPr>
          <w:rFonts w:hint="eastAsia" w:ascii="宋体" w:hAnsi="宋体" w:eastAsia="宋体" w:cs="宋体"/>
          <w:color w:val="auto"/>
          <w:sz w:val="22"/>
          <w:szCs w:val="22"/>
        </w:rPr>
        <w:t>代理机构：江苏海审工程咨询有限公司　</w:t>
      </w:r>
    </w:p>
    <w:p>
      <w:pPr>
        <w:keepNext w:val="0"/>
        <w:keepLines w:val="0"/>
        <w:pageBreakBefore w:val="0"/>
        <w:widowControl w:val="0"/>
        <w:kinsoku/>
        <w:wordWrap/>
        <w:overflowPunct/>
        <w:topLinePunct w:val="0"/>
        <w:autoSpaceDE/>
        <w:autoSpaceDN/>
        <w:bidi w:val="0"/>
        <w:adjustRightInd/>
        <w:snapToGrid w:val="0"/>
        <w:spacing w:line="440" w:lineRule="exact"/>
        <w:ind w:firstLine="440" w:firstLineChars="200"/>
        <w:textAlignment w:val="auto"/>
        <w:rPr>
          <w:rFonts w:hint="eastAsia" w:ascii="宋体" w:hAnsi="宋体" w:eastAsia="宋体" w:cs="宋体"/>
          <w:color w:val="auto"/>
          <w:sz w:val="22"/>
          <w:szCs w:val="22"/>
        </w:rPr>
      </w:pPr>
      <w:r>
        <w:rPr>
          <w:rFonts w:hint="eastAsia" w:ascii="宋体" w:hAnsi="宋体" w:eastAsia="宋体" w:cs="宋体"/>
          <w:color w:val="auto"/>
          <w:sz w:val="22"/>
          <w:szCs w:val="22"/>
        </w:rPr>
        <w:t>地址：南通市星城路299号创源科技园3号楼5楼</w:t>
      </w:r>
    </w:p>
    <w:p>
      <w:pPr>
        <w:keepNext w:val="0"/>
        <w:keepLines w:val="0"/>
        <w:pageBreakBefore w:val="0"/>
        <w:widowControl w:val="0"/>
        <w:kinsoku/>
        <w:wordWrap/>
        <w:overflowPunct/>
        <w:topLinePunct w:val="0"/>
        <w:autoSpaceDE/>
        <w:autoSpaceDN/>
        <w:bidi w:val="0"/>
        <w:adjustRightInd/>
        <w:snapToGrid w:val="0"/>
        <w:spacing w:line="440" w:lineRule="exact"/>
        <w:ind w:firstLine="440" w:firstLineChars="200"/>
        <w:textAlignment w:val="auto"/>
        <w:rPr>
          <w:rFonts w:hint="eastAsia" w:ascii="宋体" w:hAnsi="宋体" w:eastAsia="宋体" w:cs="宋体"/>
          <w:color w:val="auto"/>
          <w:sz w:val="22"/>
          <w:szCs w:val="22"/>
        </w:rPr>
      </w:pPr>
      <w:r>
        <w:rPr>
          <w:rFonts w:hint="eastAsia" w:ascii="宋体" w:hAnsi="宋体" w:eastAsia="宋体" w:cs="宋体"/>
          <w:color w:val="auto"/>
          <w:sz w:val="22"/>
          <w:szCs w:val="22"/>
        </w:rPr>
        <w:t>联系人：朱一仁        联系电话：18068996360</w:t>
      </w:r>
    </w:p>
    <w:p>
      <w:pPr>
        <w:keepNext w:val="0"/>
        <w:keepLines w:val="0"/>
        <w:pageBreakBefore w:val="0"/>
        <w:widowControl w:val="0"/>
        <w:kinsoku/>
        <w:wordWrap/>
        <w:overflowPunct/>
        <w:topLinePunct w:val="0"/>
        <w:autoSpaceDE/>
        <w:autoSpaceDN/>
        <w:bidi w:val="0"/>
        <w:adjustRightInd/>
        <w:snapToGrid w:val="0"/>
        <w:spacing w:line="440" w:lineRule="exact"/>
        <w:ind w:firstLine="440" w:firstLineChars="200"/>
        <w:textAlignment w:val="auto"/>
        <w:rPr>
          <w:rFonts w:hint="eastAsia" w:ascii="宋体" w:hAnsi="宋体" w:eastAsia="宋体" w:cs="宋体"/>
          <w:color w:val="auto"/>
          <w:sz w:val="22"/>
          <w:szCs w:val="22"/>
        </w:rPr>
      </w:pPr>
      <w:r>
        <w:rPr>
          <w:rFonts w:hint="eastAsia" w:ascii="宋体" w:hAnsi="宋体" w:eastAsia="宋体" w:cs="宋体"/>
          <w:color w:val="auto"/>
          <w:sz w:val="22"/>
          <w:szCs w:val="22"/>
        </w:rPr>
        <w:t>邮箱：690206903@qq.com</w:t>
      </w:r>
    </w:p>
    <w:p>
      <w:pPr>
        <w:keepNext w:val="0"/>
        <w:keepLines w:val="0"/>
        <w:pageBreakBefore w:val="0"/>
        <w:widowControl w:val="0"/>
        <w:kinsoku/>
        <w:wordWrap/>
        <w:overflowPunct/>
        <w:topLinePunct w:val="0"/>
        <w:autoSpaceDE/>
        <w:autoSpaceDN/>
        <w:bidi w:val="0"/>
        <w:adjustRightInd/>
        <w:snapToGrid w:val="0"/>
        <w:spacing w:line="440" w:lineRule="exact"/>
        <w:ind w:firstLine="440" w:firstLineChars="200"/>
        <w:textAlignment w:val="auto"/>
        <w:rPr>
          <w:color w:val="auto"/>
          <w:sz w:val="22"/>
          <w:szCs w:val="22"/>
        </w:rPr>
      </w:pPr>
      <w:r>
        <w:rPr>
          <w:rFonts w:hint="eastAsia" w:ascii="宋体" w:hAnsi="宋体" w:eastAsia="宋体" w:cs="宋体"/>
          <w:color w:val="auto"/>
          <w:sz w:val="22"/>
          <w:szCs w:val="22"/>
        </w:rPr>
        <w:t>2023年</w:t>
      </w:r>
      <w:r>
        <w:rPr>
          <w:rFonts w:hint="eastAsia" w:ascii="宋体" w:hAnsi="宋体" w:cs="宋体"/>
          <w:color w:val="auto"/>
          <w:sz w:val="22"/>
          <w:szCs w:val="22"/>
          <w:lang w:val="en-US" w:eastAsia="zh-CN"/>
        </w:rPr>
        <w:t>5</w:t>
      </w:r>
      <w:r>
        <w:rPr>
          <w:rFonts w:hint="eastAsia" w:ascii="宋体" w:hAnsi="宋体" w:eastAsia="宋体" w:cs="宋体"/>
          <w:color w:val="auto"/>
          <w:sz w:val="22"/>
          <w:szCs w:val="22"/>
        </w:rPr>
        <w:t>月</w:t>
      </w:r>
      <w:r>
        <w:rPr>
          <w:rFonts w:hint="eastAsia" w:ascii="宋体" w:hAnsi="宋体" w:cs="宋体"/>
          <w:color w:val="auto"/>
          <w:sz w:val="22"/>
          <w:szCs w:val="22"/>
          <w:lang w:val="en-US" w:eastAsia="zh-CN"/>
        </w:rPr>
        <w:t>31</w:t>
      </w:r>
      <w:r>
        <w:rPr>
          <w:rFonts w:hint="eastAsia" w:ascii="宋体" w:hAnsi="宋体" w:eastAsia="宋体" w:cs="宋体"/>
          <w:color w:val="auto"/>
          <w:sz w:val="22"/>
          <w:szCs w:val="22"/>
        </w:rPr>
        <w:t>日</w:t>
      </w:r>
    </w:p>
    <w:p>
      <w:pPr>
        <w:adjustRightInd w:val="0"/>
        <w:snapToGrid w:val="0"/>
        <w:spacing w:line="300" w:lineRule="auto"/>
        <w:contextualSpacing/>
        <w:jc w:val="center"/>
        <w:rPr>
          <w:rFonts w:hint="eastAsia" w:ascii="宋体" w:hAnsi="宋体"/>
          <w:sz w:val="28"/>
          <w:szCs w:val="28"/>
        </w:rPr>
      </w:pPr>
      <w:r>
        <w:rPr>
          <w:rFonts w:ascii="宋体" w:hAnsi="宋体"/>
          <w:b/>
          <w:sz w:val="36"/>
          <w:szCs w:val="36"/>
        </w:rPr>
        <w:br w:type="page"/>
      </w:r>
      <w:r>
        <w:rPr>
          <w:rFonts w:hint="eastAsia" w:ascii="宋体" w:hAnsi="宋体"/>
          <w:b/>
          <w:sz w:val="36"/>
          <w:szCs w:val="36"/>
        </w:rPr>
        <w:t>第二部分  投标须知</w:t>
      </w:r>
    </w:p>
    <w:p>
      <w:pPr>
        <w:keepNext w:val="0"/>
        <w:keepLines w:val="0"/>
        <w:pageBreakBefore w:val="0"/>
        <w:widowControl w:val="0"/>
        <w:kinsoku/>
        <w:wordWrap/>
        <w:overflowPunct/>
        <w:topLinePunct w:val="0"/>
        <w:bidi w:val="0"/>
        <w:snapToGrid w:val="0"/>
        <w:spacing w:line="440" w:lineRule="exact"/>
        <w:ind w:firstLine="331" w:firstLineChars="150"/>
        <w:textAlignment w:val="auto"/>
        <w:outlineLvl w:val="0"/>
        <w:rPr>
          <w:rFonts w:hint="eastAsia" w:ascii="宋体" w:hAnsi="宋体" w:eastAsia="宋体" w:cs="宋体"/>
          <w:sz w:val="22"/>
          <w:szCs w:val="22"/>
        </w:rPr>
      </w:pPr>
      <w:r>
        <w:rPr>
          <w:rFonts w:hint="eastAsia" w:ascii="宋体" w:hAnsi="宋体" w:eastAsia="宋体" w:cs="宋体"/>
          <w:b/>
          <w:sz w:val="22"/>
          <w:szCs w:val="22"/>
        </w:rPr>
        <w:t>一、招标文件由采购人或代理机构解释</w:t>
      </w:r>
      <w:r>
        <w:rPr>
          <w:rFonts w:hint="eastAsia" w:ascii="宋体" w:hAnsi="宋体" w:eastAsia="宋体" w:cs="宋体"/>
          <w:sz w:val="22"/>
          <w:szCs w:val="22"/>
        </w:rPr>
        <w:t>。</w:t>
      </w:r>
    </w:p>
    <w:p>
      <w:pPr>
        <w:keepNext w:val="0"/>
        <w:keepLines w:val="0"/>
        <w:pageBreakBefore w:val="0"/>
        <w:widowControl w:val="0"/>
        <w:kinsoku/>
        <w:wordWrap/>
        <w:overflowPunct/>
        <w:topLinePunct w:val="0"/>
        <w:bidi w:val="0"/>
        <w:snapToGrid w:val="0"/>
        <w:spacing w:line="440" w:lineRule="exact"/>
        <w:ind w:firstLine="440" w:firstLineChars="200"/>
        <w:textAlignment w:val="auto"/>
        <w:rPr>
          <w:rFonts w:hint="eastAsia" w:ascii="宋体" w:hAnsi="宋体" w:eastAsia="宋体" w:cs="宋体"/>
          <w:sz w:val="22"/>
          <w:szCs w:val="22"/>
        </w:rPr>
      </w:pPr>
      <w:r>
        <w:rPr>
          <w:rFonts w:hint="eastAsia" w:ascii="宋体" w:hAnsi="宋体" w:eastAsia="宋体" w:cs="宋体"/>
          <w:sz w:val="22"/>
          <w:szCs w:val="22"/>
        </w:rPr>
        <w:t>1、供应商</w:t>
      </w:r>
      <w:r>
        <w:rPr>
          <w:rFonts w:hint="eastAsia"/>
          <w:lang w:eastAsia="zh-CN"/>
        </w:rPr>
        <w:t>（</w:t>
      </w:r>
      <w:r>
        <w:rPr>
          <w:rFonts w:hint="eastAsia"/>
          <w:lang w:val="en-US" w:eastAsia="zh-CN"/>
        </w:rPr>
        <w:t>投标人</w:t>
      </w:r>
      <w:r>
        <w:rPr>
          <w:rFonts w:hint="eastAsia"/>
          <w:lang w:eastAsia="zh-CN"/>
        </w:rPr>
        <w:t>）</w:t>
      </w:r>
      <w:r>
        <w:rPr>
          <w:rFonts w:hint="eastAsia" w:ascii="宋体" w:hAnsi="宋体" w:eastAsia="宋体" w:cs="宋体"/>
          <w:sz w:val="22"/>
          <w:szCs w:val="22"/>
        </w:rPr>
        <w:t>下载招标文件后，应仔细检查招标文件的所有内容，如对采购活动事项有疑问的，应在下载招标文件开始之日起3日内以书面形式提出询问或疑问，未在规定的3日内提出询问或疑问的，视同供应商理解并接受本招标文件所有内容，并由此引起的投标损失自负。</w:t>
      </w:r>
    </w:p>
    <w:p>
      <w:pPr>
        <w:keepNext w:val="0"/>
        <w:keepLines w:val="0"/>
        <w:pageBreakBefore w:val="0"/>
        <w:widowControl w:val="0"/>
        <w:kinsoku/>
        <w:wordWrap/>
        <w:overflowPunct/>
        <w:topLinePunct w:val="0"/>
        <w:bidi w:val="0"/>
        <w:snapToGrid w:val="0"/>
        <w:spacing w:line="440" w:lineRule="exact"/>
        <w:ind w:firstLine="440" w:firstLineChars="200"/>
        <w:textAlignment w:val="auto"/>
        <w:rPr>
          <w:rFonts w:hint="eastAsia" w:ascii="宋体" w:hAnsi="宋体" w:eastAsia="宋体" w:cs="宋体"/>
          <w:sz w:val="22"/>
          <w:szCs w:val="22"/>
        </w:rPr>
      </w:pPr>
      <w:r>
        <w:rPr>
          <w:rFonts w:hint="eastAsia" w:ascii="宋体" w:hAnsi="宋体" w:eastAsia="宋体" w:cs="宋体"/>
          <w:sz w:val="22"/>
          <w:szCs w:val="22"/>
        </w:rPr>
        <w:t>2、投标人应认真审阅招标文件中所有的事项、格式、条款和规范要求等，如果投标人没有按照招标文件要求提交投标文件，或者投标文件没有对招标文件做出实质性响应，其投标将被拒绝，投标人自行承担责任。</w:t>
      </w:r>
    </w:p>
    <w:p>
      <w:pPr>
        <w:keepNext w:val="0"/>
        <w:keepLines w:val="0"/>
        <w:pageBreakBefore w:val="0"/>
        <w:widowControl w:val="0"/>
        <w:kinsoku/>
        <w:wordWrap/>
        <w:overflowPunct/>
        <w:topLinePunct w:val="0"/>
        <w:bidi w:val="0"/>
        <w:snapToGrid w:val="0"/>
        <w:spacing w:line="440" w:lineRule="exact"/>
        <w:ind w:firstLine="442" w:firstLineChars="200"/>
        <w:textAlignment w:val="auto"/>
        <w:rPr>
          <w:rFonts w:hint="eastAsia" w:ascii="宋体" w:hAnsi="宋体" w:eastAsia="宋体" w:cs="宋体"/>
          <w:b/>
          <w:sz w:val="22"/>
          <w:szCs w:val="22"/>
        </w:rPr>
      </w:pPr>
      <w:r>
        <w:rPr>
          <w:rFonts w:hint="eastAsia" w:ascii="宋体" w:hAnsi="宋体" w:eastAsia="宋体" w:cs="宋体"/>
          <w:b/>
          <w:sz w:val="22"/>
          <w:szCs w:val="22"/>
        </w:rPr>
        <w:t>二、招标文件的澄清、修改、答疑</w:t>
      </w:r>
    </w:p>
    <w:p>
      <w:pPr>
        <w:pStyle w:val="6"/>
        <w:keepNext w:val="0"/>
        <w:keepLines w:val="0"/>
        <w:pageBreakBefore w:val="0"/>
        <w:widowControl w:val="0"/>
        <w:kinsoku/>
        <w:wordWrap/>
        <w:overflowPunct/>
        <w:topLinePunct w:val="0"/>
        <w:bidi w:val="0"/>
        <w:snapToGrid w:val="0"/>
        <w:spacing w:line="440" w:lineRule="exact"/>
        <w:ind w:left="0" w:firstLine="440" w:firstLineChars="200"/>
        <w:textAlignment w:val="auto"/>
        <w:rPr>
          <w:rFonts w:hint="eastAsia" w:ascii="宋体" w:hAnsi="宋体" w:eastAsia="宋体" w:cs="宋体"/>
          <w:sz w:val="22"/>
          <w:szCs w:val="22"/>
        </w:rPr>
      </w:pPr>
      <w:r>
        <w:rPr>
          <w:rFonts w:hint="eastAsia" w:ascii="宋体" w:hAnsi="宋体" w:eastAsia="宋体" w:cs="宋体"/>
          <w:sz w:val="22"/>
          <w:szCs w:val="22"/>
        </w:rPr>
        <w:t>1、采购人有权对发出的招标文件进行必要的澄清或修改。</w:t>
      </w:r>
    </w:p>
    <w:p>
      <w:pPr>
        <w:pStyle w:val="6"/>
        <w:keepNext w:val="0"/>
        <w:keepLines w:val="0"/>
        <w:pageBreakBefore w:val="0"/>
        <w:widowControl w:val="0"/>
        <w:kinsoku/>
        <w:wordWrap/>
        <w:overflowPunct/>
        <w:topLinePunct w:val="0"/>
        <w:bidi w:val="0"/>
        <w:snapToGrid w:val="0"/>
        <w:spacing w:line="440" w:lineRule="exact"/>
        <w:ind w:left="0" w:firstLine="440" w:firstLineChars="200"/>
        <w:textAlignment w:val="auto"/>
        <w:rPr>
          <w:rFonts w:hint="eastAsia" w:ascii="宋体" w:hAnsi="宋体" w:eastAsia="宋体" w:cs="宋体"/>
          <w:sz w:val="22"/>
          <w:szCs w:val="22"/>
        </w:rPr>
      </w:pPr>
      <w:r>
        <w:rPr>
          <w:rFonts w:hint="eastAsia" w:ascii="宋体" w:hAnsi="宋体" w:eastAsia="宋体" w:cs="宋体"/>
          <w:sz w:val="22"/>
          <w:szCs w:val="22"/>
        </w:rPr>
        <w:t>2、采购人可视情取消、延长相关时间。</w:t>
      </w:r>
    </w:p>
    <w:p>
      <w:pPr>
        <w:pStyle w:val="6"/>
        <w:keepNext w:val="0"/>
        <w:keepLines w:val="0"/>
        <w:pageBreakBefore w:val="0"/>
        <w:widowControl w:val="0"/>
        <w:kinsoku/>
        <w:wordWrap/>
        <w:overflowPunct/>
        <w:topLinePunct w:val="0"/>
        <w:bidi w:val="0"/>
        <w:snapToGrid w:val="0"/>
        <w:spacing w:line="440" w:lineRule="exact"/>
        <w:ind w:left="0" w:firstLine="440" w:firstLineChars="200"/>
        <w:textAlignment w:val="auto"/>
        <w:rPr>
          <w:rFonts w:hint="eastAsia" w:ascii="宋体" w:hAnsi="宋体" w:eastAsia="宋体" w:cs="宋体"/>
          <w:sz w:val="22"/>
          <w:szCs w:val="22"/>
        </w:rPr>
      </w:pPr>
      <w:r>
        <w:rPr>
          <w:rFonts w:hint="eastAsia" w:ascii="宋体" w:hAnsi="宋体" w:eastAsia="宋体" w:cs="宋体"/>
          <w:sz w:val="22"/>
          <w:szCs w:val="22"/>
        </w:rPr>
        <w:t>3、采购人对招标文件的澄清、修改将构成招标文件的一部分，对投标人具有约束力。</w:t>
      </w:r>
    </w:p>
    <w:p>
      <w:pPr>
        <w:pStyle w:val="6"/>
        <w:keepNext w:val="0"/>
        <w:keepLines w:val="0"/>
        <w:pageBreakBefore w:val="0"/>
        <w:widowControl w:val="0"/>
        <w:kinsoku/>
        <w:wordWrap/>
        <w:overflowPunct/>
        <w:topLinePunct w:val="0"/>
        <w:bidi w:val="0"/>
        <w:snapToGrid w:val="0"/>
        <w:spacing w:line="440" w:lineRule="exact"/>
        <w:ind w:left="0" w:firstLine="440" w:firstLineChars="200"/>
        <w:textAlignment w:val="auto"/>
        <w:rPr>
          <w:rFonts w:hint="eastAsia" w:ascii="宋体" w:hAnsi="宋体" w:eastAsia="宋体" w:cs="宋体"/>
          <w:sz w:val="22"/>
          <w:szCs w:val="22"/>
        </w:rPr>
      </w:pPr>
      <w:r>
        <w:rPr>
          <w:rFonts w:hint="eastAsia" w:ascii="宋体" w:hAnsi="宋体" w:eastAsia="宋体" w:cs="宋体"/>
          <w:sz w:val="22"/>
          <w:szCs w:val="22"/>
        </w:rPr>
        <w:t>4、投标人由于对招标文件的任何推论和误解以及采购人对有关问题的口头解释所造成的后果，均由投标人自负。</w:t>
      </w:r>
    </w:p>
    <w:p>
      <w:pPr>
        <w:pStyle w:val="6"/>
        <w:keepNext w:val="0"/>
        <w:keepLines w:val="0"/>
        <w:pageBreakBefore w:val="0"/>
        <w:widowControl w:val="0"/>
        <w:kinsoku/>
        <w:wordWrap/>
        <w:overflowPunct/>
        <w:topLinePunct w:val="0"/>
        <w:bidi w:val="0"/>
        <w:snapToGrid w:val="0"/>
        <w:spacing w:line="440" w:lineRule="exact"/>
        <w:ind w:left="0" w:firstLine="440" w:firstLineChars="200"/>
        <w:contextualSpacing/>
        <w:textAlignment w:val="auto"/>
        <w:rPr>
          <w:rFonts w:hint="eastAsia" w:ascii="宋体" w:hAnsi="宋体" w:eastAsia="宋体" w:cs="宋体"/>
          <w:sz w:val="22"/>
          <w:szCs w:val="22"/>
        </w:rPr>
      </w:pPr>
      <w:r>
        <w:rPr>
          <w:rFonts w:hint="eastAsia" w:ascii="宋体" w:hAnsi="宋体" w:eastAsia="宋体" w:cs="宋体"/>
          <w:sz w:val="22"/>
          <w:szCs w:val="22"/>
        </w:rPr>
        <w:t>5、采购人视情组织答疑会。</w:t>
      </w:r>
    </w:p>
    <w:p>
      <w:pPr>
        <w:keepNext w:val="0"/>
        <w:keepLines w:val="0"/>
        <w:pageBreakBefore w:val="0"/>
        <w:widowControl w:val="0"/>
        <w:kinsoku/>
        <w:wordWrap/>
        <w:overflowPunct/>
        <w:topLinePunct w:val="0"/>
        <w:autoSpaceDE w:val="0"/>
        <w:autoSpaceDN w:val="0"/>
        <w:bidi w:val="0"/>
        <w:adjustRightInd w:val="0"/>
        <w:snapToGrid w:val="0"/>
        <w:spacing w:line="440" w:lineRule="exact"/>
        <w:ind w:firstLine="562"/>
        <w:contextualSpacing/>
        <w:textAlignment w:val="auto"/>
        <w:rPr>
          <w:rFonts w:hint="eastAsia" w:ascii="宋体" w:hAnsi="宋体" w:eastAsia="宋体" w:cs="宋体"/>
          <w:b/>
          <w:bCs/>
          <w:sz w:val="22"/>
          <w:szCs w:val="22"/>
        </w:rPr>
      </w:pPr>
      <w:r>
        <w:rPr>
          <w:rFonts w:hint="eastAsia" w:ascii="宋体" w:hAnsi="宋体" w:eastAsia="宋体" w:cs="宋体"/>
          <w:b/>
          <w:bCs/>
          <w:sz w:val="22"/>
          <w:szCs w:val="22"/>
          <w:lang w:val="zh-CN"/>
        </w:rPr>
        <w:t>三、投标文件的编写、递交、上传</w:t>
      </w:r>
    </w:p>
    <w:p>
      <w:pPr>
        <w:keepNext w:val="0"/>
        <w:keepLines w:val="0"/>
        <w:pageBreakBefore w:val="0"/>
        <w:widowControl w:val="0"/>
        <w:kinsoku/>
        <w:wordWrap/>
        <w:overflowPunct/>
        <w:topLinePunct w:val="0"/>
        <w:autoSpaceDE w:val="0"/>
        <w:autoSpaceDN w:val="0"/>
        <w:bidi w:val="0"/>
        <w:adjustRightInd w:val="0"/>
        <w:snapToGrid w:val="0"/>
        <w:spacing w:line="440" w:lineRule="exact"/>
        <w:ind w:right="210" w:firstLine="560"/>
        <w:textAlignment w:val="auto"/>
        <w:rPr>
          <w:rFonts w:hint="eastAsia" w:ascii="宋体" w:hAnsi="宋体" w:eastAsia="宋体" w:cs="宋体"/>
          <w:b/>
          <w:sz w:val="22"/>
          <w:szCs w:val="22"/>
        </w:rPr>
      </w:pPr>
      <w:r>
        <w:rPr>
          <w:rFonts w:hint="eastAsia" w:ascii="宋体" w:hAnsi="宋体" w:eastAsia="宋体" w:cs="宋体"/>
          <w:b/>
          <w:sz w:val="22"/>
          <w:szCs w:val="22"/>
        </w:rPr>
        <w:t>（一）投标文件的编写</w:t>
      </w:r>
    </w:p>
    <w:p>
      <w:pPr>
        <w:keepNext w:val="0"/>
        <w:keepLines w:val="0"/>
        <w:pageBreakBefore w:val="0"/>
        <w:widowControl w:val="0"/>
        <w:kinsoku/>
        <w:wordWrap/>
        <w:overflowPunct/>
        <w:topLinePunct w:val="0"/>
        <w:bidi w:val="0"/>
        <w:snapToGrid w:val="0"/>
        <w:spacing w:line="440" w:lineRule="exact"/>
        <w:ind w:firstLine="550" w:firstLineChars="250"/>
        <w:contextualSpacing/>
        <w:textAlignment w:val="auto"/>
        <w:rPr>
          <w:rFonts w:hint="eastAsia" w:ascii="宋体" w:hAnsi="宋体" w:eastAsia="宋体" w:cs="宋体"/>
          <w:sz w:val="22"/>
          <w:szCs w:val="22"/>
        </w:rPr>
      </w:pPr>
      <w:r>
        <w:rPr>
          <w:rFonts w:hint="eastAsia" w:ascii="宋体" w:hAnsi="宋体" w:eastAsia="宋体" w:cs="宋体"/>
          <w:sz w:val="22"/>
          <w:szCs w:val="22"/>
        </w:rPr>
        <w:t>供应商按“第七部分 投标文件组成”要求编写投标文件。</w:t>
      </w:r>
    </w:p>
    <w:p>
      <w:pPr>
        <w:keepNext w:val="0"/>
        <w:keepLines w:val="0"/>
        <w:pageBreakBefore w:val="0"/>
        <w:widowControl w:val="0"/>
        <w:kinsoku/>
        <w:wordWrap/>
        <w:overflowPunct/>
        <w:topLinePunct w:val="0"/>
        <w:bidi w:val="0"/>
        <w:snapToGrid w:val="0"/>
        <w:spacing w:line="440" w:lineRule="exact"/>
        <w:ind w:firstLine="442" w:firstLineChars="200"/>
        <w:contextualSpacing/>
        <w:textAlignment w:val="auto"/>
        <w:rPr>
          <w:rFonts w:hint="eastAsia" w:ascii="宋体" w:hAnsi="宋体" w:eastAsia="宋体" w:cs="宋体"/>
          <w:b/>
          <w:sz w:val="22"/>
          <w:szCs w:val="22"/>
        </w:rPr>
      </w:pPr>
      <w:r>
        <w:rPr>
          <w:rFonts w:hint="eastAsia" w:ascii="宋体" w:hAnsi="宋体" w:eastAsia="宋体" w:cs="宋体"/>
          <w:b/>
          <w:sz w:val="22"/>
          <w:szCs w:val="22"/>
        </w:rPr>
        <w:t>（二）投标文件的递交</w:t>
      </w:r>
      <w:r>
        <w:rPr>
          <w:rFonts w:hint="eastAsia" w:ascii="宋体" w:hAnsi="宋体" w:eastAsia="宋体" w:cs="宋体"/>
          <w:b/>
          <w:sz w:val="22"/>
          <w:szCs w:val="22"/>
          <w:shd w:val="clear" w:color="auto" w:fill="FFFFFF"/>
        </w:rPr>
        <w:t>（仅现场投标模式适用）</w:t>
      </w:r>
    </w:p>
    <w:p>
      <w:pPr>
        <w:keepNext w:val="0"/>
        <w:keepLines w:val="0"/>
        <w:pageBreakBefore w:val="0"/>
        <w:widowControl w:val="0"/>
        <w:kinsoku/>
        <w:wordWrap/>
        <w:overflowPunct/>
        <w:topLinePunct w:val="0"/>
        <w:bidi w:val="0"/>
        <w:snapToGrid w:val="0"/>
        <w:spacing w:line="440" w:lineRule="exact"/>
        <w:ind w:firstLine="550" w:firstLineChars="250"/>
        <w:contextualSpacing/>
        <w:textAlignment w:val="auto"/>
        <w:rPr>
          <w:rFonts w:hint="eastAsia" w:ascii="宋体" w:hAnsi="宋体" w:eastAsia="宋体" w:cs="宋体"/>
          <w:sz w:val="22"/>
          <w:szCs w:val="22"/>
        </w:rPr>
      </w:pPr>
      <w:r>
        <w:rPr>
          <w:rFonts w:hint="eastAsia" w:ascii="宋体" w:hAnsi="宋体" w:eastAsia="宋体" w:cs="宋体"/>
          <w:sz w:val="22"/>
          <w:szCs w:val="22"/>
        </w:rPr>
        <w:t>1、投标文件三部分内容（资格审查文件、商务技术文件、报价文件）须分别单独密封，并牢固装订成册，不得相互混淆，文件自编目录并连续标注页码，不得将内容拆开。报价文件不得出现于其他投标文件中。</w:t>
      </w:r>
    </w:p>
    <w:p>
      <w:pPr>
        <w:keepNext w:val="0"/>
        <w:keepLines w:val="0"/>
        <w:pageBreakBefore w:val="0"/>
        <w:widowControl w:val="0"/>
        <w:kinsoku/>
        <w:wordWrap/>
        <w:overflowPunct/>
        <w:topLinePunct w:val="0"/>
        <w:bidi w:val="0"/>
        <w:snapToGrid w:val="0"/>
        <w:spacing w:line="440" w:lineRule="exact"/>
        <w:ind w:firstLine="550" w:firstLineChars="250"/>
        <w:contextualSpacing/>
        <w:textAlignment w:val="auto"/>
        <w:rPr>
          <w:rFonts w:hint="eastAsia" w:ascii="宋体" w:hAnsi="宋体" w:eastAsia="宋体" w:cs="宋体"/>
          <w:sz w:val="22"/>
          <w:szCs w:val="22"/>
        </w:rPr>
      </w:pPr>
      <w:r>
        <w:rPr>
          <w:rFonts w:hint="eastAsia" w:ascii="宋体" w:hAnsi="宋体" w:eastAsia="宋体" w:cs="宋体"/>
          <w:sz w:val="22"/>
          <w:szCs w:val="22"/>
        </w:rPr>
        <w:t>2、投标文件每一部分内容均须提供“</w:t>
      </w:r>
      <w:r>
        <w:rPr>
          <w:rFonts w:hint="eastAsia" w:ascii="宋体" w:hAnsi="宋体" w:eastAsia="宋体" w:cs="宋体"/>
          <w:b/>
          <w:sz w:val="22"/>
          <w:szCs w:val="22"/>
        </w:rPr>
        <w:t>一正</w:t>
      </w:r>
      <w:r>
        <w:rPr>
          <w:rFonts w:hint="eastAsia" w:ascii="宋体" w:hAnsi="宋体" w:eastAsia="宋体" w:cs="宋体"/>
          <w:sz w:val="22"/>
          <w:szCs w:val="22"/>
        </w:rPr>
        <w:t>、</w:t>
      </w:r>
      <w:r>
        <w:rPr>
          <w:rFonts w:hint="eastAsia" w:ascii="宋体" w:hAnsi="宋体" w:eastAsia="宋体" w:cs="宋体"/>
          <w:b/>
          <w:sz w:val="22"/>
          <w:szCs w:val="22"/>
        </w:rPr>
        <w:t>肆副</w:t>
      </w:r>
      <w:r>
        <w:rPr>
          <w:rFonts w:hint="eastAsia" w:ascii="宋体" w:hAnsi="宋体" w:eastAsia="宋体" w:cs="宋体"/>
          <w:sz w:val="22"/>
          <w:szCs w:val="22"/>
        </w:rPr>
        <w:t>”纸质投标文件，并将正本、副本及图纸类等（如需提供图纸等其它资料的话）合并密封，统一装在一个密封袋或密封箱内（如有A3大小的图纸类，可单独密封）。</w:t>
      </w:r>
    </w:p>
    <w:p>
      <w:pPr>
        <w:keepNext w:val="0"/>
        <w:keepLines w:val="0"/>
        <w:pageBreakBefore w:val="0"/>
        <w:widowControl w:val="0"/>
        <w:kinsoku/>
        <w:wordWrap/>
        <w:overflowPunct/>
        <w:topLinePunct w:val="0"/>
        <w:bidi w:val="0"/>
        <w:snapToGrid w:val="0"/>
        <w:spacing w:line="440" w:lineRule="exact"/>
        <w:ind w:firstLine="550" w:firstLineChars="250"/>
        <w:contextualSpacing/>
        <w:textAlignment w:val="auto"/>
        <w:rPr>
          <w:rFonts w:hint="eastAsia" w:ascii="宋体" w:hAnsi="宋体" w:eastAsia="宋体" w:cs="宋体"/>
          <w:sz w:val="22"/>
          <w:szCs w:val="22"/>
        </w:rPr>
      </w:pPr>
      <w:r>
        <w:rPr>
          <w:rFonts w:hint="eastAsia" w:ascii="宋体" w:hAnsi="宋体" w:eastAsia="宋体" w:cs="宋体"/>
          <w:sz w:val="22"/>
          <w:szCs w:val="22"/>
        </w:rPr>
        <w:t>3、纸质投标文件须采用A4纸（图纸等除外），正本须打印并由法定代表人或被授权人签字并加盖单位印章。副本可复印，但须加盖单位印章。文件内容中不得行间插字、涂改、增删，如修补错漏处，须由投标文件签署人签字并加盖公章。</w:t>
      </w:r>
    </w:p>
    <w:p>
      <w:pPr>
        <w:keepNext w:val="0"/>
        <w:keepLines w:val="0"/>
        <w:pageBreakBefore w:val="0"/>
        <w:widowControl w:val="0"/>
        <w:kinsoku/>
        <w:wordWrap/>
        <w:overflowPunct/>
        <w:topLinePunct w:val="0"/>
        <w:bidi w:val="0"/>
        <w:snapToGrid w:val="0"/>
        <w:spacing w:line="440" w:lineRule="exact"/>
        <w:ind w:firstLine="550" w:firstLineChars="250"/>
        <w:contextualSpacing/>
        <w:textAlignment w:val="auto"/>
        <w:rPr>
          <w:rFonts w:hint="eastAsia" w:ascii="宋体" w:hAnsi="宋体" w:eastAsia="宋体" w:cs="宋体"/>
          <w:sz w:val="22"/>
          <w:szCs w:val="22"/>
        </w:rPr>
      </w:pPr>
      <w:r>
        <w:rPr>
          <w:rFonts w:hint="eastAsia" w:ascii="宋体" w:hAnsi="宋体" w:eastAsia="宋体" w:cs="宋体"/>
          <w:sz w:val="22"/>
          <w:szCs w:val="22"/>
        </w:rPr>
        <w:t>4、投标文件密封后应标明投标文件项目名称、标段名称、项目编号、边缝处加盖单位骑缝章或骑缝签字，并注明于投标前不得启封。</w:t>
      </w:r>
    </w:p>
    <w:p>
      <w:pPr>
        <w:keepNext w:val="0"/>
        <w:keepLines w:val="0"/>
        <w:pageBreakBefore w:val="0"/>
        <w:widowControl w:val="0"/>
        <w:kinsoku/>
        <w:wordWrap/>
        <w:overflowPunct/>
        <w:topLinePunct w:val="0"/>
        <w:bidi w:val="0"/>
        <w:snapToGrid w:val="0"/>
        <w:spacing w:line="440" w:lineRule="exact"/>
        <w:ind w:firstLine="550" w:firstLineChars="250"/>
        <w:contextualSpacing/>
        <w:textAlignment w:val="auto"/>
        <w:rPr>
          <w:rFonts w:hint="eastAsia" w:ascii="宋体" w:hAnsi="宋体" w:eastAsia="宋体" w:cs="宋体"/>
          <w:sz w:val="22"/>
          <w:szCs w:val="22"/>
        </w:rPr>
      </w:pPr>
      <w:r>
        <w:rPr>
          <w:rFonts w:hint="eastAsia" w:ascii="宋体" w:hAnsi="宋体" w:eastAsia="宋体" w:cs="宋体"/>
          <w:sz w:val="22"/>
          <w:szCs w:val="22"/>
        </w:rPr>
        <w:t>5、递交时间：供应商须在规定的投标文件接收截止时间前送达指定地点。供应商送达投标文件，即视为已投标参加采购活动。</w:t>
      </w:r>
    </w:p>
    <w:p>
      <w:pPr>
        <w:keepNext w:val="0"/>
        <w:keepLines w:val="0"/>
        <w:pageBreakBefore w:val="0"/>
        <w:widowControl w:val="0"/>
        <w:kinsoku/>
        <w:wordWrap/>
        <w:overflowPunct/>
        <w:topLinePunct w:val="0"/>
        <w:bidi w:val="0"/>
        <w:snapToGrid w:val="0"/>
        <w:spacing w:line="440" w:lineRule="exact"/>
        <w:ind w:firstLine="552" w:firstLineChars="250"/>
        <w:contextualSpacing/>
        <w:textAlignment w:val="auto"/>
        <w:rPr>
          <w:rFonts w:hint="eastAsia" w:ascii="宋体" w:hAnsi="宋体" w:eastAsia="宋体" w:cs="宋体"/>
          <w:b/>
          <w:sz w:val="22"/>
          <w:szCs w:val="22"/>
        </w:rPr>
      </w:pPr>
      <w:r>
        <w:rPr>
          <w:rFonts w:hint="eastAsia" w:ascii="宋体" w:hAnsi="宋体" w:eastAsia="宋体" w:cs="宋体"/>
          <w:b/>
          <w:sz w:val="22"/>
          <w:szCs w:val="22"/>
        </w:rPr>
        <w:t>友情提醒：代理机构将拒绝接收未按照招标文件要求密封的投标文件，拒绝接收在投标文件接收截止时间后递交的投标文件。如果供应商无故不到现场递交纸质投标文件或者故意迟到，影响开评标活动正常进行的，根据《江苏省采购信用管理暂行办法》第九条的规定，将被列作一般失信行为。</w:t>
      </w:r>
    </w:p>
    <w:p>
      <w:pPr>
        <w:keepNext w:val="0"/>
        <w:keepLines w:val="0"/>
        <w:pageBreakBefore w:val="0"/>
        <w:widowControl w:val="0"/>
        <w:kinsoku/>
        <w:wordWrap/>
        <w:overflowPunct/>
        <w:topLinePunct w:val="0"/>
        <w:bidi w:val="0"/>
        <w:snapToGrid w:val="0"/>
        <w:spacing w:line="440" w:lineRule="exact"/>
        <w:ind w:firstLine="442" w:firstLineChars="200"/>
        <w:contextualSpacing/>
        <w:textAlignment w:val="auto"/>
        <w:rPr>
          <w:rFonts w:hint="eastAsia" w:ascii="宋体" w:hAnsi="宋体" w:eastAsia="宋体" w:cs="宋体"/>
          <w:b/>
          <w:sz w:val="22"/>
          <w:szCs w:val="22"/>
        </w:rPr>
      </w:pPr>
      <w:r>
        <w:rPr>
          <w:rFonts w:hint="eastAsia" w:ascii="宋体" w:hAnsi="宋体" w:eastAsia="宋体" w:cs="宋体"/>
          <w:b/>
          <w:sz w:val="22"/>
          <w:szCs w:val="22"/>
        </w:rPr>
        <w:t>四、投标报价</w:t>
      </w:r>
    </w:p>
    <w:p>
      <w:pPr>
        <w:pStyle w:val="6"/>
        <w:keepNext w:val="0"/>
        <w:keepLines w:val="0"/>
        <w:pageBreakBefore w:val="0"/>
        <w:widowControl w:val="0"/>
        <w:kinsoku/>
        <w:wordWrap/>
        <w:overflowPunct/>
        <w:topLinePunct w:val="0"/>
        <w:bidi w:val="0"/>
        <w:snapToGrid w:val="0"/>
        <w:spacing w:line="440" w:lineRule="exact"/>
        <w:ind w:left="0" w:firstLine="440" w:firstLineChars="200"/>
        <w:contextualSpacing/>
        <w:textAlignment w:val="auto"/>
        <w:rPr>
          <w:rFonts w:hint="eastAsia" w:ascii="宋体" w:hAnsi="宋体" w:eastAsia="宋体" w:cs="宋体"/>
          <w:b/>
          <w:sz w:val="22"/>
          <w:szCs w:val="22"/>
        </w:rPr>
      </w:pPr>
      <w:r>
        <w:rPr>
          <w:rFonts w:hint="eastAsia" w:ascii="宋体" w:hAnsi="宋体" w:eastAsia="宋体" w:cs="宋体"/>
          <w:sz w:val="22"/>
          <w:szCs w:val="22"/>
        </w:rPr>
        <w:t>一个标的（段）只允许一个报价，不接受任何有选择性的报价。</w:t>
      </w:r>
    </w:p>
    <w:p>
      <w:pPr>
        <w:keepNext w:val="0"/>
        <w:keepLines w:val="0"/>
        <w:pageBreakBefore w:val="0"/>
        <w:widowControl w:val="0"/>
        <w:kinsoku/>
        <w:wordWrap/>
        <w:overflowPunct/>
        <w:topLinePunct w:val="0"/>
        <w:bidi w:val="0"/>
        <w:snapToGrid w:val="0"/>
        <w:spacing w:line="440" w:lineRule="exact"/>
        <w:ind w:firstLine="442" w:firstLineChars="200"/>
        <w:textAlignment w:val="auto"/>
        <w:rPr>
          <w:rFonts w:hint="eastAsia" w:ascii="宋体" w:hAnsi="宋体" w:eastAsia="宋体" w:cs="宋体"/>
          <w:sz w:val="22"/>
          <w:szCs w:val="22"/>
        </w:rPr>
      </w:pPr>
      <w:r>
        <w:rPr>
          <w:rFonts w:hint="eastAsia" w:ascii="宋体" w:hAnsi="宋体" w:eastAsia="宋体" w:cs="宋体"/>
          <w:b/>
          <w:bCs/>
          <w:sz w:val="22"/>
          <w:szCs w:val="22"/>
        </w:rPr>
        <w:t>五、</w:t>
      </w:r>
      <w:r>
        <w:rPr>
          <w:rFonts w:hint="eastAsia" w:ascii="宋体" w:hAnsi="宋体" w:eastAsia="宋体" w:cs="宋体"/>
          <w:b/>
          <w:sz w:val="22"/>
          <w:szCs w:val="22"/>
        </w:rPr>
        <w:t>投标</w:t>
      </w:r>
      <w:r>
        <w:rPr>
          <w:rFonts w:hint="eastAsia" w:ascii="宋体" w:hAnsi="宋体" w:eastAsia="宋体" w:cs="宋体"/>
          <w:b/>
          <w:bCs/>
          <w:sz w:val="22"/>
          <w:szCs w:val="22"/>
        </w:rPr>
        <w:t>费用</w:t>
      </w:r>
    </w:p>
    <w:p>
      <w:pPr>
        <w:keepNext w:val="0"/>
        <w:keepLines w:val="0"/>
        <w:pageBreakBefore w:val="0"/>
        <w:widowControl w:val="0"/>
        <w:kinsoku/>
        <w:wordWrap/>
        <w:overflowPunct/>
        <w:topLinePunct w:val="0"/>
        <w:bidi w:val="0"/>
        <w:snapToGrid w:val="0"/>
        <w:spacing w:line="440" w:lineRule="exact"/>
        <w:ind w:firstLine="440" w:firstLineChars="200"/>
        <w:textAlignment w:val="auto"/>
        <w:rPr>
          <w:rFonts w:hint="eastAsia" w:ascii="宋体" w:hAnsi="宋体" w:eastAsia="宋体" w:cs="宋体"/>
          <w:sz w:val="22"/>
          <w:szCs w:val="22"/>
        </w:rPr>
      </w:pPr>
      <w:r>
        <w:rPr>
          <w:rFonts w:hint="eastAsia" w:ascii="宋体" w:hAnsi="宋体" w:eastAsia="宋体" w:cs="宋体"/>
          <w:sz w:val="22"/>
          <w:szCs w:val="22"/>
        </w:rPr>
        <w:t>1、投标人承担参与投标可能发生的全部费用，采购人在任何情况下均无义务和责任承担这些费用。</w:t>
      </w:r>
    </w:p>
    <w:p>
      <w:pPr>
        <w:keepNext w:val="0"/>
        <w:keepLines w:val="0"/>
        <w:pageBreakBefore w:val="0"/>
        <w:widowControl w:val="0"/>
        <w:kinsoku/>
        <w:wordWrap/>
        <w:overflowPunct/>
        <w:topLinePunct w:val="0"/>
        <w:bidi w:val="0"/>
        <w:snapToGrid w:val="0"/>
        <w:spacing w:line="440" w:lineRule="exact"/>
        <w:ind w:firstLine="440" w:firstLineChars="200"/>
        <w:textAlignment w:val="auto"/>
        <w:rPr>
          <w:rFonts w:hint="eastAsia" w:ascii="宋体" w:hAnsi="宋体" w:eastAsia="宋体" w:cs="宋体"/>
          <w:sz w:val="22"/>
          <w:szCs w:val="22"/>
        </w:rPr>
      </w:pPr>
      <w:r>
        <w:rPr>
          <w:rFonts w:hint="eastAsia" w:ascii="宋体" w:hAnsi="宋体" w:eastAsia="宋体" w:cs="宋体"/>
          <w:sz w:val="22"/>
          <w:szCs w:val="22"/>
        </w:rPr>
        <w:t>2、采购人不收取任何费用。</w:t>
      </w:r>
    </w:p>
    <w:p>
      <w:pPr>
        <w:keepNext w:val="0"/>
        <w:keepLines w:val="0"/>
        <w:pageBreakBefore w:val="0"/>
        <w:widowControl w:val="0"/>
        <w:kinsoku/>
        <w:wordWrap/>
        <w:overflowPunct/>
        <w:topLinePunct w:val="0"/>
        <w:bidi w:val="0"/>
        <w:snapToGrid w:val="0"/>
        <w:spacing w:line="440" w:lineRule="exact"/>
        <w:ind w:firstLine="440" w:firstLineChars="200"/>
        <w:textAlignment w:val="auto"/>
        <w:rPr>
          <w:rFonts w:hint="eastAsia" w:ascii="宋体" w:hAnsi="宋体" w:eastAsia="宋体" w:cs="宋体"/>
          <w:sz w:val="22"/>
          <w:szCs w:val="22"/>
        </w:rPr>
      </w:pPr>
      <w:r>
        <w:rPr>
          <w:rFonts w:hint="eastAsia" w:ascii="宋体" w:hAnsi="宋体" w:eastAsia="宋体" w:cs="宋体"/>
          <w:sz w:val="22"/>
          <w:szCs w:val="22"/>
        </w:rPr>
        <w:t>3、招标代理费：</w:t>
      </w:r>
    </w:p>
    <w:p>
      <w:pPr>
        <w:keepNext w:val="0"/>
        <w:keepLines w:val="0"/>
        <w:pageBreakBefore w:val="0"/>
        <w:widowControl w:val="0"/>
        <w:kinsoku/>
        <w:wordWrap/>
        <w:overflowPunct/>
        <w:topLinePunct w:val="0"/>
        <w:bidi w:val="0"/>
        <w:snapToGrid w:val="0"/>
        <w:spacing w:line="440" w:lineRule="exact"/>
        <w:ind w:firstLine="453" w:firstLineChars="206"/>
        <w:textAlignment w:val="auto"/>
        <w:rPr>
          <w:rFonts w:hint="eastAsia" w:ascii="宋体" w:hAnsi="宋体" w:eastAsia="宋体" w:cs="宋体"/>
          <w:sz w:val="22"/>
          <w:szCs w:val="22"/>
        </w:rPr>
      </w:pPr>
      <w:r>
        <w:rPr>
          <w:rFonts w:hint="eastAsia" w:ascii="宋体" w:hAnsi="宋体" w:eastAsia="宋体" w:cs="宋体"/>
          <w:sz w:val="22"/>
          <w:szCs w:val="22"/>
        </w:rPr>
        <w:t>本项目采购代理费</w:t>
      </w:r>
      <w:r>
        <w:rPr>
          <w:rFonts w:hint="eastAsia" w:ascii="宋体" w:hAnsi="宋体" w:eastAsia="宋体" w:cs="宋体"/>
          <w:sz w:val="22"/>
          <w:szCs w:val="22"/>
          <w:lang w:val="en-US" w:eastAsia="zh-CN"/>
        </w:rPr>
        <w:t>28800元及专家评审费</w:t>
      </w:r>
      <w:r>
        <w:rPr>
          <w:rFonts w:hint="eastAsia" w:ascii="宋体" w:hAnsi="宋体" w:cs="宋体"/>
          <w:sz w:val="22"/>
          <w:szCs w:val="22"/>
          <w:lang w:val="en-US" w:eastAsia="zh-CN"/>
        </w:rPr>
        <w:t>（按实际支出）</w:t>
      </w:r>
      <w:r>
        <w:rPr>
          <w:rFonts w:hint="eastAsia" w:ascii="宋体" w:hAnsi="宋体" w:eastAsia="宋体" w:cs="宋体"/>
          <w:sz w:val="22"/>
          <w:szCs w:val="22"/>
        </w:rPr>
        <w:t>由中标人承担，请各投标人在成本中自行考虑，不得单列。</w:t>
      </w:r>
      <w:r>
        <w:rPr>
          <w:rFonts w:hint="eastAsia" w:ascii="宋体" w:hAnsi="宋体" w:eastAsia="宋体" w:cs="宋体"/>
          <w:sz w:val="22"/>
          <w:szCs w:val="22"/>
          <w:lang w:val="en-US" w:eastAsia="zh-CN"/>
        </w:rPr>
        <w:t>相关费用由中标人</w:t>
      </w:r>
      <w:r>
        <w:rPr>
          <w:rFonts w:hint="eastAsia" w:ascii="宋体" w:hAnsi="宋体" w:eastAsia="宋体" w:cs="宋体"/>
          <w:sz w:val="22"/>
          <w:szCs w:val="22"/>
        </w:rPr>
        <w:t>在领取《中标通知书》时一次性</w:t>
      </w:r>
      <w:r>
        <w:rPr>
          <w:rFonts w:hint="eastAsia" w:ascii="宋体" w:hAnsi="宋体" w:eastAsia="宋体" w:cs="宋体"/>
          <w:sz w:val="22"/>
          <w:szCs w:val="22"/>
          <w:lang w:val="en-US" w:eastAsia="zh-CN"/>
        </w:rPr>
        <w:t>向招标代理机构付清，否则招标人有权取消其中标资格。</w:t>
      </w:r>
      <w:r>
        <w:rPr>
          <w:rFonts w:hint="eastAsia" w:ascii="宋体" w:hAnsi="宋体" w:eastAsia="宋体" w:cs="宋体"/>
          <w:sz w:val="22"/>
          <w:szCs w:val="22"/>
        </w:rPr>
        <w:t xml:space="preserve">  </w:t>
      </w:r>
    </w:p>
    <w:p>
      <w:pPr>
        <w:keepNext w:val="0"/>
        <w:keepLines w:val="0"/>
        <w:pageBreakBefore w:val="0"/>
        <w:widowControl w:val="0"/>
        <w:kinsoku/>
        <w:wordWrap/>
        <w:overflowPunct/>
        <w:topLinePunct w:val="0"/>
        <w:bidi w:val="0"/>
        <w:snapToGrid w:val="0"/>
        <w:spacing w:line="440" w:lineRule="exact"/>
        <w:ind w:firstLine="442" w:firstLineChars="200"/>
        <w:textAlignment w:val="auto"/>
        <w:outlineLvl w:val="1"/>
        <w:rPr>
          <w:rFonts w:hint="eastAsia" w:ascii="宋体" w:hAnsi="宋体" w:eastAsia="宋体" w:cs="宋体"/>
          <w:b/>
          <w:bCs/>
          <w:color w:val="auto"/>
          <w:sz w:val="22"/>
          <w:szCs w:val="22"/>
          <w:lang w:val="zh-CN"/>
        </w:rPr>
      </w:pPr>
      <w:r>
        <w:rPr>
          <w:rFonts w:hint="eastAsia" w:ascii="宋体" w:hAnsi="宋体" w:eastAsia="宋体" w:cs="宋体"/>
          <w:b/>
          <w:bCs/>
          <w:color w:val="auto"/>
          <w:sz w:val="22"/>
          <w:szCs w:val="22"/>
          <w:lang w:val="zh-CN"/>
        </w:rPr>
        <w:t>六、履约保证金</w:t>
      </w:r>
    </w:p>
    <w:p>
      <w:pPr>
        <w:keepNext w:val="0"/>
        <w:keepLines w:val="0"/>
        <w:pageBreakBefore w:val="0"/>
        <w:widowControl w:val="0"/>
        <w:kinsoku/>
        <w:wordWrap/>
        <w:overflowPunct/>
        <w:topLinePunct w:val="0"/>
        <w:bidi w:val="0"/>
        <w:snapToGrid w:val="0"/>
        <w:spacing w:line="440" w:lineRule="exact"/>
        <w:ind w:firstLine="453" w:firstLineChars="206"/>
        <w:textAlignment w:val="auto"/>
        <w:outlineLvl w:val="1"/>
        <w:rPr>
          <w:rFonts w:hint="eastAsia" w:ascii="宋体" w:hAnsi="宋体" w:eastAsia="宋体" w:cs="宋体"/>
          <w:color w:val="auto"/>
          <w:sz w:val="22"/>
          <w:szCs w:val="22"/>
        </w:rPr>
      </w:pPr>
      <w:r>
        <w:rPr>
          <w:rFonts w:hint="eastAsia" w:ascii="宋体" w:hAnsi="宋体" w:eastAsia="宋体" w:cs="宋体"/>
          <w:color w:val="auto"/>
          <w:sz w:val="22"/>
          <w:szCs w:val="22"/>
        </w:rPr>
        <w:t>1、本项目</w:t>
      </w:r>
      <w:r>
        <w:rPr>
          <w:rFonts w:hint="eastAsia" w:ascii="宋体" w:hAnsi="宋体" w:cs="宋体"/>
          <w:color w:val="auto"/>
          <w:sz w:val="22"/>
          <w:szCs w:val="22"/>
          <w:lang w:val="en-US" w:eastAsia="zh-CN"/>
        </w:rPr>
        <w:t>中标</w:t>
      </w:r>
      <w:r>
        <w:rPr>
          <w:rFonts w:hint="eastAsia" w:ascii="宋体" w:hAnsi="宋体" w:eastAsia="宋体" w:cs="宋体"/>
          <w:color w:val="auto"/>
          <w:sz w:val="22"/>
          <w:szCs w:val="22"/>
        </w:rPr>
        <w:t>后的履约保证金为</w:t>
      </w:r>
      <w:r>
        <w:rPr>
          <w:rFonts w:hint="eastAsia" w:ascii="宋体" w:hAnsi="宋体" w:cs="宋体"/>
          <w:color w:val="auto"/>
          <w:sz w:val="22"/>
          <w:szCs w:val="22"/>
          <w:u w:val="single"/>
          <w:lang w:val="en-US" w:eastAsia="zh-CN"/>
        </w:rPr>
        <w:t>年度费用</w:t>
      </w:r>
      <w:r>
        <w:rPr>
          <w:rFonts w:hint="eastAsia" w:ascii="宋体" w:hAnsi="宋体" w:eastAsia="宋体" w:cs="宋体"/>
          <w:color w:val="auto"/>
          <w:sz w:val="22"/>
          <w:szCs w:val="22"/>
          <w:u w:val="single"/>
          <w:lang w:val="en-US" w:eastAsia="zh-CN"/>
        </w:rPr>
        <w:t>中标价的5%</w:t>
      </w:r>
      <w:r>
        <w:rPr>
          <w:rFonts w:hint="eastAsia" w:ascii="宋体" w:hAnsi="宋体" w:eastAsia="宋体" w:cs="宋体"/>
          <w:color w:val="auto"/>
          <w:sz w:val="22"/>
          <w:szCs w:val="22"/>
        </w:rPr>
        <w:t>。</w:t>
      </w:r>
    </w:p>
    <w:p>
      <w:pPr>
        <w:keepNext w:val="0"/>
        <w:keepLines w:val="0"/>
        <w:pageBreakBefore w:val="0"/>
        <w:widowControl w:val="0"/>
        <w:kinsoku/>
        <w:wordWrap/>
        <w:overflowPunct/>
        <w:topLinePunct w:val="0"/>
        <w:bidi w:val="0"/>
        <w:snapToGrid w:val="0"/>
        <w:spacing w:line="440" w:lineRule="exact"/>
        <w:ind w:firstLine="453" w:firstLineChars="206"/>
        <w:textAlignment w:val="auto"/>
        <w:outlineLvl w:val="1"/>
        <w:rPr>
          <w:rFonts w:hint="eastAsia" w:ascii="宋体" w:hAnsi="宋体" w:eastAsia="宋体" w:cs="宋体"/>
          <w:color w:val="auto"/>
          <w:sz w:val="22"/>
          <w:szCs w:val="22"/>
        </w:rPr>
      </w:pPr>
      <w:r>
        <w:rPr>
          <w:rFonts w:hint="eastAsia" w:ascii="宋体" w:hAnsi="宋体" w:eastAsia="宋体" w:cs="宋体"/>
          <w:color w:val="auto"/>
          <w:sz w:val="22"/>
          <w:szCs w:val="22"/>
        </w:rPr>
        <w:t>2、中标供应商可以选择以</w:t>
      </w:r>
      <w:r>
        <w:rPr>
          <w:rFonts w:hint="eastAsia" w:ascii="宋体" w:hAnsi="宋体" w:eastAsia="宋体" w:cs="宋体"/>
          <w:color w:val="auto"/>
          <w:sz w:val="22"/>
          <w:szCs w:val="22"/>
          <w:u w:val="single"/>
        </w:rPr>
        <w:t xml:space="preserve">  支票、汇票、本票、保函  </w:t>
      </w:r>
      <w:r>
        <w:rPr>
          <w:rFonts w:hint="eastAsia" w:ascii="宋体" w:hAnsi="宋体" w:eastAsia="宋体" w:cs="宋体"/>
          <w:color w:val="auto"/>
          <w:sz w:val="22"/>
          <w:szCs w:val="22"/>
        </w:rPr>
        <w:t>等非现金形式缴纳履约保证金。</w:t>
      </w:r>
    </w:p>
    <w:p>
      <w:pPr>
        <w:keepNext w:val="0"/>
        <w:keepLines w:val="0"/>
        <w:pageBreakBefore w:val="0"/>
        <w:widowControl w:val="0"/>
        <w:kinsoku/>
        <w:wordWrap/>
        <w:overflowPunct/>
        <w:topLinePunct w:val="0"/>
        <w:bidi w:val="0"/>
        <w:snapToGrid w:val="0"/>
        <w:spacing w:line="440" w:lineRule="exact"/>
        <w:ind w:firstLine="453" w:firstLineChars="206"/>
        <w:textAlignment w:val="auto"/>
        <w:outlineLvl w:val="1"/>
        <w:rPr>
          <w:rFonts w:hint="eastAsia" w:ascii="宋体" w:hAnsi="宋体" w:eastAsia="宋体" w:cs="宋体"/>
          <w:color w:val="auto"/>
          <w:sz w:val="22"/>
          <w:szCs w:val="22"/>
        </w:rPr>
      </w:pPr>
      <w:r>
        <w:rPr>
          <w:rFonts w:hint="eastAsia" w:ascii="宋体" w:hAnsi="宋体" w:eastAsia="宋体" w:cs="宋体"/>
          <w:color w:val="auto"/>
          <w:sz w:val="22"/>
          <w:szCs w:val="22"/>
        </w:rPr>
        <w:t>2、中标供应商在中标通知书发出之日起15日内，凭“中标通知书”和“履约保证金”的缴纳凭证，与采购人签订合同，超期或未有协商，则视为自动放弃成交资格。</w:t>
      </w:r>
    </w:p>
    <w:p>
      <w:pPr>
        <w:keepNext w:val="0"/>
        <w:keepLines w:val="0"/>
        <w:pageBreakBefore w:val="0"/>
        <w:widowControl w:val="0"/>
        <w:kinsoku/>
        <w:wordWrap/>
        <w:overflowPunct/>
        <w:topLinePunct w:val="0"/>
        <w:bidi w:val="0"/>
        <w:snapToGrid w:val="0"/>
        <w:spacing w:line="440" w:lineRule="exact"/>
        <w:ind w:firstLine="453" w:firstLineChars="206"/>
        <w:textAlignment w:val="auto"/>
        <w:outlineLvl w:val="1"/>
        <w:rPr>
          <w:rFonts w:hint="eastAsia" w:ascii="宋体" w:hAnsi="宋体" w:eastAsia="宋体" w:cs="宋体"/>
          <w:color w:val="auto"/>
          <w:sz w:val="22"/>
          <w:szCs w:val="22"/>
        </w:rPr>
      </w:pPr>
      <w:r>
        <w:rPr>
          <w:rFonts w:hint="eastAsia" w:ascii="宋体" w:hAnsi="宋体" w:eastAsia="宋体" w:cs="宋体"/>
          <w:color w:val="auto"/>
          <w:sz w:val="22"/>
          <w:szCs w:val="22"/>
        </w:rPr>
        <w:t>3、中标供应商在按要求保质保量的完成该项目合同并通过验收后，采购人凭中标供应商提交的申请，一次性无息退还该合同项目的履约保证金。</w:t>
      </w:r>
    </w:p>
    <w:p>
      <w:pPr>
        <w:keepNext w:val="0"/>
        <w:keepLines w:val="0"/>
        <w:pageBreakBefore w:val="0"/>
        <w:widowControl w:val="0"/>
        <w:kinsoku/>
        <w:wordWrap/>
        <w:overflowPunct/>
        <w:topLinePunct w:val="0"/>
        <w:bidi w:val="0"/>
        <w:snapToGrid w:val="0"/>
        <w:spacing w:line="440" w:lineRule="exact"/>
        <w:ind w:firstLine="453" w:firstLineChars="206"/>
        <w:textAlignment w:val="auto"/>
        <w:outlineLvl w:val="1"/>
        <w:rPr>
          <w:rFonts w:hint="eastAsia" w:ascii="宋体" w:hAnsi="宋体" w:eastAsia="宋体" w:cs="宋体"/>
          <w:sz w:val="22"/>
          <w:szCs w:val="22"/>
        </w:rPr>
      </w:pPr>
      <w:r>
        <w:rPr>
          <w:rFonts w:hint="eastAsia" w:ascii="宋体" w:hAnsi="宋体" w:eastAsia="宋体" w:cs="宋体"/>
          <w:sz w:val="22"/>
          <w:szCs w:val="22"/>
        </w:rPr>
        <w:t>4、由于中标供应商原因，在签订合同后出现不按合同履行的情况，采购单位有权将履约保证金作为违约金，全额不予退还，同时采购单位亦有权终止合同，中标供应商还须承担相应的法律赔偿责任。</w:t>
      </w:r>
    </w:p>
    <w:p>
      <w:pPr>
        <w:keepNext w:val="0"/>
        <w:keepLines w:val="0"/>
        <w:pageBreakBefore w:val="0"/>
        <w:widowControl w:val="0"/>
        <w:kinsoku/>
        <w:wordWrap/>
        <w:overflowPunct/>
        <w:topLinePunct w:val="0"/>
        <w:bidi w:val="0"/>
        <w:snapToGrid w:val="0"/>
        <w:spacing w:line="440" w:lineRule="exact"/>
        <w:ind w:firstLine="442" w:firstLineChars="200"/>
        <w:contextualSpacing/>
        <w:textAlignment w:val="auto"/>
        <w:rPr>
          <w:rFonts w:hint="eastAsia" w:ascii="宋体" w:hAnsi="宋体" w:eastAsia="宋体" w:cs="宋体"/>
          <w:b/>
          <w:sz w:val="22"/>
          <w:szCs w:val="22"/>
        </w:rPr>
      </w:pPr>
      <w:r>
        <w:rPr>
          <w:rFonts w:hint="eastAsia" w:ascii="宋体" w:hAnsi="宋体" w:eastAsia="宋体" w:cs="宋体"/>
          <w:b/>
          <w:bCs/>
          <w:sz w:val="22"/>
          <w:szCs w:val="22"/>
        </w:rPr>
        <w:t>七、</w:t>
      </w:r>
      <w:r>
        <w:rPr>
          <w:rFonts w:hint="eastAsia" w:ascii="宋体" w:hAnsi="宋体" w:eastAsia="宋体" w:cs="宋体"/>
          <w:b/>
          <w:sz w:val="22"/>
          <w:szCs w:val="22"/>
        </w:rPr>
        <w:t>评标流程简介</w:t>
      </w:r>
    </w:p>
    <w:p>
      <w:pPr>
        <w:keepNext w:val="0"/>
        <w:keepLines w:val="0"/>
        <w:pageBreakBefore w:val="0"/>
        <w:widowControl w:val="0"/>
        <w:kinsoku/>
        <w:wordWrap/>
        <w:overflowPunct/>
        <w:topLinePunct w:val="0"/>
        <w:bidi w:val="0"/>
        <w:snapToGrid w:val="0"/>
        <w:spacing w:line="440" w:lineRule="exact"/>
        <w:ind w:firstLine="440" w:firstLineChars="200"/>
        <w:contextualSpacing/>
        <w:textAlignment w:val="auto"/>
        <w:rPr>
          <w:rFonts w:hint="eastAsia" w:ascii="宋体" w:hAnsi="宋体" w:cs="宋体"/>
          <w:sz w:val="24"/>
        </w:rPr>
      </w:pPr>
      <w:r>
        <w:rPr>
          <w:rFonts w:hint="eastAsia" w:ascii="宋体" w:hAnsi="宋体" w:eastAsia="宋体" w:cs="宋体"/>
          <w:sz w:val="22"/>
          <w:szCs w:val="22"/>
        </w:rPr>
        <w:t>代理机构先对资格审查文件进行拆封，评标委员会对投标供应商资格性、符合性审查，对未通过审查的投标人告知原因。代理机构对合格供应商的商务技术标文件进行拆封，评委会对合格供应商的商务技术标评审打分，汇总并公布商务技术标得分后，代理机构当众拆封报价文件进行唱标，最后汇总两部分得出总分，依据评标方法推荐3名中标候选人。</w:t>
      </w:r>
    </w:p>
    <w:p>
      <w:pPr>
        <w:snapToGrid w:val="0"/>
        <w:spacing w:line="360" w:lineRule="auto"/>
        <w:contextualSpacing/>
        <w:jc w:val="center"/>
        <w:rPr>
          <w:rFonts w:ascii="宋体" w:hAnsi="宋体"/>
          <w:sz w:val="28"/>
          <w:szCs w:val="28"/>
          <w:u w:val="single"/>
        </w:rPr>
      </w:pPr>
      <w:r>
        <w:rPr>
          <w:rFonts w:ascii="宋体" w:hAnsi="宋体"/>
          <w:sz w:val="24"/>
          <w:u w:val="single"/>
        </w:rPr>
        <w:br w:type="page"/>
      </w:r>
      <w:r>
        <w:rPr>
          <w:rFonts w:hint="eastAsia" w:ascii="宋体" w:hAnsi="宋体"/>
          <w:b/>
          <w:bCs/>
          <w:sz w:val="36"/>
          <w:szCs w:val="36"/>
        </w:rPr>
        <w:t>第三部分  项目需求说明</w:t>
      </w:r>
      <w:bookmarkStart w:id="2" w:name="OLE_LINK4"/>
      <w:bookmarkStart w:id="3" w:name="OLE_LINK3"/>
    </w:p>
    <w:p>
      <w:pPr>
        <w:pStyle w:val="14"/>
        <w:keepNext w:val="0"/>
        <w:keepLines w:val="0"/>
        <w:pageBreakBefore w:val="0"/>
        <w:widowControl w:val="0"/>
        <w:kinsoku/>
        <w:wordWrap/>
        <w:overflowPunct/>
        <w:topLinePunct w:val="0"/>
        <w:autoSpaceDE/>
        <w:autoSpaceDN/>
        <w:bidi w:val="0"/>
        <w:snapToGrid/>
        <w:spacing w:line="440" w:lineRule="exact"/>
        <w:ind w:firstLine="442" w:firstLineChars="200"/>
        <w:contextualSpacing/>
        <w:textAlignment w:val="auto"/>
        <w:rPr>
          <w:rFonts w:hint="eastAsia" w:ascii="宋体" w:eastAsia="宋体" w:cs="宋体"/>
          <w:sz w:val="22"/>
          <w:szCs w:val="22"/>
        </w:rPr>
      </w:pPr>
      <w:r>
        <w:rPr>
          <w:rFonts w:hint="eastAsia" w:ascii="宋体" w:eastAsia="宋体" w:cs="宋体"/>
          <w:b/>
          <w:sz w:val="22"/>
          <w:szCs w:val="22"/>
          <w:lang w:val="zh-CN"/>
        </w:rPr>
        <w:t>请投标人在制作投标文件时仔细研究项目需求说明。</w:t>
      </w:r>
      <w:r>
        <w:rPr>
          <w:rFonts w:hint="eastAsia" w:ascii="宋体" w:eastAsia="宋体" w:cs="宋体"/>
          <w:sz w:val="22"/>
          <w:szCs w:val="22"/>
          <w:lang w:val="zh-CN"/>
        </w:rPr>
        <w:t>投标人不能简单照搬照抄采购人项目需求说明中的技术、商务要求，必须作实事求是的响应。如照搬照抄项目需求说明中的技术、商务要求的，中标后供应商在同采购人签订合同和履约环节中不得提出异议，一切后果和损失由中标供应商承担。如投标人提供的货物和服务同采购人提出的项目需求说明中的技术、商务要求不同的，必须在《商</w:t>
      </w:r>
      <w:r>
        <w:rPr>
          <w:rFonts w:hint="eastAsia" w:ascii="宋体" w:eastAsia="宋体" w:cs="宋体"/>
          <w:sz w:val="22"/>
          <w:szCs w:val="22"/>
        </w:rPr>
        <w:t>务部分正负偏离表》和《技术部分正负偏离表》上明示，如不明示的视同完全响应</w:t>
      </w:r>
      <w:r>
        <w:rPr>
          <w:rFonts w:hint="eastAsia" w:ascii="宋体" w:eastAsia="宋体" w:cs="宋体"/>
          <w:sz w:val="22"/>
          <w:szCs w:val="22"/>
          <w:lang w:val="zh-CN"/>
        </w:rPr>
        <w:t>。</w:t>
      </w:r>
    </w:p>
    <w:bookmarkEnd w:id="2"/>
    <w:bookmarkEnd w:id="3"/>
    <w:p>
      <w:pPr>
        <w:keepNext w:val="0"/>
        <w:keepLines w:val="0"/>
        <w:pageBreakBefore w:val="0"/>
        <w:widowControl w:val="0"/>
        <w:kinsoku/>
        <w:wordWrap/>
        <w:overflowPunct/>
        <w:topLinePunct w:val="0"/>
        <w:autoSpaceDE/>
        <w:autoSpaceDN/>
        <w:bidi w:val="0"/>
        <w:adjustRightInd w:val="0"/>
        <w:snapToGrid/>
        <w:spacing w:line="440" w:lineRule="exact"/>
        <w:ind w:firstLine="442" w:firstLineChars="200"/>
        <w:textAlignment w:val="auto"/>
        <w:outlineLvl w:val="1"/>
        <w:rPr>
          <w:rFonts w:hint="eastAsia" w:ascii="宋体" w:hAnsi="宋体" w:eastAsia="宋体" w:cs="宋体"/>
          <w:b/>
          <w:bCs/>
          <w:sz w:val="22"/>
          <w:szCs w:val="22"/>
        </w:rPr>
      </w:pPr>
      <w:r>
        <w:rPr>
          <w:rFonts w:hint="eastAsia" w:ascii="宋体" w:hAnsi="宋体" w:eastAsia="宋体" w:cs="宋体"/>
          <w:b/>
          <w:bCs/>
          <w:sz w:val="22"/>
          <w:szCs w:val="22"/>
        </w:rPr>
        <w:t>（一）项目概况</w:t>
      </w:r>
    </w:p>
    <w:p>
      <w:pPr>
        <w:keepNext w:val="0"/>
        <w:keepLines w:val="0"/>
        <w:pageBreakBefore w:val="0"/>
        <w:widowControl w:val="0"/>
        <w:kinsoku/>
        <w:wordWrap/>
        <w:overflowPunct/>
        <w:topLinePunct w:val="0"/>
        <w:autoSpaceDE/>
        <w:autoSpaceDN/>
        <w:bidi w:val="0"/>
        <w:adjustRightInd w:val="0"/>
        <w:snapToGrid/>
        <w:spacing w:line="440" w:lineRule="exact"/>
        <w:ind w:firstLine="440" w:firstLineChars="200"/>
        <w:textAlignment w:val="auto"/>
        <w:rPr>
          <w:rFonts w:hint="eastAsia" w:ascii="宋体" w:hAnsi="宋体" w:eastAsia="宋体" w:cs="宋体"/>
          <w:sz w:val="22"/>
          <w:szCs w:val="22"/>
          <w:lang w:val="zh-CN"/>
        </w:rPr>
      </w:pPr>
      <w:r>
        <w:rPr>
          <w:rFonts w:hint="eastAsia" w:ascii="宋体" w:hAnsi="宋体" w:eastAsia="宋体" w:cs="宋体"/>
          <w:sz w:val="22"/>
          <w:szCs w:val="22"/>
          <w:lang w:val="en-US" w:eastAsia="zh-CN"/>
        </w:rPr>
        <w:t>南通报业大厦</w:t>
      </w:r>
      <w:r>
        <w:rPr>
          <w:rFonts w:hint="eastAsia" w:ascii="宋体" w:hAnsi="宋体" w:eastAsia="宋体" w:cs="宋体"/>
          <w:sz w:val="22"/>
          <w:szCs w:val="22"/>
          <w:lang w:val="zh-CN"/>
        </w:rPr>
        <w:t>坐落于南通市世纪大道与工农南路的交叉口，是南通文化产业的标志性工程、南通市重点工程项目，将成为南通文化产业发展新平台。项目主楼高120.8米，地上25层，地下1层，建筑面积共6.5万平方米，幕墙面积约</w:t>
      </w:r>
      <w:r>
        <w:rPr>
          <w:rFonts w:hint="eastAsia" w:ascii="宋体" w:hAnsi="宋体" w:eastAsia="宋体" w:cs="宋体"/>
          <w:sz w:val="22"/>
          <w:szCs w:val="22"/>
        </w:rPr>
        <w:t>3.5</w:t>
      </w:r>
      <w:r>
        <w:rPr>
          <w:rFonts w:hint="eastAsia" w:ascii="宋体" w:hAnsi="宋体" w:eastAsia="宋体" w:cs="宋体"/>
          <w:sz w:val="22"/>
          <w:szCs w:val="22"/>
          <w:lang w:val="zh-CN"/>
        </w:rPr>
        <w:t>万平方米，地下机械停车位672辆，三层设计；地下非机动车停车数300辆；地面机动车停车位200辆（预估）；17-25层为南通日报社办公自用，</w:t>
      </w:r>
      <w:r>
        <w:rPr>
          <w:rFonts w:hint="eastAsia" w:ascii="宋体" w:hAnsi="宋体" w:eastAsia="宋体" w:cs="宋体"/>
          <w:sz w:val="22"/>
          <w:szCs w:val="22"/>
        </w:rPr>
        <w:t>5-16</w:t>
      </w:r>
      <w:r>
        <w:rPr>
          <w:rFonts w:hint="eastAsia" w:ascii="宋体" w:hAnsi="宋体" w:eastAsia="宋体" w:cs="宋体"/>
          <w:sz w:val="22"/>
          <w:szCs w:val="22"/>
          <w:lang w:val="zh-CN"/>
        </w:rPr>
        <w:t>层办公出租，</w:t>
      </w:r>
      <w:r>
        <w:rPr>
          <w:rFonts w:hint="eastAsia" w:ascii="宋体" w:hAnsi="宋体" w:eastAsia="宋体" w:cs="宋体"/>
          <w:sz w:val="22"/>
          <w:szCs w:val="22"/>
        </w:rPr>
        <w:t>4层为食堂，1-3层</w:t>
      </w:r>
      <w:r>
        <w:rPr>
          <w:rFonts w:hint="eastAsia" w:ascii="宋体" w:hAnsi="宋体" w:eastAsia="宋体" w:cs="宋体"/>
          <w:sz w:val="22"/>
          <w:szCs w:val="22"/>
          <w:lang w:val="zh-CN"/>
        </w:rPr>
        <w:t>裙楼为商业出租，共计3个出入口。</w:t>
      </w: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8"/>
        <w:gridCol w:w="2410"/>
        <w:gridCol w:w="2488"/>
        <w:gridCol w:w="20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318" w:type="dxa"/>
            <w:noWrap w:val="0"/>
            <w:vAlign w:val="center"/>
          </w:tcPr>
          <w:p>
            <w:pPr>
              <w:keepNext w:val="0"/>
              <w:keepLines w:val="0"/>
              <w:pageBreakBefore w:val="0"/>
              <w:kinsoku/>
              <w:wordWrap/>
              <w:overflowPunct/>
              <w:topLinePunct w:val="0"/>
              <w:bidi w:val="0"/>
              <w:snapToGrid/>
              <w:spacing w:line="440" w:lineRule="exact"/>
              <w:jc w:val="center"/>
              <w:textAlignment w:val="auto"/>
              <w:rPr>
                <w:rFonts w:hint="eastAsia" w:ascii="宋体" w:hAnsi="宋体" w:eastAsia="宋体" w:cs="宋体"/>
                <w:b/>
                <w:bCs/>
                <w:color w:val="000000"/>
                <w:sz w:val="22"/>
                <w:szCs w:val="22"/>
              </w:rPr>
            </w:pPr>
            <w:r>
              <w:rPr>
                <w:rFonts w:hint="eastAsia" w:ascii="宋体" w:hAnsi="宋体" w:eastAsia="宋体" w:cs="宋体"/>
                <w:b/>
                <w:bCs/>
                <w:color w:val="000000"/>
                <w:sz w:val="22"/>
                <w:szCs w:val="22"/>
              </w:rPr>
              <w:t>序号</w:t>
            </w:r>
          </w:p>
        </w:tc>
        <w:tc>
          <w:tcPr>
            <w:tcW w:w="2410" w:type="dxa"/>
            <w:noWrap w:val="0"/>
            <w:vAlign w:val="center"/>
          </w:tcPr>
          <w:p>
            <w:pPr>
              <w:keepNext w:val="0"/>
              <w:keepLines w:val="0"/>
              <w:pageBreakBefore w:val="0"/>
              <w:kinsoku/>
              <w:wordWrap/>
              <w:overflowPunct/>
              <w:topLinePunct w:val="0"/>
              <w:bidi w:val="0"/>
              <w:snapToGrid/>
              <w:spacing w:line="440" w:lineRule="exact"/>
              <w:jc w:val="center"/>
              <w:textAlignment w:val="auto"/>
              <w:rPr>
                <w:rFonts w:hint="eastAsia" w:ascii="宋体" w:hAnsi="宋体" w:eastAsia="宋体" w:cs="宋体"/>
                <w:b/>
                <w:bCs/>
                <w:color w:val="000000"/>
                <w:sz w:val="22"/>
                <w:szCs w:val="22"/>
              </w:rPr>
            </w:pPr>
            <w:r>
              <w:rPr>
                <w:rFonts w:hint="eastAsia" w:ascii="宋体" w:hAnsi="宋体" w:eastAsia="宋体" w:cs="宋体"/>
                <w:b/>
                <w:bCs/>
                <w:color w:val="000000"/>
                <w:sz w:val="22"/>
                <w:szCs w:val="22"/>
              </w:rPr>
              <w:t>楼层</w:t>
            </w:r>
          </w:p>
        </w:tc>
        <w:tc>
          <w:tcPr>
            <w:tcW w:w="2488" w:type="dxa"/>
            <w:noWrap w:val="0"/>
            <w:vAlign w:val="center"/>
          </w:tcPr>
          <w:p>
            <w:pPr>
              <w:keepNext w:val="0"/>
              <w:keepLines w:val="0"/>
              <w:pageBreakBefore w:val="0"/>
              <w:kinsoku/>
              <w:wordWrap/>
              <w:overflowPunct/>
              <w:topLinePunct w:val="0"/>
              <w:bidi w:val="0"/>
              <w:snapToGrid/>
              <w:spacing w:line="440" w:lineRule="exact"/>
              <w:jc w:val="center"/>
              <w:textAlignment w:val="auto"/>
              <w:rPr>
                <w:rFonts w:hint="eastAsia" w:ascii="宋体" w:hAnsi="宋体" w:eastAsia="宋体" w:cs="宋体"/>
                <w:b/>
                <w:bCs/>
                <w:color w:val="000000"/>
                <w:sz w:val="22"/>
                <w:szCs w:val="22"/>
              </w:rPr>
            </w:pPr>
            <w:r>
              <w:rPr>
                <w:rFonts w:hint="eastAsia" w:ascii="宋体" w:hAnsi="宋体" w:eastAsia="宋体" w:cs="宋体"/>
                <w:b/>
                <w:bCs/>
                <w:color w:val="000000"/>
                <w:sz w:val="22"/>
                <w:szCs w:val="22"/>
              </w:rPr>
              <w:t>建筑面积（㎡）</w:t>
            </w:r>
          </w:p>
        </w:tc>
        <w:tc>
          <w:tcPr>
            <w:tcW w:w="2048" w:type="dxa"/>
            <w:noWrap w:val="0"/>
            <w:vAlign w:val="center"/>
          </w:tcPr>
          <w:p>
            <w:pPr>
              <w:keepNext w:val="0"/>
              <w:keepLines w:val="0"/>
              <w:pageBreakBefore w:val="0"/>
              <w:kinsoku/>
              <w:wordWrap/>
              <w:overflowPunct/>
              <w:topLinePunct w:val="0"/>
              <w:bidi w:val="0"/>
              <w:snapToGrid/>
              <w:spacing w:line="440" w:lineRule="exact"/>
              <w:jc w:val="center"/>
              <w:textAlignment w:val="auto"/>
              <w:rPr>
                <w:rFonts w:hint="eastAsia" w:ascii="宋体" w:hAnsi="宋体" w:eastAsia="宋体" w:cs="宋体"/>
                <w:b/>
                <w:bCs/>
                <w:color w:val="000000"/>
                <w:sz w:val="22"/>
                <w:szCs w:val="22"/>
              </w:rPr>
            </w:pPr>
            <w:r>
              <w:rPr>
                <w:rFonts w:hint="eastAsia" w:ascii="宋体" w:hAnsi="宋体" w:eastAsia="宋体" w:cs="宋体"/>
                <w:b/>
                <w:bCs/>
                <w:color w:val="000000"/>
                <w:sz w:val="22"/>
                <w:szCs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318" w:type="dxa"/>
            <w:noWrap w:val="0"/>
            <w:vAlign w:val="center"/>
          </w:tcPr>
          <w:p>
            <w:pPr>
              <w:keepNext w:val="0"/>
              <w:keepLines w:val="0"/>
              <w:pageBreakBefore w:val="0"/>
              <w:kinsoku/>
              <w:wordWrap/>
              <w:overflowPunct/>
              <w:topLinePunct w:val="0"/>
              <w:bidi w:val="0"/>
              <w:snapToGrid/>
              <w:spacing w:line="440" w:lineRule="exact"/>
              <w:jc w:val="center"/>
              <w:textAlignment w:val="auto"/>
              <w:rPr>
                <w:rFonts w:hint="eastAsia" w:ascii="宋体" w:hAnsi="宋体" w:eastAsia="宋体" w:cs="宋体"/>
                <w:color w:val="000000"/>
                <w:sz w:val="22"/>
                <w:szCs w:val="22"/>
              </w:rPr>
            </w:pPr>
            <w:r>
              <w:rPr>
                <w:rFonts w:hint="eastAsia" w:ascii="宋体" w:hAnsi="宋体" w:eastAsia="宋体" w:cs="宋体"/>
                <w:color w:val="000000"/>
                <w:sz w:val="22"/>
                <w:szCs w:val="22"/>
              </w:rPr>
              <w:t>1</w:t>
            </w:r>
          </w:p>
        </w:tc>
        <w:tc>
          <w:tcPr>
            <w:tcW w:w="2410" w:type="dxa"/>
            <w:noWrap w:val="0"/>
            <w:vAlign w:val="center"/>
          </w:tcPr>
          <w:p>
            <w:pPr>
              <w:keepNext w:val="0"/>
              <w:keepLines w:val="0"/>
              <w:pageBreakBefore w:val="0"/>
              <w:kinsoku/>
              <w:wordWrap/>
              <w:overflowPunct/>
              <w:topLinePunct w:val="0"/>
              <w:bidi w:val="0"/>
              <w:snapToGrid/>
              <w:spacing w:line="440" w:lineRule="exact"/>
              <w:jc w:val="center"/>
              <w:textAlignment w:val="auto"/>
              <w:rPr>
                <w:rFonts w:hint="eastAsia" w:ascii="宋体" w:hAnsi="宋体" w:eastAsia="宋体" w:cs="宋体"/>
                <w:color w:val="000000"/>
                <w:sz w:val="22"/>
                <w:szCs w:val="22"/>
              </w:rPr>
            </w:pPr>
            <w:r>
              <w:rPr>
                <w:rFonts w:hint="eastAsia" w:ascii="宋体" w:hAnsi="宋体" w:eastAsia="宋体" w:cs="宋体"/>
                <w:color w:val="000000"/>
                <w:sz w:val="22"/>
                <w:szCs w:val="22"/>
              </w:rPr>
              <w:t>地下一层</w:t>
            </w:r>
          </w:p>
        </w:tc>
        <w:tc>
          <w:tcPr>
            <w:tcW w:w="2488" w:type="dxa"/>
            <w:noWrap w:val="0"/>
            <w:vAlign w:val="center"/>
          </w:tcPr>
          <w:p>
            <w:pPr>
              <w:keepNext w:val="0"/>
              <w:keepLines w:val="0"/>
              <w:pageBreakBefore w:val="0"/>
              <w:kinsoku/>
              <w:wordWrap/>
              <w:overflowPunct/>
              <w:topLinePunct w:val="0"/>
              <w:bidi w:val="0"/>
              <w:snapToGrid/>
              <w:spacing w:line="440" w:lineRule="exact"/>
              <w:jc w:val="center"/>
              <w:textAlignment w:val="auto"/>
              <w:rPr>
                <w:rFonts w:hint="eastAsia" w:ascii="宋体" w:hAnsi="宋体" w:eastAsia="宋体" w:cs="宋体"/>
                <w:color w:val="000000"/>
                <w:sz w:val="22"/>
                <w:szCs w:val="22"/>
              </w:rPr>
            </w:pPr>
            <w:r>
              <w:rPr>
                <w:rFonts w:hint="eastAsia" w:ascii="宋体" w:hAnsi="宋体" w:eastAsia="宋体" w:cs="宋体"/>
                <w:color w:val="000000"/>
                <w:sz w:val="22"/>
                <w:szCs w:val="22"/>
              </w:rPr>
              <w:t>15080</w:t>
            </w:r>
          </w:p>
        </w:tc>
        <w:tc>
          <w:tcPr>
            <w:tcW w:w="2048" w:type="dxa"/>
            <w:noWrap w:val="0"/>
            <w:vAlign w:val="center"/>
          </w:tcPr>
          <w:p>
            <w:pPr>
              <w:keepNext w:val="0"/>
              <w:keepLines w:val="0"/>
              <w:pageBreakBefore w:val="0"/>
              <w:kinsoku/>
              <w:wordWrap/>
              <w:overflowPunct/>
              <w:topLinePunct w:val="0"/>
              <w:bidi w:val="0"/>
              <w:snapToGrid/>
              <w:spacing w:line="440" w:lineRule="exact"/>
              <w:jc w:val="center"/>
              <w:textAlignment w:val="auto"/>
              <w:rPr>
                <w:rFonts w:hint="eastAsia" w:ascii="宋体" w:hAnsi="宋体" w:eastAsia="宋体" w:cs="宋体"/>
                <w:color w:val="000000"/>
                <w:sz w:val="22"/>
                <w:szCs w:val="22"/>
              </w:rPr>
            </w:pPr>
            <w:r>
              <w:rPr>
                <w:rFonts w:hint="eastAsia" w:ascii="宋体" w:hAnsi="宋体" w:eastAsia="宋体" w:cs="宋体"/>
                <w:color w:val="00000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318" w:type="dxa"/>
            <w:noWrap w:val="0"/>
            <w:vAlign w:val="center"/>
          </w:tcPr>
          <w:p>
            <w:pPr>
              <w:keepNext w:val="0"/>
              <w:keepLines w:val="0"/>
              <w:pageBreakBefore w:val="0"/>
              <w:kinsoku/>
              <w:wordWrap/>
              <w:overflowPunct/>
              <w:topLinePunct w:val="0"/>
              <w:bidi w:val="0"/>
              <w:snapToGrid/>
              <w:spacing w:line="440" w:lineRule="exact"/>
              <w:jc w:val="center"/>
              <w:textAlignment w:val="auto"/>
              <w:rPr>
                <w:rFonts w:hint="eastAsia" w:ascii="宋体" w:hAnsi="宋体" w:eastAsia="宋体" w:cs="宋体"/>
                <w:color w:val="000000"/>
                <w:sz w:val="22"/>
                <w:szCs w:val="22"/>
              </w:rPr>
            </w:pPr>
            <w:r>
              <w:rPr>
                <w:rFonts w:hint="eastAsia" w:ascii="宋体" w:hAnsi="宋体" w:eastAsia="宋体" w:cs="宋体"/>
                <w:color w:val="000000"/>
                <w:sz w:val="22"/>
                <w:szCs w:val="22"/>
              </w:rPr>
              <w:t>2</w:t>
            </w:r>
          </w:p>
        </w:tc>
        <w:tc>
          <w:tcPr>
            <w:tcW w:w="2410" w:type="dxa"/>
            <w:noWrap w:val="0"/>
            <w:vAlign w:val="center"/>
          </w:tcPr>
          <w:p>
            <w:pPr>
              <w:keepNext w:val="0"/>
              <w:keepLines w:val="0"/>
              <w:pageBreakBefore w:val="0"/>
              <w:kinsoku/>
              <w:wordWrap/>
              <w:overflowPunct/>
              <w:topLinePunct w:val="0"/>
              <w:bidi w:val="0"/>
              <w:snapToGrid/>
              <w:spacing w:line="440" w:lineRule="exact"/>
              <w:jc w:val="center"/>
              <w:textAlignment w:val="auto"/>
              <w:rPr>
                <w:rFonts w:hint="eastAsia" w:ascii="宋体" w:hAnsi="宋体" w:eastAsia="宋体" w:cs="宋体"/>
                <w:color w:val="000000"/>
                <w:sz w:val="22"/>
                <w:szCs w:val="22"/>
              </w:rPr>
            </w:pPr>
            <w:r>
              <w:rPr>
                <w:rFonts w:hint="eastAsia" w:ascii="宋体" w:hAnsi="宋体" w:eastAsia="宋体" w:cs="宋体"/>
                <w:color w:val="000000"/>
                <w:sz w:val="22"/>
                <w:szCs w:val="22"/>
              </w:rPr>
              <w:t>一层</w:t>
            </w:r>
          </w:p>
        </w:tc>
        <w:tc>
          <w:tcPr>
            <w:tcW w:w="2488" w:type="dxa"/>
            <w:noWrap w:val="0"/>
            <w:vAlign w:val="center"/>
          </w:tcPr>
          <w:p>
            <w:pPr>
              <w:keepNext w:val="0"/>
              <w:keepLines w:val="0"/>
              <w:pageBreakBefore w:val="0"/>
              <w:kinsoku/>
              <w:wordWrap/>
              <w:overflowPunct/>
              <w:topLinePunct w:val="0"/>
              <w:bidi w:val="0"/>
              <w:snapToGrid/>
              <w:spacing w:line="440" w:lineRule="exact"/>
              <w:jc w:val="center"/>
              <w:textAlignment w:val="auto"/>
              <w:rPr>
                <w:rFonts w:hint="eastAsia" w:ascii="宋体" w:hAnsi="宋体" w:eastAsia="宋体" w:cs="宋体"/>
                <w:color w:val="000000"/>
                <w:sz w:val="22"/>
                <w:szCs w:val="22"/>
              </w:rPr>
            </w:pPr>
            <w:r>
              <w:rPr>
                <w:rFonts w:hint="eastAsia" w:ascii="宋体" w:hAnsi="宋体" w:eastAsia="宋体" w:cs="宋体"/>
                <w:color w:val="000000"/>
                <w:sz w:val="22"/>
                <w:szCs w:val="22"/>
              </w:rPr>
              <w:t>6157</w:t>
            </w:r>
          </w:p>
        </w:tc>
        <w:tc>
          <w:tcPr>
            <w:tcW w:w="2048" w:type="dxa"/>
            <w:noWrap w:val="0"/>
            <w:vAlign w:val="center"/>
          </w:tcPr>
          <w:p>
            <w:pPr>
              <w:keepNext w:val="0"/>
              <w:keepLines w:val="0"/>
              <w:pageBreakBefore w:val="0"/>
              <w:kinsoku/>
              <w:wordWrap/>
              <w:overflowPunct/>
              <w:topLinePunct w:val="0"/>
              <w:bidi w:val="0"/>
              <w:snapToGrid/>
              <w:spacing w:line="440" w:lineRule="exact"/>
              <w:jc w:val="center"/>
              <w:textAlignment w:val="auto"/>
              <w:rPr>
                <w:rFonts w:hint="eastAsia" w:ascii="宋体" w:hAnsi="宋体" w:eastAsia="宋体" w:cs="宋体"/>
                <w:color w:val="000000"/>
                <w:sz w:val="22"/>
                <w:szCs w:val="22"/>
              </w:rPr>
            </w:pPr>
            <w:r>
              <w:rPr>
                <w:rFonts w:hint="eastAsia" w:ascii="宋体" w:hAnsi="宋体" w:eastAsia="宋体" w:cs="宋体"/>
                <w:color w:val="00000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318" w:type="dxa"/>
            <w:noWrap w:val="0"/>
            <w:vAlign w:val="center"/>
          </w:tcPr>
          <w:p>
            <w:pPr>
              <w:keepNext w:val="0"/>
              <w:keepLines w:val="0"/>
              <w:pageBreakBefore w:val="0"/>
              <w:kinsoku/>
              <w:wordWrap/>
              <w:overflowPunct/>
              <w:topLinePunct w:val="0"/>
              <w:bidi w:val="0"/>
              <w:snapToGrid/>
              <w:spacing w:line="440" w:lineRule="exact"/>
              <w:jc w:val="center"/>
              <w:textAlignment w:val="auto"/>
              <w:rPr>
                <w:rFonts w:hint="eastAsia" w:ascii="宋体" w:hAnsi="宋体" w:eastAsia="宋体" w:cs="宋体"/>
                <w:color w:val="000000"/>
                <w:sz w:val="22"/>
                <w:szCs w:val="22"/>
              </w:rPr>
            </w:pPr>
            <w:r>
              <w:rPr>
                <w:rFonts w:hint="eastAsia" w:ascii="宋体" w:hAnsi="宋体" w:eastAsia="宋体" w:cs="宋体"/>
                <w:color w:val="000000"/>
                <w:sz w:val="22"/>
                <w:szCs w:val="22"/>
              </w:rPr>
              <w:t>3</w:t>
            </w:r>
          </w:p>
        </w:tc>
        <w:tc>
          <w:tcPr>
            <w:tcW w:w="2410" w:type="dxa"/>
            <w:noWrap w:val="0"/>
            <w:vAlign w:val="center"/>
          </w:tcPr>
          <w:p>
            <w:pPr>
              <w:keepNext w:val="0"/>
              <w:keepLines w:val="0"/>
              <w:pageBreakBefore w:val="0"/>
              <w:kinsoku/>
              <w:wordWrap/>
              <w:overflowPunct/>
              <w:topLinePunct w:val="0"/>
              <w:bidi w:val="0"/>
              <w:snapToGrid/>
              <w:spacing w:line="440" w:lineRule="exact"/>
              <w:jc w:val="center"/>
              <w:textAlignment w:val="auto"/>
              <w:rPr>
                <w:rFonts w:hint="eastAsia" w:ascii="宋体" w:hAnsi="宋体" w:eastAsia="宋体" w:cs="宋体"/>
                <w:color w:val="000000"/>
                <w:sz w:val="22"/>
                <w:szCs w:val="22"/>
              </w:rPr>
            </w:pPr>
            <w:r>
              <w:rPr>
                <w:rFonts w:hint="eastAsia" w:ascii="宋体" w:hAnsi="宋体" w:eastAsia="宋体" w:cs="宋体"/>
                <w:color w:val="000000"/>
                <w:sz w:val="22"/>
                <w:szCs w:val="22"/>
              </w:rPr>
              <w:t>二层</w:t>
            </w:r>
          </w:p>
        </w:tc>
        <w:tc>
          <w:tcPr>
            <w:tcW w:w="2488" w:type="dxa"/>
            <w:noWrap w:val="0"/>
            <w:vAlign w:val="center"/>
          </w:tcPr>
          <w:p>
            <w:pPr>
              <w:keepNext w:val="0"/>
              <w:keepLines w:val="0"/>
              <w:pageBreakBefore w:val="0"/>
              <w:kinsoku/>
              <w:wordWrap/>
              <w:overflowPunct/>
              <w:topLinePunct w:val="0"/>
              <w:bidi w:val="0"/>
              <w:snapToGrid/>
              <w:spacing w:line="440" w:lineRule="exact"/>
              <w:jc w:val="center"/>
              <w:textAlignment w:val="auto"/>
              <w:rPr>
                <w:rFonts w:hint="eastAsia" w:ascii="宋体" w:hAnsi="宋体" w:eastAsia="宋体" w:cs="宋体"/>
                <w:color w:val="000000"/>
                <w:sz w:val="22"/>
                <w:szCs w:val="22"/>
              </w:rPr>
            </w:pPr>
            <w:r>
              <w:rPr>
                <w:rFonts w:hint="eastAsia" w:ascii="宋体" w:hAnsi="宋体" w:eastAsia="宋体" w:cs="宋体"/>
                <w:color w:val="000000"/>
                <w:sz w:val="22"/>
                <w:szCs w:val="22"/>
              </w:rPr>
              <w:t>5610</w:t>
            </w:r>
          </w:p>
        </w:tc>
        <w:tc>
          <w:tcPr>
            <w:tcW w:w="2048" w:type="dxa"/>
            <w:noWrap w:val="0"/>
            <w:vAlign w:val="center"/>
          </w:tcPr>
          <w:p>
            <w:pPr>
              <w:keepNext w:val="0"/>
              <w:keepLines w:val="0"/>
              <w:pageBreakBefore w:val="0"/>
              <w:kinsoku/>
              <w:wordWrap/>
              <w:overflowPunct/>
              <w:topLinePunct w:val="0"/>
              <w:bidi w:val="0"/>
              <w:snapToGrid/>
              <w:spacing w:line="440" w:lineRule="exact"/>
              <w:jc w:val="center"/>
              <w:textAlignment w:val="auto"/>
              <w:rPr>
                <w:rFonts w:hint="eastAsia" w:ascii="宋体" w:hAnsi="宋体" w:eastAsia="宋体" w:cs="宋体"/>
                <w:color w:val="000000"/>
                <w:sz w:val="22"/>
                <w:szCs w:val="22"/>
              </w:rPr>
            </w:pPr>
            <w:r>
              <w:rPr>
                <w:rFonts w:hint="eastAsia" w:ascii="宋体" w:hAnsi="宋体" w:eastAsia="宋体" w:cs="宋体"/>
                <w:color w:val="00000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318" w:type="dxa"/>
            <w:noWrap w:val="0"/>
            <w:vAlign w:val="center"/>
          </w:tcPr>
          <w:p>
            <w:pPr>
              <w:keepNext w:val="0"/>
              <w:keepLines w:val="0"/>
              <w:pageBreakBefore w:val="0"/>
              <w:kinsoku/>
              <w:wordWrap/>
              <w:overflowPunct/>
              <w:topLinePunct w:val="0"/>
              <w:bidi w:val="0"/>
              <w:snapToGrid/>
              <w:spacing w:line="440" w:lineRule="exact"/>
              <w:jc w:val="center"/>
              <w:textAlignment w:val="auto"/>
              <w:rPr>
                <w:rFonts w:hint="eastAsia" w:ascii="宋体" w:hAnsi="宋体" w:eastAsia="宋体" w:cs="宋体"/>
                <w:color w:val="000000"/>
                <w:sz w:val="22"/>
                <w:szCs w:val="22"/>
              </w:rPr>
            </w:pPr>
            <w:r>
              <w:rPr>
                <w:rFonts w:hint="eastAsia" w:ascii="宋体" w:hAnsi="宋体" w:eastAsia="宋体" w:cs="宋体"/>
                <w:color w:val="000000"/>
                <w:sz w:val="22"/>
                <w:szCs w:val="22"/>
              </w:rPr>
              <w:t>4</w:t>
            </w:r>
          </w:p>
        </w:tc>
        <w:tc>
          <w:tcPr>
            <w:tcW w:w="2410" w:type="dxa"/>
            <w:noWrap w:val="0"/>
            <w:vAlign w:val="center"/>
          </w:tcPr>
          <w:p>
            <w:pPr>
              <w:keepNext w:val="0"/>
              <w:keepLines w:val="0"/>
              <w:pageBreakBefore w:val="0"/>
              <w:kinsoku/>
              <w:wordWrap/>
              <w:overflowPunct/>
              <w:topLinePunct w:val="0"/>
              <w:bidi w:val="0"/>
              <w:snapToGrid/>
              <w:spacing w:line="440" w:lineRule="exact"/>
              <w:jc w:val="center"/>
              <w:textAlignment w:val="auto"/>
              <w:rPr>
                <w:rFonts w:hint="eastAsia" w:ascii="宋体" w:hAnsi="宋体" w:eastAsia="宋体" w:cs="宋体"/>
                <w:color w:val="000000"/>
                <w:sz w:val="22"/>
                <w:szCs w:val="22"/>
              </w:rPr>
            </w:pPr>
            <w:r>
              <w:rPr>
                <w:rFonts w:hint="eastAsia" w:ascii="宋体" w:hAnsi="宋体" w:eastAsia="宋体" w:cs="宋体"/>
                <w:color w:val="000000"/>
                <w:sz w:val="22"/>
                <w:szCs w:val="22"/>
              </w:rPr>
              <w:t>三层</w:t>
            </w:r>
          </w:p>
        </w:tc>
        <w:tc>
          <w:tcPr>
            <w:tcW w:w="2488" w:type="dxa"/>
            <w:noWrap w:val="0"/>
            <w:vAlign w:val="center"/>
          </w:tcPr>
          <w:p>
            <w:pPr>
              <w:keepNext w:val="0"/>
              <w:keepLines w:val="0"/>
              <w:pageBreakBefore w:val="0"/>
              <w:kinsoku/>
              <w:wordWrap/>
              <w:overflowPunct/>
              <w:topLinePunct w:val="0"/>
              <w:bidi w:val="0"/>
              <w:snapToGrid/>
              <w:spacing w:line="440" w:lineRule="exact"/>
              <w:jc w:val="center"/>
              <w:textAlignment w:val="auto"/>
              <w:rPr>
                <w:rFonts w:hint="eastAsia" w:ascii="宋体" w:hAnsi="宋体" w:eastAsia="宋体" w:cs="宋体"/>
                <w:color w:val="000000"/>
                <w:sz w:val="22"/>
                <w:szCs w:val="22"/>
              </w:rPr>
            </w:pPr>
            <w:r>
              <w:rPr>
                <w:rFonts w:hint="eastAsia" w:ascii="宋体" w:hAnsi="宋体" w:eastAsia="宋体" w:cs="宋体"/>
                <w:color w:val="000000"/>
                <w:sz w:val="22"/>
                <w:szCs w:val="22"/>
              </w:rPr>
              <w:t>6099</w:t>
            </w:r>
          </w:p>
        </w:tc>
        <w:tc>
          <w:tcPr>
            <w:tcW w:w="2048" w:type="dxa"/>
            <w:noWrap w:val="0"/>
            <w:vAlign w:val="center"/>
          </w:tcPr>
          <w:p>
            <w:pPr>
              <w:keepNext w:val="0"/>
              <w:keepLines w:val="0"/>
              <w:pageBreakBefore w:val="0"/>
              <w:kinsoku/>
              <w:wordWrap/>
              <w:overflowPunct/>
              <w:topLinePunct w:val="0"/>
              <w:bidi w:val="0"/>
              <w:snapToGrid/>
              <w:spacing w:line="440" w:lineRule="exact"/>
              <w:jc w:val="center"/>
              <w:textAlignment w:val="auto"/>
              <w:rPr>
                <w:rFonts w:hint="eastAsia" w:ascii="宋体" w:hAnsi="宋体" w:eastAsia="宋体" w:cs="宋体"/>
                <w:color w:val="000000"/>
                <w:sz w:val="22"/>
                <w:szCs w:val="22"/>
              </w:rPr>
            </w:pPr>
            <w:r>
              <w:rPr>
                <w:rFonts w:hint="eastAsia" w:ascii="宋体" w:hAnsi="宋体" w:eastAsia="宋体" w:cs="宋体"/>
                <w:color w:val="00000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318" w:type="dxa"/>
            <w:noWrap w:val="0"/>
            <w:vAlign w:val="center"/>
          </w:tcPr>
          <w:p>
            <w:pPr>
              <w:keepNext w:val="0"/>
              <w:keepLines w:val="0"/>
              <w:pageBreakBefore w:val="0"/>
              <w:kinsoku/>
              <w:wordWrap/>
              <w:overflowPunct/>
              <w:topLinePunct w:val="0"/>
              <w:bidi w:val="0"/>
              <w:snapToGrid/>
              <w:spacing w:line="440" w:lineRule="exact"/>
              <w:jc w:val="center"/>
              <w:textAlignment w:val="auto"/>
              <w:rPr>
                <w:rFonts w:hint="eastAsia" w:ascii="宋体" w:hAnsi="宋体" w:eastAsia="宋体" w:cs="宋体"/>
                <w:color w:val="000000"/>
                <w:sz w:val="22"/>
                <w:szCs w:val="22"/>
              </w:rPr>
            </w:pPr>
            <w:r>
              <w:rPr>
                <w:rFonts w:hint="eastAsia" w:ascii="宋体" w:hAnsi="宋体" w:eastAsia="宋体" w:cs="宋体"/>
                <w:color w:val="000000"/>
                <w:sz w:val="22"/>
                <w:szCs w:val="22"/>
              </w:rPr>
              <w:t>5</w:t>
            </w:r>
          </w:p>
        </w:tc>
        <w:tc>
          <w:tcPr>
            <w:tcW w:w="2410" w:type="dxa"/>
            <w:noWrap w:val="0"/>
            <w:vAlign w:val="center"/>
          </w:tcPr>
          <w:p>
            <w:pPr>
              <w:keepNext w:val="0"/>
              <w:keepLines w:val="0"/>
              <w:pageBreakBefore w:val="0"/>
              <w:kinsoku/>
              <w:wordWrap/>
              <w:overflowPunct/>
              <w:topLinePunct w:val="0"/>
              <w:bidi w:val="0"/>
              <w:snapToGrid/>
              <w:spacing w:line="440" w:lineRule="exact"/>
              <w:jc w:val="center"/>
              <w:textAlignment w:val="auto"/>
              <w:rPr>
                <w:rFonts w:hint="eastAsia" w:ascii="宋体" w:hAnsi="宋体" w:eastAsia="宋体" w:cs="宋体"/>
                <w:color w:val="000000"/>
                <w:sz w:val="22"/>
                <w:szCs w:val="22"/>
              </w:rPr>
            </w:pPr>
            <w:r>
              <w:rPr>
                <w:rFonts w:hint="eastAsia" w:ascii="宋体" w:hAnsi="宋体" w:eastAsia="宋体" w:cs="宋体"/>
                <w:color w:val="000000"/>
                <w:sz w:val="22"/>
                <w:szCs w:val="22"/>
              </w:rPr>
              <w:t>四层</w:t>
            </w:r>
          </w:p>
        </w:tc>
        <w:tc>
          <w:tcPr>
            <w:tcW w:w="2488" w:type="dxa"/>
            <w:noWrap w:val="0"/>
            <w:vAlign w:val="center"/>
          </w:tcPr>
          <w:p>
            <w:pPr>
              <w:keepNext w:val="0"/>
              <w:keepLines w:val="0"/>
              <w:pageBreakBefore w:val="0"/>
              <w:kinsoku/>
              <w:wordWrap/>
              <w:overflowPunct/>
              <w:topLinePunct w:val="0"/>
              <w:bidi w:val="0"/>
              <w:snapToGrid/>
              <w:spacing w:line="440" w:lineRule="exact"/>
              <w:jc w:val="center"/>
              <w:textAlignment w:val="auto"/>
              <w:rPr>
                <w:rFonts w:hint="eastAsia" w:ascii="宋体" w:hAnsi="宋体" w:eastAsia="宋体" w:cs="宋体"/>
                <w:color w:val="000000"/>
                <w:sz w:val="22"/>
                <w:szCs w:val="22"/>
              </w:rPr>
            </w:pPr>
            <w:r>
              <w:rPr>
                <w:rFonts w:hint="eastAsia" w:ascii="宋体" w:hAnsi="宋体" w:eastAsia="宋体" w:cs="宋体"/>
                <w:color w:val="000000"/>
                <w:sz w:val="22"/>
                <w:szCs w:val="22"/>
              </w:rPr>
              <w:t>1947</w:t>
            </w:r>
          </w:p>
        </w:tc>
        <w:tc>
          <w:tcPr>
            <w:tcW w:w="2048" w:type="dxa"/>
            <w:noWrap w:val="0"/>
            <w:vAlign w:val="center"/>
          </w:tcPr>
          <w:p>
            <w:pPr>
              <w:keepNext w:val="0"/>
              <w:keepLines w:val="0"/>
              <w:pageBreakBefore w:val="0"/>
              <w:kinsoku/>
              <w:wordWrap/>
              <w:overflowPunct/>
              <w:topLinePunct w:val="0"/>
              <w:bidi w:val="0"/>
              <w:snapToGrid/>
              <w:spacing w:line="440" w:lineRule="exact"/>
              <w:jc w:val="center"/>
              <w:textAlignment w:val="auto"/>
              <w:rPr>
                <w:rFonts w:hint="eastAsia" w:ascii="宋体" w:hAnsi="宋体" w:eastAsia="宋体" w:cs="宋体"/>
                <w:color w:val="000000"/>
                <w:sz w:val="22"/>
                <w:szCs w:val="22"/>
              </w:rPr>
            </w:pPr>
            <w:r>
              <w:rPr>
                <w:rFonts w:hint="eastAsia" w:ascii="宋体" w:hAnsi="宋体" w:eastAsia="宋体" w:cs="宋体"/>
                <w:color w:val="00000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318" w:type="dxa"/>
            <w:noWrap w:val="0"/>
            <w:vAlign w:val="center"/>
          </w:tcPr>
          <w:p>
            <w:pPr>
              <w:keepNext w:val="0"/>
              <w:keepLines w:val="0"/>
              <w:pageBreakBefore w:val="0"/>
              <w:kinsoku/>
              <w:wordWrap/>
              <w:overflowPunct/>
              <w:topLinePunct w:val="0"/>
              <w:bidi w:val="0"/>
              <w:snapToGrid/>
              <w:spacing w:line="440" w:lineRule="exact"/>
              <w:jc w:val="center"/>
              <w:textAlignment w:val="auto"/>
              <w:rPr>
                <w:rFonts w:hint="eastAsia" w:ascii="宋体" w:hAnsi="宋体" w:eastAsia="宋体" w:cs="宋体"/>
                <w:color w:val="000000"/>
                <w:sz w:val="22"/>
                <w:szCs w:val="22"/>
              </w:rPr>
            </w:pPr>
            <w:r>
              <w:rPr>
                <w:rFonts w:hint="eastAsia" w:ascii="宋体" w:hAnsi="宋体" w:eastAsia="宋体" w:cs="宋体"/>
                <w:color w:val="000000"/>
                <w:sz w:val="22"/>
                <w:szCs w:val="22"/>
              </w:rPr>
              <w:t>6</w:t>
            </w:r>
          </w:p>
        </w:tc>
        <w:tc>
          <w:tcPr>
            <w:tcW w:w="2410" w:type="dxa"/>
            <w:noWrap w:val="0"/>
            <w:vAlign w:val="center"/>
          </w:tcPr>
          <w:p>
            <w:pPr>
              <w:keepNext w:val="0"/>
              <w:keepLines w:val="0"/>
              <w:pageBreakBefore w:val="0"/>
              <w:kinsoku/>
              <w:wordWrap/>
              <w:overflowPunct/>
              <w:topLinePunct w:val="0"/>
              <w:bidi w:val="0"/>
              <w:snapToGrid/>
              <w:spacing w:line="440" w:lineRule="exact"/>
              <w:jc w:val="center"/>
              <w:textAlignment w:val="auto"/>
              <w:rPr>
                <w:rFonts w:hint="eastAsia" w:ascii="宋体" w:hAnsi="宋体" w:eastAsia="宋体" w:cs="宋体"/>
                <w:color w:val="000000"/>
                <w:sz w:val="22"/>
                <w:szCs w:val="22"/>
              </w:rPr>
            </w:pPr>
            <w:r>
              <w:rPr>
                <w:rFonts w:hint="eastAsia" w:ascii="宋体" w:hAnsi="宋体" w:eastAsia="宋体" w:cs="宋体"/>
                <w:color w:val="000000"/>
                <w:sz w:val="22"/>
                <w:szCs w:val="22"/>
              </w:rPr>
              <w:t>五层</w:t>
            </w:r>
          </w:p>
        </w:tc>
        <w:tc>
          <w:tcPr>
            <w:tcW w:w="2488" w:type="dxa"/>
            <w:noWrap w:val="0"/>
            <w:vAlign w:val="center"/>
          </w:tcPr>
          <w:p>
            <w:pPr>
              <w:keepNext w:val="0"/>
              <w:keepLines w:val="0"/>
              <w:pageBreakBefore w:val="0"/>
              <w:kinsoku/>
              <w:wordWrap/>
              <w:overflowPunct/>
              <w:topLinePunct w:val="0"/>
              <w:bidi w:val="0"/>
              <w:snapToGrid/>
              <w:spacing w:line="440" w:lineRule="exact"/>
              <w:jc w:val="center"/>
              <w:textAlignment w:val="auto"/>
              <w:rPr>
                <w:rFonts w:hint="eastAsia" w:ascii="宋体" w:hAnsi="宋体" w:eastAsia="宋体" w:cs="宋体"/>
                <w:color w:val="000000"/>
                <w:sz w:val="22"/>
                <w:szCs w:val="22"/>
              </w:rPr>
            </w:pPr>
            <w:r>
              <w:rPr>
                <w:rFonts w:hint="eastAsia" w:ascii="宋体" w:hAnsi="宋体" w:eastAsia="宋体" w:cs="宋体"/>
                <w:color w:val="000000"/>
                <w:sz w:val="22"/>
                <w:szCs w:val="22"/>
              </w:rPr>
              <w:t>1523</w:t>
            </w:r>
          </w:p>
        </w:tc>
        <w:tc>
          <w:tcPr>
            <w:tcW w:w="2048" w:type="dxa"/>
            <w:noWrap w:val="0"/>
            <w:vAlign w:val="center"/>
          </w:tcPr>
          <w:p>
            <w:pPr>
              <w:keepNext w:val="0"/>
              <w:keepLines w:val="0"/>
              <w:pageBreakBefore w:val="0"/>
              <w:kinsoku/>
              <w:wordWrap/>
              <w:overflowPunct/>
              <w:topLinePunct w:val="0"/>
              <w:bidi w:val="0"/>
              <w:snapToGrid/>
              <w:spacing w:line="440" w:lineRule="exact"/>
              <w:jc w:val="center"/>
              <w:textAlignment w:val="auto"/>
              <w:rPr>
                <w:rFonts w:hint="eastAsia" w:ascii="宋体" w:hAnsi="宋体" w:eastAsia="宋体" w:cs="宋体"/>
                <w:color w:val="000000"/>
                <w:sz w:val="22"/>
                <w:szCs w:val="22"/>
              </w:rPr>
            </w:pPr>
            <w:r>
              <w:rPr>
                <w:rFonts w:hint="eastAsia" w:ascii="宋体" w:hAnsi="宋体" w:eastAsia="宋体" w:cs="宋体"/>
                <w:color w:val="00000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318" w:type="dxa"/>
            <w:noWrap w:val="0"/>
            <w:vAlign w:val="center"/>
          </w:tcPr>
          <w:p>
            <w:pPr>
              <w:keepNext w:val="0"/>
              <w:keepLines w:val="0"/>
              <w:pageBreakBefore w:val="0"/>
              <w:kinsoku/>
              <w:wordWrap/>
              <w:overflowPunct/>
              <w:topLinePunct w:val="0"/>
              <w:bidi w:val="0"/>
              <w:snapToGrid/>
              <w:spacing w:line="440" w:lineRule="exact"/>
              <w:jc w:val="center"/>
              <w:textAlignment w:val="auto"/>
              <w:rPr>
                <w:rFonts w:hint="eastAsia" w:ascii="宋体" w:hAnsi="宋体" w:eastAsia="宋体" w:cs="宋体"/>
                <w:color w:val="000000"/>
                <w:sz w:val="22"/>
                <w:szCs w:val="22"/>
              </w:rPr>
            </w:pPr>
            <w:r>
              <w:rPr>
                <w:rFonts w:hint="eastAsia" w:ascii="宋体" w:hAnsi="宋体" w:eastAsia="宋体" w:cs="宋体"/>
                <w:color w:val="000000"/>
                <w:sz w:val="22"/>
                <w:szCs w:val="22"/>
              </w:rPr>
              <w:t>7</w:t>
            </w:r>
          </w:p>
        </w:tc>
        <w:tc>
          <w:tcPr>
            <w:tcW w:w="2410" w:type="dxa"/>
            <w:noWrap w:val="0"/>
            <w:vAlign w:val="center"/>
          </w:tcPr>
          <w:p>
            <w:pPr>
              <w:keepNext w:val="0"/>
              <w:keepLines w:val="0"/>
              <w:pageBreakBefore w:val="0"/>
              <w:kinsoku/>
              <w:wordWrap/>
              <w:overflowPunct/>
              <w:topLinePunct w:val="0"/>
              <w:bidi w:val="0"/>
              <w:snapToGrid/>
              <w:spacing w:line="440" w:lineRule="exact"/>
              <w:jc w:val="center"/>
              <w:textAlignment w:val="auto"/>
              <w:rPr>
                <w:rFonts w:hint="eastAsia" w:ascii="宋体" w:hAnsi="宋体" w:eastAsia="宋体" w:cs="宋体"/>
                <w:color w:val="000000"/>
                <w:sz w:val="22"/>
                <w:szCs w:val="22"/>
              </w:rPr>
            </w:pPr>
            <w:r>
              <w:rPr>
                <w:rFonts w:hint="eastAsia" w:ascii="宋体" w:hAnsi="宋体" w:eastAsia="宋体" w:cs="宋体"/>
                <w:color w:val="000000"/>
                <w:sz w:val="22"/>
                <w:szCs w:val="22"/>
              </w:rPr>
              <w:t>六层</w:t>
            </w:r>
          </w:p>
        </w:tc>
        <w:tc>
          <w:tcPr>
            <w:tcW w:w="2488" w:type="dxa"/>
            <w:noWrap w:val="0"/>
            <w:vAlign w:val="center"/>
          </w:tcPr>
          <w:p>
            <w:pPr>
              <w:keepNext w:val="0"/>
              <w:keepLines w:val="0"/>
              <w:pageBreakBefore w:val="0"/>
              <w:kinsoku/>
              <w:wordWrap/>
              <w:overflowPunct/>
              <w:topLinePunct w:val="0"/>
              <w:bidi w:val="0"/>
              <w:snapToGrid/>
              <w:spacing w:line="440" w:lineRule="exact"/>
              <w:jc w:val="center"/>
              <w:textAlignment w:val="auto"/>
              <w:rPr>
                <w:rFonts w:hint="eastAsia" w:ascii="宋体" w:hAnsi="宋体" w:eastAsia="宋体" w:cs="宋体"/>
                <w:color w:val="000000"/>
                <w:sz w:val="22"/>
                <w:szCs w:val="22"/>
              </w:rPr>
            </w:pPr>
            <w:r>
              <w:rPr>
                <w:rFonts w:hint="eastAsia" w:ascii="宋体" w:hAnsi="宋体" w:eastAsia="宋体" w:cs="宋体"/>
                <w:color w:val="000000"/>
                <w:sz w:val="22"/>
                <w:szCs w:val="22"/>
              </w:rPr>
              <w:t>1514</w:t>
            </w:r>
          </w:p>
        </w:tc>
        <w:tc>
          <w:tcPr>
            <w:tcW w:w="2048" w:type="dxa"/>
            <w:noWrap w:val="0"/>
            <w:vAlign w:val="center"/>
          </w:tcPr>
          <w:p>
            <w:pPr>
              <w:keepNext w:val="0"/>
              <w:keepLines w:val="0"/>
              <w:pageBreakBefore w:val="0"/>
              <w:kinsoku/>
              <w:wordWrap/>
              <w:overflowPunct/>
              <w:topLinePunct w:val="0"/>
              <w:bidi w:val="0"/>
              <w:snapToGrid/>
              <w:spacing w:line="440" w:lineRule="exact"/>
              <w:jc w:val="center"/>
              <w:textAlignment w:val="auto"/>
              <w:rPr>
                <w:rFonts w:hint="eastAsia" w:ascii="宋体" w:hAnsi="宋体" w:eastAsia="宋体" w:cs="宋体"/>
                <w:color w:val="000000"/>
                <w:sz w:val="22"/>
                <w:szCs w:val="22"/>
              </w:rPr>
            </w:pPr>
            <w:r>
              <w:rPr>
                <w:rFonts w:hint="eastAsia" w:ascii="宋体" w:hAnsi="宋体" w:eastAsia="宋体" w:cs="宋体"/>
                <w:color w:val="00000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318" w:type="dxa"/>
            <w:noWrap w:val="0"/>
            <w:vAlign w:val="center"/>
          </w:tcPr>
          <w:p>
            <w:pPr>
              <w:keepNext w:val="0"/>
              <w:keepLines w:val="0"/>
              <w:pageBreakBefore w:val="0"/>
              <w:kinsoku/>
              <w:wordWrap/>
              <w:overflowPunct/>
              <w:topLinePunct w:val="0"/>
              <w:bidi w:val="0"/>
              <w:snapToGrid/>
              <w:spacing w:line="440" w:lineRule="exact"/>
              <w:jc w:val="center"/>
              <w:textAlignment w:val="auto"/>
              <w:rPr>
                <w:rFonts w:hint="eastAsia" w:ascii="宋体" w:hAnsi="宋体" w:eastAsia="宋体" w:cs="宋体"/>
                <w:color w:val="000000"/>
                <w:sz w:val="22"/>
                <w:szCs w:val="22"/>
              </w:rPr>
            </w:pPr>
            <w:r>
              <w:rPr>
                <w:rFonts w:hint="eastAsia" w:ascii="宋体" w:hAnsi="宋体" w:eastAsia="宋体" w:cs="宋体"/>
                <w:color w:val="000000"/>
                <w:sz w:val="22"/>
                <w:szCs w:val="22"/>
              </w:rPr>
              <w:t>8</w:t>
            </w:r>
          </w:p>
        </w:tc>
        <w:tc>
          <w:tcPr>
            <w:tcW w:w="2410" w:type="dxa"/>
            <w:noWrap w:val="0"/>
            <w:vAlign w:val="center"/>
          </w:tcPr>
          <w:p>
            <w:pPr>
              <w:keepNext w:val="0"/>
              <w:keepLines w:val="0"/>
              <w:pageBreakBefore w:val="0"/>
              <w:kinsoku/>
              <w:wordWrap/>
              <w:overflowPunct/>
              <w:topLinePunct w:val="0"/>
              <w:bidi w:val="0"/>
              <w:snapToGrid/>
              <w:spacing w:line="440" w:lineRule="exact"/>
              <w:jc w:val="center"/>
              <w:textAlignment w:val="auto"/>
              <w:rPr>
                <w:rFonts w:hint="eastAsia" w:ascii="宋体" w:hAnsi="宋体" w:eastAsia="宋体" w:cs="宋体"/>
                <w:color w:val="000000"/>
                <w:sz w:val="22"/>
                <w:szCs w:val="22"/>
              </w:rPr>
            </w:pPr>
            <w:r>
              <w:rPr>
                <w:rFonts w:hint="eastAsia" w:ascii="宋体" w:hAnsi="宋体" w:eastAsia="宋体" w:cs="宋体"/>
                <w:color w:val="000000"/>
                <w:sz w:val="22"/>
                <w:szCs w:val="22"/>
              </w:rPr>
              <w:t>七层</w:t>
            </w:r>
          </w:p>
        </w:tc>
        <w:tc>
          <w:tcPr>
            <w:tcW w:w="2488" w:type="dxa"/>
            <w:noWrap w:val="0"/>
            <w:vAlign w:val="center"/>
          </w:tcPr>
          <w:p>
            <w:pPr>
              <w:keepNext w:val="0"/>
              <w:keepLines w:val="0"/>
              <w:pageBreakBefore w:val="0"/>
              <w:kinsoku/>
              <w:wordWrap/>
              <w:overflowPunct/>
              <w:topLinePunct w:val="0"/>
              <w:bidi w:val="0"/>
              <w:snapToGrid/>
              <w:spacing w:line="440" w:lineRule="exact"/>
              <w:jc w:val="center"/>
              <w:textAlignment w:val="auto"/>
              <w:rPr>
                <w:rFonts w:hint="eastAsia" w:ascii="宋体" w:hAnsi="宋体" w:eastAsia="宋体" w:cs="宋体"/>
                <w:color w:val="000000"/>
                <w:sz w:val="22"/>
                <w:szCs w:val="22"/>
              </w:rPr>
            </w:pPr>
            <w:r>
              <w:rPr>
                <w:rFonts w:hint="eastAsia" w:ascii="宋体" w:hAnsi="宋体" w:eastAsia="宋体" w:cs="宋体"/>
                <w:color w:val="000000"/>
                <w:sz w:val="22"/>
                <w:szCs w:val="22"/>
              </w:rPr>
              <w:t>1504</w:t>
            </w:r>
          </w:p>
        </w:tc>
        <w:tc>
          <w:tcPr>
            <w:tcW w:w="2048" w:type="dxa"/>
            <w:noWrap w:val="0"/>
            <w:vAlign w:val="center"/>
          </w:tcPr>
          <w:p>
            <w:pPr>
              <w:keepNext w:val="0"/>
              <w:keepLines w:val="0"/>
              <w:pageBreakBefore w:val="0"/>
              <w:kinsoku/>
              <w:wordWrap/>
              <w:overflowPunct/>
              <w:topLinePunct w:val="0"/>
              <w:bidi w:val="0"/>
              <w:snapToGrid/>
              <w:spacing w:line="440" w:lineRule="exact"/>
              <w:jc w:val="center"/>
              <w:textAlignment w:val="auto"/>
              <w:rPr>
                <w:rFonts w:hint="eastAsia" w:ascii="宋体" w:hAnsi="宋体" w:eastAsia="宋体" w:cs="宋体"/>
                <w:color w:val="000000"/>
                <w:sz w:val="22"/>
                <w:szCs w:val="22"/>
              </w:rPr>
            </w:pPr>
            <w:r>
              <w:rPr>
                <w:rFonts w:hint="eastAsia" w:ascii="宋体" w:hAnsi="宋体" w:eastAsia="宋体" w:cs="宋体"/>
                <w:color w:val="00000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318" w:type="dxa"/>
            <w:noWrap w:val="0"/>
            <w:vAlign w:val="center"/>
          </w:tcPr>
          <w:p>
            <w:pPr>
              <w:keepNext w:val="0"/>
              <w:keepLines w:val="0"/>
              <w:pageBreakBefore w:val="0"/>
              <w:kinsoku/>
              <w:wordWrap/>
              <w:overflowPunct/>
              <w:topLinePunct w:val="0"/>
              <w:bidi w:val="0"/>
              <w:snapToGrid/>
              <w:spacing w:line="440" w:lineRule="exact"/>
              <w:jc w:val="center"/>
              <w:textAlignment w:val="auto"/>
              <w:rPr>
                <w:rFonts w:hint="eastAsia" w:ascii="宋体" w:hAnsi="宋体" w:eastAsia="宋体" w:cs="宋体"/>
                <w:color w:val="000000"/>
                <w:sz w:val="22"/>
                <w:szCs w:val="22"/>
              </w:rPr>
            </w:pPr>
            <w:r>
              <w:rPr>
                <w:rFonts w:hint="eastAsia" w:ascii="宋体" w:hAnsi="宋体" w:eastAsia="宋体" w:cs="宋体"/>
                <w:color w:val="000000"/>
                <w:sz w:val="22"/>
                <w:szCs w:val="22"/>
              </w:rPr>
              <w:t>9</w:t>
            </w:r>
          </w:p>
        </w:tc>
        <w:tc>
          <w:tcPr>
            <w:tcW w:w="2410" w:type="dxa"/>
            <w:noWrap w:val="0"/>
            <w:vAlign w:val="center"/>
          </w:tcPr>
          <w:p>
            <w:pPr>
              <w:keepNext w:val="0"/>
              <w:keepLines w:val="0"/>
              <w:pageBreakBefore w:val="0"/>
              <w:kinsoku/>
              <w:wordWrap/>
              <w:overflowPunct/>
              <w:topLinePunct w:val="0"/>
              <w:bidi w:val="0"/>
              <w:snapToGrid/>
              <w:spacing w:line="440" w:lineRule="exact"/>
              <w:jc w:val="center"/>
              <w:textAlignment w:val="auto"/>
              <w:rPr>
                <w:rFonts w:hint="eastAsia" w:ascii="宋体" w:hAnsi="宋体" w:eastAsia="宋体" w:cs="宋体"/>
                <w:color w:val="000000"/>
                <w:sz w:val="22"/>
                <w:szCs w:val="22"/>
              </w:rPr>
            </w:pPr>
            <w:r>
              <w:rPr>
                <w:rFonts w:hint="eastAsia" w:ascii="宋体" w:hAnsi="宋体" w:eastAsia="宋体" w:cs="宋体"/>
                <w:color w:val="000000"/>
                <w:sz w:val="22"/>
                <w:szCs w:val="22"/>
              </w:rPr>
              <w:t>八层</w:t>
            </w:r>
          </w:p>
        </w:tc>
        <w:tc>
          <w:tcPr>
            <w:tcW w:w="2488" w:type="dxa"/>
            <w:noWrap w:val="0"/>
            <w:vAlign w:val="center"/>
          </w:tcPr>
          <w:p>
            <w:pPr>
              <w:keepNext w:val="0"/>
              <w:keepLines w:val="0"/>
              <w:pageBreakBefore w:val="0"/>
              <w:kinsoku/>
              <w:wordWrap/>
              <w:overflowPunct/>
              <w:topLinePunct w:val="0"/>
              <w:bidi w:val="0"/>
              <w:snapToGrid/>
              <w:spacing w:line="440" w:lineRule="exact"/>
              <w:jc w:val="center"/>
              <w:textAlignment w:val="auto"/>
              <w:rPr>
                <w:rFonts w:hint="eastAsia" w:ascii="宋体" w:hAnsi="宋体" w:eastAsia="宋体" w:cs="宋体"/>
                <w:color w:val="000000"/>
                <w:sz w:val="22"/>
                <w:szCs w:val="22"/>
              </w:rPr>
            </w:pPr>
            <w:r>
              <w:rPr>
                <w:rFonts w:hint="eastAsia" w:ascii="宋体" w:hAnsi="宋体" w:eastAsia="宋体" w:cs="宋体"/>
                <w:color w:val="000000"/>
                <w:sz w:val="22"/>
                <w:szCs w:val="22"/>
              </w:rPr>
              <w:t>1495</w:t>
            </w:r>
          </w:p>
        </w:tc>
        <w:tc>
          <w:tcPr>
            <w:tcW w:w="2048" w:type="dxa"/>
            <w:noWrap w:val="0"/>
            <w:vAlign w:val="center"/>
          </w:tcPr>
          <w:p>
            <w:pPr>
              <w:keepNext w:val="0"/>
              <w:keepLines w:val="0"/>
              <w:pageBreakBefore w:val="0"/>
              <w:kinsoku/>
              <w:wordWrap/>
              <w:overflowPunct/>
              <w:topLinePunct w:val="0"/>
              <w:bidi w:val="0"/>
              <w:snapToGrid/>
              <w:spacing w:line="440" w:lineRule="exact"/>
              <w:jc w:val="center"/>
              <w:textAlignment w:val="auto"/>
              <w:rPr>
                <w:rFonts w:hint="eastAsia" w:ascii="宋体" w:hAnsi="宋体" w:eastAsia="宋体" w:cs="宋体"/>
                <w:color w:val="000000"/>
                <w:sz w:val="22"/>
                <w:szCs w:val="22"/>
              </w:rPr>
            </w:pPr>
            <w:r>
              <w:rPr>
                <w:rFonts w:hint="eastAsia" w:ascii="宋体" w:hAnsi="宋体" w:eastAsia="宋体" w:cs="宋体"/>
                <w:color w:val="00000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318" w:type="dxa"/>
            <w:noWrap w:val="0"/>
            <w:vAlign w:val="center"/>
          </w:tcPr>
          <w:p>
            <w:pPr>
              <w:keepNext w:val="0"/>
              <w:keepLines w:val="0"/>
              <w:pageBreakBefore w:val="0"/>
              <w:kinsoku/>
              <w:wordWrap/>
              <w:overflowPunct/>
              <w:topLinePunct w:val="0"/>
              <w:bidi w:val="0"/>
              <w:snapToGrid/>
              <w:spacing w:line="440" w:lineRule="exact"/>
              <w:jc w:val="center"/>
              <w:textAlignment w:val="auto"/>
              <w:rPr>
                <w:rFonts w:hint="eastAsia" w:ascii="宋体" w:hAnsi="宋体" w:eastAsia="宋体" w:cs="宋体"/>
                <w:color w:val="000000"/>
                <w:sz w:val="22"/>
                <w:szCs w:val="22"/>
              </w:rPr>
            </w:pPr>
            <w:r>
              <w:rPr>
                <w:rFonts w:hint="eastAsia" w:ascii="宋体" w:hAnsi="宋体" w:eastAsia="宋体" w:cs="宋体"/>
                <w:color w:val="000000"/>
                <w:sz w:val="22"/>
                <w:szCs w:val="22"/>
              </w:rPr>
              <w:t>10</w:t>
            </w:r>
          </w:p>
        </w:tc>
        <w:tc>
          <w:tcPr>
            <w:tcW w:w="2410" w:type="dxa"/>
            <w:noWrap w:val="0"/>
            <w:vAlign w:val="center"/>
          </w:tcPr>
          <w:p>
            <w:pPr>
              <w:keepNext w:val="0"/>
              <w:keepLines w:val="0"/>
              <w:pageBreakBefore w:val="0"/>
              <w:kinsoku/>
              <w:wordWrap/>
              <w:overflowPunct/>
              <w:topLinePunct w:val="0"/>
              <w:bidi w:val="0"/>
              <w:snapToGrid/>
              <w:spacing w:line="440" w:lineRule="exact"/>
              <w:jc w:val="center"/>
              <w:textAlignment w:val="auto"/>
              <w:rPr>
                <w:rFonts w:hint="eastAsia" w:ascii="宋体" w:hAnsi="宋体" w:eastAsia="宋体" w:cs="宋体"/>
                <w:color w:val="000000"/>
                <w:sz w:val="22"/>
                <w:szCs w:val="22"/>
              </w:rPr>
            </w:pPr>
            <w:r>
              <w:rPr>
                <w:rFonts w:hint="eastAsia" w:ascii="宋体" w:hAnsi="宋体" w:eastAsia="宋体" w:cs="宋体"/>
                <w:color w:val="000000"/>
                <w:sz w:val="22"/>
                <w:szCs w:val="22"/>
              </w:rPr>
              <w:t>九层</w:t>
            </w:r>
          </w:p>
        </w:tc>
        <w:tc>
          <w:tcPr>
            <w:tcW w:w="2488" w:type="dxa"/>
            <w:noWrap w:val="0"/>
            <w:vAlign w:val="center"/>
          </w:tcPr>
          <w:p>
            <w:pPr>
              <w:keepNext w:val="0"/>
              <w:keepLines w:val="0"/>
              <w:pageBreakBefore w:val="0"/>
              <w:kinsoku/>
              <w:wordWrap/>
              <w:overflowPunct/>
              <w:topLinePunct w:val="0"/>
              <w:bidi w:val="0"/>
              <w:snapToGrid/>
              <w:spacing w:line="440" w:lineRule="exact"/>
              <w:jc w:val="center"/>
              <w:textAlignment w:val="auto"/>
              <w:rPr>
                <w:rFonts w:hint="eastAsia" w:ascii="宋体" w:hAnsi="宋体" w:eastAsia="宋体" w:cs="宋体"/>
                <w:color w:val="000000"/>
                <w:sz w:val="22"/>
                <w:szCs w:val="22"/>
              </w:rPr>
            </w:pPr>
            <w:r>
              <w:rPr>
                <w:rFonts w:hint="eastAsia" w:ascii="宋体" w:hAnsi="宋体" w:eastAsia="宋体" w:cs="宋体"/>
                <w:color w:val="000000"/>
                <w:sz w:val="22"/>
                <w:szCs w:val="22"/>
              </w:rPr>
              <w:t>1488</w:t>
            </w:r>
          </w:p>
        </w:tc>
        <w:tc>
          <w:tcPr>
            <w:tcW w:w="2048" w:type="dxa"/>
            <w:noWrap w:val="0"/>
            <w:vAlign w:val="center"/>
          </w:tcPr>
          <w:p>
            <w:pPr>
              <w:keepNext w:val="0"/>
              <w:keepLines w:val="0"/>
              <w:pageBreakBefore w:val="0"/>
              <w:kinsoku/>
              <w:wordWrap/>
              <w:overflowPunct/>
              <w:topLinePunct w:val="0"/>
              <w:bidi w:val="0"/>
              <w:snapToGrid/>
              <w:spacing w:line="440" w:lineRule="exact"/>
              <w:jc w:val="center"/>
              <w:textAlignment w:val="auto"/>
              <w:rPr>
                <w:rFonts w:hint="eastAsia" w:ascii="宋体" w:hAnsi="宋体" w:eastAsia="宋体" w:cs="宋体"/>
                <w:color w:val="000000"/>
                <w:sz w:val="22"/>
                <w:szCs w:val="22"/>
              </w:rPr>
            </w:pPr>
            <w:r>
              <w:rPr>
                <w:rFonts w:hint="eastAsia" w:ascii="宋体" w:hAnsi="宋体" w:eastAsia="宋体" w:cs="宋体"/>
                <w:color w:val="00000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318" w:type="dxa"/>
            <w:noWrap w:val="0"/>
            <w:vAlign w:val="center"/>
          </w:tcPr>
          <w:p>
            <w:pPr>
              <w:keepNext w:val="0"/>
              <w:keepLines w:val="0"/>
              <w:pageBreakBefore w:val="0"/>
              <w:kinsoku/>
              <w:wordWrap/>
              <w:overflowPunct/>
              <w:topLinePunct w:val="0"/>
              <w:bidi w:val="0"/>
              <w:snapToGrid/>
              <w:spacing w:line="440" w:lineRule="exact"/>
              <w:jc w:val="center"/>
              <w:textAlignment w:val="auto"/>
              <w:rPr>
                <w:rFonts w:hint="eastAsia" w:ascii="宋体" w:hAnsi="宋体" w:eastAsia="宋体" w:cs="宋体"/>
                <w:color w:val="000000"/>
                <w:sz w:val="22"/>
                <w:szCs w:val="22"/>
              </w:rPr>
            </w:pPr>
            <w:r>
              <w:rPr>
                <w:rFonts w:hint="eastAsia" w:ascii="宋体" w:hAnsi="宋体" w:eastAsia="宋体" w:cs="宋体"/>
                <w:color w:val="000000"/>
                <w:sz w:val="22"/>
                <w:szCs w:val="22"/>
              </w:rPr>
              <w:t>11</w:t>
            </w:r>
          </w:p>
        </w:tc>
        <w:tc>
          <w:tcPr>
            <w:tcW w:w="2410" w:type="dxa"/>
            <w:noWrap w:val="0"/>
            <w:vAlign w:val="center"/>
          </w:tcPr>
          <w:p>
            <w:pPr>
              <w:keepNext w:val="0"/>
              <w:keepLines w:val="0"/>
              <w:pageBreakBefore w:val="0"/>
              <w:kinsoku/>
              <w:wordWrap/>
              <w:overflowPunct/>
              <w:topLinePunct w:val="0"/>
              <w:bidi w:val="0"/>
              <w:snapToGrid/>
              <w:spacing w:line="440" w:lineRule="exact"/>
              <w:jc w:val="center"/>
              <w:textAlignment w:val="auto"/>
              <w:rPr>
                <w:rFonts w:hint="eastAsia" w:ascii="宋体" w:hAnsi="宋体" w:eastAsia="宋体" w:cs="宋体"/>
                <w:color w:val="000000"/>
                <w:sz w:val="22"/>
                <w:szCs w:val="22"/>
              </w:rPr>
            </w:pPr>
            <w:r>
              <w:rPr>
                <w:rFonts w:hint="eastAsia" w:ascii="宋体" w:hAnsi="宋体" w:eastAsia="宋体" w:cs="宋体"/>
                <w:color w:val="000000"/>
                <w:sz w:val="22"/>
                <w:szCs w:val="22"/>
              </w:rPr>
              <w:t>十层</w:t>
            </w:r>
          </w:p>
        </w:tc>
        <w:tc>
          <w:tcPr>
            <w:tcW w:w="2488" w:type="dxa"/>
            <w:noWrap w:val="0"/>
            <w:vAlign w:val="center"/>
          </w:tcPr>
          <w:p>
            <w:pPr>
              <w:keepNext w:val="0"/>
              <w:keepLines w:val="0"/>
              <w:pageBreakBefore w:val="0"/>
              <w:kinsoku/>
              <w:wordWrap/>
              <w:overflowPunct/>
              <w:topLinePunct w:val="0"/>
              <w:bidi w:val="0"/>
              <w:snapToGrid/>
              <w:spacing w:line="440" w:lineRule="exact"/>
              <w:jc w:val="center"/>
              <w:textAlignment w:val="auto"/>
              <w:rPr>
                <w:rFonts w:hint="eastAsia" w:ascii="宋体" w:hAnsi="宋体" w:eastAsia="宋体" w:cs="宋体"/>
                <w:color w:val="000000"/>
                <w:sz w:val="22"/>
                <w:szCs w:val="22"/>
              </w:rPr>
            </w:pPr>
            <w:r>
              <w:rPr>
                <w:rFonts w:hint="eastAsia" w:ascii="宋体" w:hAnsi="宋体" w:eastAsia="宋体" w:cs="宋体"/>
                <w:color w:val="000000"/>
                <w:sz w:val="22"/>
                <w:szCs w:val="22"/>
              </w:rPr>
              <w:t>1480</w:t>
            </w:r>
          </w:p>
        </w:tc>
        <w:tc>
          <w:tcPr>
            <w:tcW w:w="2048" w:type="dxa"/>
            <w:noWrap w:val="0"/>
            <w:vAlign w:val="center"/>
          </w:tcPr>
          <w:p>
            <w:pPr>
              <w:keepNext w:val="0"/>
              <w:keepLines w:val="0"/>
              <w:pageBreakBefore w:val="0"/>
              <w:kinsoku/>
              <w:wordWrap/>
              <w:overflowPunct/>
              <w:topLinePunct w:val="0"/>
              <w:bidi w:val="0"/>
              <w:snapToGrid/>
              <w:spacing w:line="440" w:lineRule="exact"/>
              <w:jc w:val="center"/>
              <w:textAlignment w:val="auto"/>
              <w:rPr>
                <w:rFonts w:hint="eastAsia" w:ascii="宋体" w:hAnsi="宋体" w:eastAsia="宋体" w:cs="宋体"/>
                <w:color w:val="000000"/>
                <w:sz w:val="22"/>
                <w:szCs w:val="22"/>
              </w:rPr>
            </w:pPr>
            <w:r>
              <w:rPr>
                <w:rFonts w:hint="eastAsia" w:ascii="宋体" w:hAnsi="宋体" w:eastAsia="宋体" w:cs="宋体"/>
                <w:color w:val="00000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318" w:type="dxa"/>
            <w:noWrap w:val="0"/>
            <w:vAlign w:val="center"/>
          </w:tcPr>
          <w:p>
            <w:pPr>
              <w:keepNext w:val="0"/>
              <w:keepLines w:val="0"/>
              <w:pageBreakBefore w:val="0"/>
              <w:kinsoku/>
              <w:wordWrap/>
              <w:overflowPunct/>
              <w:topLinePunct w:val="0"/>
              <w:bidi w:val="0"/>
              <w:snapToGrid/>
              <w:spacing w:line="440" w:lineRule="exact"/>
              <w:jc w:val="center"/>
              <w:textAlignment w:val="auto"/>
              <w:rPr>
                <w:rFonts w:hint="eastAsia" w:ascii="宋体" w:hAnsi="宋体" w:eastAsia="宋体" w:cs="宋体"/>
                <w:color w:val="000000"/>
                <w:sz w:val="22"/>
                <w:szCs w:val="22"/>
              </w:rPr>
            </w:pPr>
            <w:r>
              <w:rPr>
                <w:rFonts w:hint="eastAsia" w:ascii="宋体" w:hAnsi="宋体" w:eastAsia="宋体" w:cs="宋体"/>
                <w:color w:val="000000"/>
                <w:sz w:val="22"/>
                <w:szCs w:val="22"/>
              </w:rPr>
              <w:t>12</w:t>
            </w:r>
          </w:p>
        </w:tc>
        <w:tc>
          <w:tcPr>
            <w:tcW w:w="2410" w:type="dxa"/>
            <w:noWrap w:val="0"/>
            <w:vAlign w:val="center"/>
          </w:tcPr>
          <w:p>
            <w:pPr>
              <w:keepNext w:val="0"/>
              <w:keepLines w:val="0"/>
              <w:pageBreakBefore w:val="0"/>
              <w:kinsoku/>
              <w:wordWrap/>
              <w:overflowPunct/>
              <w:topLinePunct w:val="0"/>
              <w:bidi w:val="0"/>
              <w:snapToGrid/>
              <w:spacing w:line="440" w:lineRule="exact"/>
              <w:jc w:val="center"/>
              <w:textAlignment w:val="auto"/>
              <w:rPr>
                <w:rFonts w:hint="eastAsia" w:ascii="宋体" w:hAnsi="宋体" w:eastAsia="宋体" w:cs="宋体"/>
                <w:color w:val="000000"/>
                <w:sz w:val="22"/>
                <w:szCs w:val="22"/>
              </w:rPr>
            </w:pPr>
            <w:r>
              <w:rPr>
                <w:rFonts w:hint="eastAsia" w:ascii="宋体" w:hAnsi="宋体" w:eastAsia="宋体" w:cs="宋体"/>
                <w:color w:val="000000"/>
                <w:sz w:val="22"/>
                <w:szCs w:val="22"/>
              </w:rPr>
              <w:t>十一层</w:t>
            </w:r>
          </w:p>
        </w:tc>
        <w:tc>
          <w:tcPr>
            <w:tcW w:w="2488" w:type="dxa"/>
            <w:noWrap w:val="0"/>
            <w:vAlign w:val="center"/>
          </w:tcPr>
          <w:p>
            <w:pPr>
              <w:keepNext w:val="0"/>
              <w:keepLines w:val="0"/>
              <w:pageBreakBefore w:val="0"/>
              <w:kinsoku/>
              <w:wordWrap/>
              <w:overflowPunct/>
              <w:topLinePunct w:val="0"/>
              <w:bidi w:val="0"/>
              <w:snapToGrid/>
              <w:spacing w:line="440" w:lineRule="exact"/>
              <w:jc w:val="center"/>
              <w:textAlignment w:val="auto"/>
              <w:rPr>
                <w:rFonts w:hint="eastAsia" w:ascii="宋体" w:hAnsi="宋体" w:eastAsia="宋体" w:cs="宋体"/>
                <w:color w:val="000000"/>
                <w:sz w:val="22"/>
                <w:szCs w:val="22"/>
              </w:rPr>
            </w:pPr>
            <w:r>
              <w:rPr>
                <w:rFonts w:hint="eastAsia" w:ascii="宋体" w:hAnsi="宋体" w:eastAsia="宋体" w:cs="宋体"/>
                <w:color w:val="000000"/>
                <w:sz w:val="22"/>
                <w:szCs w:val="22"/>
              </w:rPr>
              <w:t>1473</w:t>
            </w:r>
          </w:p>
        </w:tc>
        <w:tc>
          <w:tcPr>
            <w:tcW w:w="2048" w:type="dxa"/>
            <w:noWrap w:val="0"/>
            <w:vAlign w:val="center"/>
          </w:tcPr>
          <w:p>
            <w:pPr>
              <w:keepNext w:val="0"/>
              <w:keepLines w:val="0"/>
              <w:pageBreakBefore w:val="0"/>
              <w:kinsoku/>
              <w:wordWrap/>
              <w:overflowPunct/>
              <w:topLinePunct w:val="0"/>
              <w:bidi w:val="0"/>
              <w:snapToGrid/>
              <w:spacing w:line="440" w:lineRule="exact"/>
              <w:jc w:val="center"/>
              <w:textAlignment w:val="auto"/>
              <w:rPr>
                <w:rFonts w:hint="eastAsia" w:ascii="宋体" w:hAnsi="宋体" w:eastAsia="宋体" w:cs="宋体"/>
                <w:color w:val="000000"/>
                <w:sz w:val="22"/>
                <w:szCs w:val="22"/>
              </w:rPr>
            </w:pPr>
            <w:r>
              <w:rPr>
                <w:rFonts w:hint="eastAsia" w:ascii="宋体" w:hAnsi="宋体" w:eastAsia="宋体" w:cs="宋体"/>
                <w:color w:val="00000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318" w:type="dxa"/>
            <w:noWrap w:val="0"/>
            <w:vAlign w:val="center"/>
          </w:tcPr>
          <w:p>
            <w:pPr>
              <w:keepNext w:val="0"/>
              <w:keepLines w:val="0"/>
              <w:pageBreakBefore w:val="0"/>
              <w:kinsoku/>
              <w:wordWrap/>
              <w:overflowPunct/>
              <w:topLinePunct w:val="0"/>
              <w:bidi w:val="0"/>
              <w:snapToGrid/>
              <w:spacing w:line="440" w:lineRule="exact"/>
              <w:jc w:val="center"/>
              <w:textAlignment w:val="auto"/>
              <w:rPr>
                <w:rFonts w:hint="eastAsia" w:ascii="宋体" w:hAnsi="宋体" w:eastAsia="宋体" w:cs="宋体"/>
                <w:color w:val="000000"/>
                <w:sz w:val="22"/>
                <w:szCs w:val="22"/>
              </w:rPr>
            </w:pPr>
            <w:r>
              <w:rPr>
                <w:rFonts w:hint="eastAsia" w:ascii="宋体" w:hAnsi="宋体" w:eastAsia="宋体" w:cs="宋体"/>
                <w:color w:val="000000"/>
                <w:sz w:val="22"/>
                <w:szCs w:val="22"/>
              </w:rPr>
              <w:t>13</w:t>
            </w:r>
          </w:p>
        </w:tc>
        <w:tc>
          <w:tcPr>
            <w:tcW w:w="2410" w:type="dxa"/>
            <w:noWrap w:val="0"/>
            <w:vAlign w:val="center"/>
          </w:tcPr>
          <w:p>
            <w:pPr>
              <w:keepNext w:val="0"/>
              <w:keepLines w:val="0"/>
              <w:pageBreakBefore w:val="0"/>
              <w:kinsoku/>
              <w:wordWrap/>
              <w:overflowPunct/>
              <w:topLinePunct w:val="0"/>
              <w:bidi w:val="0"/>
              <w:snapToGrid/>
              <w:spacing w:line="440" w:lineRule="exact"/>
              <w:jc w:val="center"/>
              <w:textAlignment w:val="auto"/>
              <w:rPr>
                <w:rFonts w:hint="eastAsia" w:ascii="宋体" w:hAnsi="宋体" w:eastAsia="宋体" w:cs="宋体"/>
                <w:color w:val="000000"/>
                <w:sz w:val="22"/>
                <w:szCs w:val="22"/>
              </w:rPr>
            </w:pPr>
            <w:r>
              <w:rPr>
                <w:rFonts w:hint="eastAsia" w:ascii="宋体" w:hAnsi="宋体" w:eastAsia="宋体" w:cs="宋体"/>
                <w:color w:val="000000"/>
                <w:sz w:val="22"/>
                <w:szCs w:val="22"/>
              </w:rPr>
              <w:t>十二层</w:t>
            </w:r>
          </w:p>
        </w:tc>
        <w:tc>
          <w:tcPr>
            <w:tcW w:w="2488" w:type="dxa"/>
            <w:noWrap w:val="0"/>
            <w:vAlign w:val="center"/>
          </w:tcPr>
          <w:p>
            <w:pPr>
              <w:keepNext w:val="0"/>
              <w:keepLines w:val="0"/>
              <w:pageBreakBefore w:val="0"/>
              <w:kinsoku/>
              <w:wordWrap/>
              <w:overflowPunct/>
              <w:topLinePunct w:val="0"/>
              <w:bidi w:val="0"/>
              <w:snapToGrid/>
              <w:spacing w:line="440" w:lineRule="exact"/>
              <w:jc w:val="center"/>
              <w:textAlignment w:val="auto"/>
              <w:rPr>
                <w:rFonts w:hint="eastAsia" w:ascii="宋体" w:hAnsi="宋体" w:eastAsia="宋体" w:cs="宋体"/>
                <w:color w:val="000000"/>
                <w:sz w:val="22"/>
                <w:szCs w:val="22"/>
              </w:rPr>
            </w:pPr>
            <w:r>
              <w:rPr>
                <w:rFonts w:hint="eastAsia" w:ascii="宋体" w:hAnsi="宋体" w:eastAsia="宋体" w:cs="宋体"/>
                <w:color w:val="000000"/>
                <w:sz w:val="22"/>
                <w:szCs w:val="22"/>
              </w:rPr>
              <w:t>1466</w:t>
            </w:r>
          </w:p>
        </w:tc>
        <w:tc>
          <w:tcPr>
            <w:tcW w:w="2048" w:type="dxa"/>
            <w:noWrap w:val="0"/>
            <w:vAlign w:val="center"/>
          </w:tcPr>
          <w:p>
            <w:pPr>
              <w:keepNext w:val="0"/>
              <w:keepLines w:val="0"/>
              <w:pageBreakBefore w:val="0"/>
              <w:kinsoku/>
              <w:wordWrap/>
              <w:overflowPunct/>
              <w:topLinePunct w:val="0"/>
              <w:bidi w:val="0"/>
              <w:snapToGrid/>
              <w:spacing w:line="440" w:lineRule="exact"/>
              <w:jc w:val="center"/>
              <w:textAlignment w:val="auto"/>
              <w:rPr>
                <w:rFonts w:hint="eastAsia" w:ascii="宋体" w:hAnsi="宋体" w:eastAsia="宋体" w:cs="宋体"/>
                <w:color w:val="000000"/>
                <w:sz w:val="22"/>
                <w:szCs w:val="22"/>
              </w:rPr>
            </w:pPr>
            <w:r>
              <w:rPr>
                <w:rFonts w:hint="eastAsia" w:ascii="宋体" w:hAnsi="宋体" w:eastAsia="宋体" w:cs="宋体"/>
                <w:color w:val="00000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318" w:type="dxa"/>
            <w:noWrap w:val="0"/>
            <w:vAlign w:val="center"/>
          </w:tcPr>
          <w:p>
            <w:pPr>
              <w:keepNext w:val="0"/>
              <w:keepLines w:val="0"/>
              <w:pageBreakBefore w:val="0"/>
              <w:kinsoku/>
              <w:wordWrap/>
              <w:overflowPunct/>
              <w:topLinePunct w:val="0"/>
              <w:bidi w:val="0"/>
              <w:snapToGrid/>
              <w:spacing w:line="440" w:lineRule="exact"/>
              <w:jc w:val="center"/>
              <w:textAlignment w:val="auto"/>
              <w:rPr>
                <w:rFonts w:hint="eastAsia" w:ascii="宋体" w:hAnsi="宋体" w:eastAsia="宋体" w:cs="宋体"/>
                <w:color w:val="000000"/>
                <w:sz w:val="22"/>
                <w:szCs w:val="22"/>
              </w:rPr>
            </w:pPr>
            <w:r>
              <w:rPr>
                <w:rFonts w:hint="eastAsia" w:ascii="宋体" w:hAnsi="宋体" w:eastAsia="宋体" w:cs="宋体"/>
                <w:color w:val="000000"/>
                <w:sz w:val="22"/>
                <w:szCs w:val="22"/>
              </w:rPr>
              <w:t>14</w:t>
            </w:r>
          </w:p>
        </w:tc>
        <w:tc>
          <w:tcPr>
            <w:tcW w:w="2410" w:type="dxa"/>
            <w:noWrap w:val="0"/>
            <w:vAlign w:val="center"/>
          </w:tcPr>
          <w:p>
            <w:pPr>
              <w:keepNext w:val="0"/>
              <w:keepLines w:val="0"/>
              <w:pageBreakBefore w:val="0"/>
              <w:kinsoku/>
              <w:wordWrap/>
              <w:overflowPunct/>
              <w:topLinePunct w:val="0"/>
              <w:bidi w:val="0"/>
              <w:snapToGrid/>
              <w:spacing w:line="440" w:lineRule="exact"/>
              <w:jc w:val="center"/>
              <w:textAlignment w:val="auto"/>
              <w:rPr>
                <w:rFonts w:hint="eastAsia" w:ascii="宋体" w:hAnsi="宋体" w:eastAsia="宋体" w:cs="宋体"/>
                <w:color w:val="000000"/>
                <w:sz w:val="22"/>
                <w:szCs w:val="22"/>
              </w:rPr>
            </w:pPr>
            <w:r>
              <w:rPr>
                <w:rFonts w:hint="eastAsia" w:ascii="宋体" w:hAnsi="宋体" w:eastAsia="宋体" w:cs="宋体"/>
                <w:color w:val="000000"/>
                <w:sz w:val="22"/>
                <w:szCs w:val="22"/>
              </w:rPr>
              <w:t>十三层</w:t>
            </w:r>
          </w:p>
        </w:tc>
        <w:tc>
          <w:tcPr>
            <w:tcW w:w="2488" w:type="dxa"/>
            <w:noWrap w:val="0"/>
            <w:vAlign w:val="center"/>
          </w:tcPr>
          <w:p>
            <w:pPr>
              <w:keepNext w:val="0"/>
              <w:keepLines w:val="0"/>
              <w:pageBreakBefore w:val="0"/>
              <w:kinsoku/>
              <w:wordWrap/>
              <w:overflowPunct/>
              <w:topLinePunct w:val="0"/>
              <w:bidi w:val="0"/>
              <w:snapToGrid/>
              <w:spacing w:line="440" w:lineRule="exact"/>
              <w:jc w:val="center"/>
              <w:textAlignment w:val="auto"/>
              <w:rPr>
                <w:rFonts w:hint="eastAsia" w:ascii="宋体" w:hAnsi="宋体" w:eastAsia="宋体" w:cs="宋体"/>
                <w:color w:val="000000"/>
                <w:sz w:val="22"/>
                <w:szCs w:val="22"/>
              </w:rPr>
            </w:pPr>
            <w:r>
              <w:rPr>
                <w:rFonts w:hint="eastAsia" w:ascii="宋体" w:hAnsi="宋体" w:eastAsia="宋体" w:cs="宋体"/>
                <w:color w:val="000000"/>
                <w:sz w:val="22"/>
                <w:szCs w:val="22"/>
              </w:rPr>
              <w:t>1461</w:t>
            </w:r>
          </w:p>
        </w:tc>
        <w:tc>
          <w:tcPr>
            <w:tcW w:w="2048" w:type="dxa"/>
            <w:noWrap w:val="0"/>
            <w:vAlign w:val="center"/>
          </w:tcPr>
          <w:p>
            <w:pPr>
              <w:keepNext w:val="0"/>
              <w:keepLines w:val="0"/>
              <w:pageBreakBefore w:val="0"/>
              <w:kinsoku/>
              <w:wordWrap/>
              <w:overflowPunct/>
              <w:topLinePunct w:val="0"/>
              <w:bidi w:val="0"/>
              <w:snapToGrid/>
              <w:spacing w:line="440" w:lineRule="exact"/>
              <w:jc w:val="center"/>
              <w:textAlignment w:val="auto"/>
              <w:rPr>
                <w:rFonts w:hint="eastAsia" w:ascii="宋体" w:hAnsi="宋体" w:eastAsia="宋体" w:cs="宋体"/>
                <w:color w:val="000000"/>
                <w:sz w:val="22"/>
                <w:szCs w:val="22"/>
              </w:rPr>
            </w:pPr>
            <w:r>
              <w:rPr>
                <w:rFonts w:hint="eastAsia" w:ascii="宋体" w:hAnsi="宋体" w:eastAsia="宋体" w:cs="宋体"/>
                <w:color w:val="00000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318" w:type="dxa"/>
            <w:noWrap w:val="0"/>
            <w:vAlign w:val="center"/>
          </w:tcPr>
          <w:p>
            <w:pPr>
              <w:keepNext w:val="0"/>
              <w:keepLines w:val="0"/>
              <w:pageBreakBefore w:val="0"/>
              <w:kinsoku/>
              <w:wordWrap/>
              <w:overflowPunct/>
              <w:topLinePunct w:val="0"/>
              <w:bidi w:val="0"/>
              <w:snapToGrid/>
              <w:spacing w:line="440" w:lineRule="exact"/>
              <w:jc w:val="center"/>
              <w:textAlignment w:val="auto"/>
              <w:rPr>
                <w:rFonts w:hint="eastAsia" w:ascii="宋体" w:hAnsi="宋体" w:eastAsia="宋体" w:cs="宋体"/>
                <w:color w:val="000000"/>
                <w:sz w:val="22"/>
                <w:szCs w:val="22"/>
              </w:rPr>
            </w:pPr>
            <w:r>
              <w:rPr>
                <w:rFonts w:hint="eastAsia" w:ascii="宋体" w:hAnsi="宋体" w:eastAsia="宋体" w:cs="宋体"/>
                <w:color w:val="000000"/>
                <w:sz w:val="22"/>
                <w:szCs w:val="22"/>
              </w:rPr>
              <w:t>15</w:t>
            </w:r>
          </w:p>
        </w:tc>
        <w:tc>
          <w:tcPr>
            <w:tcW w:w="2410" w:type="dxa"/>
            <w:noWrap w:val="0"/>
            <w:vAlign w:val="center"/>
          </w:tcPr>
          <w:p>
            <w:pPr>
              <w:keepNext w:val="0"/>
              <w:keepLines w:val="0"/>
              <w:pageBreakBefore w:val="0"/>
              <w:kinsoku/>
              <w:wordWrap/>
              <w:overflowPunct/>
              <w:topLinePunct w:val="0"/>
              <w:bidi w:val="0"/>
              <w:snapToGrid/>
              <w:spacing w:line="440" w:lineRule="exact"/>
              <w:jc w:val="center"/>
              <w:textAlignment w:val="auto"/>
              <w:rPr>
                <w:rFonts w:hint="eastAsia" w:ascii="宋体" w:hAnsi="宋体" w:eastAsia="宋体" w:cs="宋体"/>
                <w:color w:val="000000"/>
                <w:sz w:val="22"/>
                <w:szCs w:val="22"/>
              </w:rPr>
            </w:pPr>
            <w:r>
              <w:rPr>
                <w:rFonts w:hint="eastAsia" w:ascii="宋体" w:hAnsi="宋体" w:eastAsia="宋体" w:cs="宋体"/>
                <w:color w:val="000000"/>
                <w:sz w:val="22"/>
                <w:szCs w:val="22"/>
              </w:rPr>
              <w:t>十四层</w:t>
            </w:r>
          </w:p>
        </w:tc>
        <w:tc>
          <w:tcPr>
            <w:tcW w:w="2488" w:type="dxa"/>
            <w:noWrap w:val="0"/>
            <w:vAlign w:val="center"/>
          </w:tcPr>
          <w:p>
            <w:pPr>
              <w:keepNext w:val="0"/>
              <w:keepLines w:val="0"/>
              <w:pageBreakBefore w:val="0"/>
              <w:kinsoku/>
              <w:wordWrap/>
              <w:overflowPunct/>
              <w:topLinePunct w:val="0"/>
              <w:bidi w:val="0"/>
              <w:snapToGrid/>
              <w:spacing w:line="440" w:lineRule="exact"/>
              <w:jc w:val="center"/>
              <w:textAlignment w:val="auto"/>
              <w:rPr>
                <w:rFonts w:hint="eastAsia" w:ascii="宋体" w:hAnsi="宋体" w:eastAsia="宋体" w:cs="宋体"/>
                <w:color w:val="000000"/>
                <w:sz w:val="22"/>
                <w:szCs w:val="22"/>
              </w:rPr>
            </w:pPr>
            <w:r>
              <w:rPr>
                <w:rFonts w:hint="eastAsia" w:ascii="宋体" w:hAnsi="宋体" w:eastAsia="宋体" w:cs="宋体"/>
                <w:color w:val="000000"/>
                <w:sz w:val="22"/>
                <w:szCs w:val="22"/>
              </w:rPr>
              <w:t>1457</w:t>
            </w:r>
          </w:p>
        </w:tc>
        <w:tc>
          <w:tcPr>
            <w:tcW w:w="2048" w:type="dxa"/>
            <w:noWrap w:val="0"/>
            <w:vAlign w:val="center"/>
          </w:tcPr>
          <w:p>
            <w:pPr>
              <w:keepNext w:val="0"/>
              <w:keepLines w:val="0"/>
              <w:pageBreakBefore w:val="0"/>
              <w:kinsoku/>
              <w:wordWrap/>
              <w:overflowPunct/>
              <w:topLinePunct w:val="0"/>
              <w:bidi w:val="0"/>
              <w:snapToGrid/>
              <w:spacing w:line="440" w:lineRule="exact"/>
              <w:jc w:val="center"/>
              <w:textAlignment w:val="auto"/>
              <w:rPr>
                <w:rFonts w:hint="eastAsia" w:ascii="宋体" w:hAnsi="宋体" w:eastAsia="宋体" w:cs="宋体"/>
                <w:color w:val="000000"/>
                <w:sz w:val="22"/>
                <w:szCs w:val="22"/>
              </w:rPr>
            </w:pPr>
            <w:r>
              <w:rPr>
                <w:rFonts w:hint="eastAsia" w:ascii="宋体" w:hAnsi="宋体" w:eastAsia="宋体" w:cs="宋体"/>
                <w:color w:val="00000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318" w:type="dxa"/>
            <w:noWrap w:val="0"/>
            <w:vAlign w:val="center"/>
          </w:tcPr>
          <w:p>
            <w:pPr>
              <w:keepNext w:val="0"/>
              <w:keepLines w:val="0"/>
              <w:pageBreakBefore w:val="0"/>
              <w:kinsoku/>
              <w:wordWrap/>
              <w:overflowPunct/>
              <w:topLinePunct w:val="0"/>
              <w:bidi w:val="0"/>
              <w:snapToGrid/>
              <w:spacing w:line="440" w:lineRule="exact"/>
              <w:jc w:val="center"/>
              <w:textAlignment w:val="auto"/>
              <w:rPr>
                <w:rFonts w:hint="eastAsia" w:ascii="宋体" w:hAnsi="宋体" w:eastAsia="宋体" w:cs="宋体"/>
                <w:color w:val="000000"/>
                <w:sz w:val="22"/>
                <w:szCs w:val="22"/>
              </w:rPr>
            </w:pPr>
            <w:r>
              <w:rPr>
                <w:rFonts w:hint="eastAsia" w:ascii="宋体" w:hAnsi="宋体" w:eastAsia="宋体" w:cs="宋体"/>
                <w:color w:val="000000"/>
                <w:sz w:val="22"/>
                <w:szCs w:val="22"/>
              </w:rPr>
              <w:t>16</w:t>
            </w:r>
          </w:p>
        </w:tc>
        <w:tc>
          <w:tcPr>
            <w:tcW w:w="2410" w:type="dxa"/>
            <w:noWrap w:val="0"/>
            <w:vAlign w:val="center"/>
          </w:tcPr>
          <w:p>
            <w:pPr>
              <w:keepNext w:val="0"/>
              <w:keepLines w:val="0"/>
              <w:pageBreakBefore w:val="0"/>
              <w:kinsoku/>
              <w:wordWrap/>
              <w:overflowPunct/>
              <w:topLinePunct w:val="0"/>
              <w:bidi w:val="0"/>
              <w:snapToGrid/>
              <w:spacing w:line="440" w:lineRule="exact"/>
              <w:jc w:val="center"/>
              <w:textAlignment w:val="auto"/>
              <w:rPr>
                <w:rFonts w:hint="eastAsia" w:ascii="宋体" w:hAnsi="宋体" w:eastAsia="宋体" w:cs="宋体"/>
                <w:color w:val="000000"/>
                <w:sz w:val="22"/>
                <w:szCs w:val="22"/>
              </w:rPr>
            </w:pPr>
            <w:r>
              <w:rPr>
                <w:rFonts w:hint="eastAsia" w:ascii="宋体" w:hAnsi="宋体" w:eastAsia="宋体" w:cs="宋体"/>
                <w:color w:val="000000"/>
                <w:sz w:val="22"/>
                <w:szCs w:val="22"/>
              </w:rPr>
              <w:t>十五层</w:t>
            </w:r>
          </w:p>
        </w:tc>
        <w:tc>
          <w:tcPr>
            <w:tcW w:w="2488" w:type="dxa"/>
            <w:noWrap w:val="0"/>
            <w:vAlign w:val="center"/>
          </w:tcPr>
          <w:p>
            <w:pPr>
              <w:keepNext w:val="0"/>
              <w:keepLines w:val="0"/>
              <w:pageBreakBefore w:val="0"/>
              <w:kinsoku/>
              <w:wordWrap/>
              <w:overflowPunct/>
              <w:topLinePunct w:val="0"/>
              <w:bidi w:val="0"/>
              <w:snapToGrid/>
              <w:spacing w:line="440" w:lineRule="exact"/>
              <w:jc w:val="center"/>
              <w:textAlignment w:val="auto"/>
              <w:rPr>
                <w:rFonts w:hint="eastAsia" w:ascii="宋体" w:hAnsi="宋体" w:eastAsia="宋体" w:cs="宋体"/>
                <w:color w:val="000000"/>
                <w:sz w:val="22"/>
                <w:szCs w:val="22"/>
              </w:rPr>
            </w:pPr>
            <w:r>
              <w:rPr>
                <w:rFonts w:hint="eastAsia" w:ascii="宋体" w:hAnsi="宋体" w:eastAsia="宋体" w:cs="宋体"/>
                <w:color w:val="000000"/>
                <w:sz w:val="22"/>
                <w:szCs w:val="22"/>
              </w:rPr>
              <w:t>1452</w:t>
            </w:r>
          </w:p>
        </w:tc>
        <w:tc>
          <w:tcPr>
            <w:tcW w:w="2048" w:type="dxa"/>
            <w:noWrap w:val="0"/>
            <w:vAlign w:val="center"/>
          </w:tcPr>
          <w:p>
            <w:pPr>
              <w:keepNext w:val="0"/>
              <w:keepLines w:val="0"/>
              <w:pageBreakBefore w:val="0"/>
              <w:kinsoku/>
              <w:wordWrap/>
              <w:overflowPunct/>
              <w:topLinePunct w:val="0"/>
              <w:bidi w:val="0"/>
              <w:snapToGrid/>
              <w:spacing w:line="440" w:lineRule="exact"/>
              <w:jc w:val="center"/>
              <w:textAlignment w:val="auto"/>
              <w:rPr>
                <w:rFonts w:hint="eastAsia" w:ascii="宋体" w:hAnsi="宋体" w:eastAsia="宋体" w:cs="宋体"/>
                <w:color w:val="000000"/>
                <w:sz w:val="22"/>
                <w:szCs w:val="22"/>
              </w:rPr>
            </w:pPr>
            <w:r>
              <w:rPr>
                <w:rFonts w:hint="eastAsia" w:ascii="宋体" w:hAnsi="宋体" w:eastAsia="宋体" w:cs="宋体"/>
                <w:color w:val="00000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318" w:type="dxa"/>
            <w:noWrap w:val="0"/>
            <w:vAlign w:val="center"/>
          </w:tcPr>
          <w:p>
            <w:pPr>
              <w:keepNext w:val="0"/>
              <w:keepLines w:val="0"/>
              <w:pageBreakBefore w:val="0"/>
              <w:kinsoku/>
              <w:wordWrap/>
              <w:overflowPunct/>
              <w:topLinePunct w:val="0"/>
              <w:bidi w:val="0"/>
              <w:snapToGrid/>
              <w:spacing w:line="440" w:lineRule="exact"/>
              <w:jc w:val="center"/>
              <w:textAlignment w:val="auto"/>
              <w:rPr>
                <w:rFonts w:hint="eastAsia" w:ascii="宋体" w:hAnsi="宋体" w:eastAsia="宋体" w:cs="宋体"/>
                <w:color w:val="000000"/>
                <w:sz w:val="22"/>
                <w:szCs w:val="22"/>
              </w:rPr>
            </w:pPr>
            <w:r>
              <w:rPr>
                <w:rFonts w:hint="eastAsia" w:ascii="宋体" w:hAnsi="宋体" w:eastAsia="宋体" w:cs="宋体"/>
                <w:color w:val="000000"/>
                <w:sz w:val="22"/>
                <w:szCs w:val="22"/>
              </w:rPr>
              <w:t>17</w:t>
            </w:r>
          </w:p>
        </w:tc>
        <w:tc>
          <w:tcPr>
            <w:tcW w:w="2410" w:type="dxa"/>
            <w:noWrap w:val="0"/>
            <w:vAlign w:val="center"/>
          </w:tcPr>
          <w:p>
            <w:pPr>
              <w:keepNext w:val="0"/>
              <w:keepLines w:val="0"/>
              <w:pageBreakBefore w:val="0"/>
              <w:kinsoku/>
              <w:wordWrap/>
              <w:overflowPunct/>
              <w:topLinePunct w:val="0"/>
              <w:bidi w:val="0"/>
              <w:snapToGrid/>
              <w:spacing w:line="440" w:lineRule="exact"/>
              <w:jc w:val="center"/>
              <w:textAlignment w:val="auto"/>
              <w:rPr>
                <w:rFonts w:hint="eastAsia" w:ascii="宋体" w:hAnsi="宋体" w:eastAsia="宋体" w:cs="宋体"/>
                <w:color w:val="000000"/>
                <w:sz w:val="22"/>
                <w:szCs w:val="22"/>
              </w:rPr>
            </w:pPr>
            <w:r>
              <w:rPr>
                <w:rFonts w:hint="eastAsia" w:ascii="宋体" w:hAnsi="宋体" w:eastAsia="宋体" w:cs="宋体"/>
                <w:color w:val="000000"/>
                <w:sz w:val="22"/>
                <w:szCs w:val="22"/>
              </w:rPr>
              <w:t>十六层</w:t>
            </w:r>
          </w:p>
        </w:tc>
        <w:tc>
          <w:tcPr>
            <w:tcW w:w="2488" w:type="dxa"/>
            <w:noWrap w:val="0"/>
            <w:vAlign w:val="center"/>
          </w:tcPr>
          <w:p>
            <w:pPr>
              <w:keepNext w:val="0"/>
              <w:keepLines w:val="0"/>
              <w:pageBreakBefore w:val="0"/>
              <w:kinsoku/>
              <w:wordWrap/>
              <w:overflowPunct/>
              <w:topLinePunct w:val="0"/>
              <w:bidi w:val="0"/>
              <w:snapToGrid/>
              <w:spacing w:line="440" w:lineRule="exact"/>
              <w:jc w:val="center"/>
              <w:textAlignment w:val="auto"/>
              <w:rPr>
                <w:rFonts w:hint="eastAsia" w:ascii="宋体" w:hAnsi="宋体" w:eastAsia="宋体" w:cs="宋体"/>
                <w:color w:val="000000"/>
                <w:sz w:val="22"/>
                <w:szCs w:val="22"/>
              </w:rPr>
            </w:pPr>
            <w:r>
              <w:rPr>
                <w:rFonts w:hint="eastAsia" w:ascii="宋体" w:hAnsi="宋体" w:eastAsia="宋体" w:cs="宋体"/>
                <w:color w:val="000000"/>
                <w:sz w:val="22"/>
                <w:szCs w:val="22"/>
              </w:rPr>
              <w:t>1449</w:t>
            </w:r>
          </w:p>
        </w:tc>
        <w:tc>
          <w:tcPr>
            <w:tcW w:w="2048" w:type="dxa"/>
            <w:noWrap w:val="0"/>
            <w:vAlign w:val="center"/>
          </w:tcPr>
          <w:p>
            <w:pPr>
              <w:keepNext w:val="0"/>
              <w:keepLines w:val="0"/>
              <w:pageBreakBefore w:val="0"/>
              <w:kinsoku/>
              <w:wordWrap/>
              <w:overflowPunct/>
              <w:topLinePunct w:val="0"/>
              <w:bidi w:val="0"/>
              <w:snapToGrid/>
              <w:spacing w:line="440" w:lineRule="exact"/>
              <w:jc w:val="center"/>
              <w:textAlignment w:val="auto"/>
              <w:rPr>
                <w:rFonts w:hint="eastAsia" w:ascii="宋体" w:hAnsi="宋体" w:eastAsia="宋体" w:cs="宋体"/>
                <w:color w:val="000000"/>
                <w:sz w:val="22"/>
                <w:szCs w:val="22"/>
              </w:rPr>
            </w:pPr>
            <w:r>
              <w:rPr>
                <w:rFonts w:hint="eastAsia" w:ascii="宋体" w:hAnsi="宋体" w:eastAsia="宋体" w:cs="宋体"/>
                <w:color w:val="00000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318" w:type="dxa"/>
            <w:noWrap w:val="0"/>
            <w:vAlign w:val="center"/>
          </w:tcPr>
          <w:p>
            <w:pPr>
              <w:keepNext w:val="0"/>
              <w:keepLines w:val="0"/>
              <w:pageBreakBefore w:val="0"/>
              <w:kinsoku/>
              <w:wordWrap/>
              <w:overflowPunct/>
              <w:topLinePunct w:val="0"/>
              <w:bidi w:val="0"/>
              <w:snapToGrid/>
              <w:spacing w:line="440" w:lineRule="exact"/>
              <w:jc w:val="center"/>
              <w:textAlignment w:val="auto"/>
              <w:rPr>
                <w:rFonts w:hint="eastAsia" w:ascii="宋体" w:hAnsi="宋体" w:eastAsia="宋体" w:cs="宋体"/>
                <w:color w:val="000000"/>
                <w:sz w:val="22"/>
                <w:szCs w:val="22"/>
              </w:rPr>
            </w:pPr>
            <w:r>
              <w:rPr>
                <w:rFonts w:hint="eastAsia" w:ascii="宋体" w:hAnsi="宋体" w:eastAsia="宋体" w:cs="宋体"/>
                <w:color w:val="000000"/>
                <w:sz w:val="22"/>
                <w:szCs w:val="22"/>
              </w:rPr>
              <w:t>18</w:t>
            </w:r>
          </w:p>
        </w:tc>
        <w:tc>
          <w:tcPr>
            <w:tcW w:w="2410" w:type="dxa"/>
            <w:noWrap w:val="0"/>
            <w:vAlign w:val="center"/>
          </w:tcPr>
          <w:p>
            <w:pPr>
              <w:keepNext w:val="0"/>
              <w:keepLines w:val="0"/>
              <w:pageBreakBefore w:val="0"/>
              <w:kinsoku/>
              <w:wordWrap/>
              <w:overflowPunct/>
              <w:topLinePunct w:val="0"/>
              <w:bidi w:val="0"/>
              <w:snapToGrid/>
              <w:spacing w:line="440" w:lineRule="exact"/>
              <w:jc w:val="center"/>
              <w:textAlignment w:val="auto"/>
              <w:rPr>
                <w:rFonts w:hint="eastAsia" w:ascii="宋体" w:hAnsi="宋体" w:eastAsia="宋体" w:cs="宋体"/>
                <w:color w:val="000000"/>
                <w:sz w:val="22"/>
                <w:szCs w:val="22"/>
              </w:rPr>
            </w:pPr>
            <w:r>
              <w:rPr>
                <w:rFonts w:hint="eastAsia" w:ascii="宋体" w:hAnsi="宋体" w:eastAsia="宋体" w:cs="宋体"/>
                <w:color w:val="000000"/>
                <w:sz w:val="22"/>
                <w:szCs w:val="22"/>
              </w:rPr>
              <w:t>十七层</w:t>
            </w:r>
          </w:p>
        </w:tc>
        <w:tc>
          <w:tcPr>
            <w:tcW w:w="2488" w:type="dxa"/>
            <w:noWrap w:val="0"/>
            <w:vAlign w:val="center"/>
          </w:tcPr>
          <w:p>
            <w:pPr>
              <w:keepNext w:val="0"/>
              <w:keepLines w:val="0"/>
              <w:pageBreakBefore w:val="0"/>
              <w:kinsoku/>
              <w:wordWrap/>
              <w:overflowPunct/>
              <w:topLinePunct w:val="0"/>
              <w:bidi w:val="0"/>
              <w:snapToGrid/>
              <w:spacing w:line="440" w:lineRule="exact"/>
              <w:jc w:val="center"/>
              <w:textAlignment w:val="auto"/>
              <w:rPr>
                <w:rFonts w:hint="eastAsia" w:ascii="宋体" w:hAnsi="宋体" w:eastAsia="宋体" w:cs="宋体"/>
                <w:color w:val="000000"/>
                <w:sz w:val="22"/>
                <w:szCs w:val="22"/>
              </w:rPr>
            </w:pPr>
            <w:r>
              <w:rPr>
                <w:rFonts w:hint="eastAsia" w:ascii="宋体" w:hAnsi="宋体" w:eastAsia="宋体" w:cs="宋体"/>
                <w:color w:val="000000"/>
                <w:sz w:val="22"/>
                <w:szCs w:val="22"/>
              </w:rPr>
              <w:t>1447</w:t>
            </w:r>
          </w:p>
        </w:tc>
        <w:tc>
          <w:tcPr>
            <w:tcW w:w="2048" w:type="dxa"/>
            <w:noWrap w:val="0"/>
            <w:vAlign w:val="center"/>
          </w:tcPr>
          <w:p>
            <w:pPr>
              <w:keepNext w:val="0"/>
              <w:keepLines w:val="0"/>
              <w:pageBreakBefore w:val="0"/>
              <w:kinsoku/>
              <w:wordWrap/>
              <w:overflowPunct/>
              <w:topLinePunct w:val="0"/>
              <w:bidi w:val="0"/>
              <w:snapToGrid/>
              <w:spacing w:line="440" w:lineRule="exact"/>
              <w:jc w:val="center"/>
              <w:textAlignment w:val="auto"/>
              <w:rPr>
                <w:rFonts w:hint="eastAsia" w:ascii="宋体" w:hAnsi="宋体" w:eastAsia="宋体" w:cs="宋体"/>
                <w:color w:val="000000"/>
                <w:sz w:val="22"/>
                <w:szCs w:val="22"/>
              </w:rPr>
            </w:pPr>
            <w:r>
              <w:rPr>
                <w:rFonts w:hint="eastAsia" w:ascii="宋体" w:hAnsi="宋体" w:eastAsia="宋体" w:cs="宋体"/>
                <w:color w:val="00000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318" w:type="dxa"/>
            <w:noWrap w:val="0"/>
            <w:vAlign w:val="center"/>
          </w:tcPr>
          <w:p>
            <w:pPr>
              <w:keepNext w:val="0"/>
              <w:keepLines w:val="0"/>
              <w:pageBreakBefore w:val="0"/>
              <w:kinsoku/>
              <w:wordWrap/>
              <w:overflowPunct/>
              <w:topLinePunct w:val="0"/>
              <w:bidi w:val="0"/>
              <w:snapToGrid/>
              <w:spacing w:line="440" w:lineRule="exact"/>
              <w:jc w:val="center"/>
              <w:textAlignment w:val="auto"/>
              <w:rPr>
                <w:rFonts w:hint="eastAsia" w:ascii="宋体" w:hAnsi="宋体" w:eastAsia="宋体" w:cs="宋体"/>
                <w:color w:val="000000"/>
                <w:sz w:val="22"/>
                <w:szCs w:val="22"/>
              </w:rPr>
            </w:pPr>
            <w:r>
              <w:rPr>
                <w:rFonts w:hint="eastAsia" w:ascii="宋体" w:hAnsi="宋体" w:eastAsia="宋体" w:cs="宋体"/>
                <w:color w:val="000000"/>
                <w:sz w:val="22"/>
                <w:szCs w:val="22"/>
              </w:rPr>
              <w:t>19</w:t>
            </w:r>
          </w:p>
        </w:tc>
        <w:tc>
          <w:tcPr>
            <w:tcW w:w="2410" w:type="dxa"/>
            <w:noWrap w:val="0"/>
            <w:vAlign w:val="center"/>
          </w:tcPr>
          <w:p>
            <w:pPr>
              <w:keepNext w:val="0"/>
              <w:keepLines w:val="0"/>
              <w:pageBreakBefore w:val="0"/>
              <w:kinsoku/>
              <w:wordWrap/>
              <w:overflowPunct/>
              <w:topLinePunct w:val="0"/>
              <w:bidi w:val="0"/>
              <w:snapToGrid/>
              <w:spacing w:line="440" w:lineRule="exact"/>
              <w:jc w:val="center"/>
              <w:textAlignment w:val="auto"/>
              <w:rPr>
                <w:rFonts w:hint="eastAsia" w:ascii="宋体" w:hAnsi="宋体" w:eastAsia="宋体" w:cs="宋体"/>
                <w:color w:val="000000"/>
                <w:sz w:val="22"/>
                <w:szCs w:val="22"/>
              </w:rPr>
            </w:pPr>
            <w:r>
              <w:rPr>
                <w:rFonts w:hint="eastAsia" w:ascii="宋体" w:hAnsi="宋体" w:eastAsia="宋体" w:cs="宋体"/>
                <w:color w:val="000000"/>
                <w:sz w:val="22"/>
                <w:szCs w:val="22"/>
              </w:rPr>
              <w:t>十八层</w:t>
            </w:r>
          </w:p>
        </w:tc>
        <w:tc>
          <w:tcPr>
            <w:tcW w:w="2488" w:type="dxa"/>
            <w:noWrap w:val="0"/>
            <w:vAlign w:val="center"/>
          </w:tcPr>
          <w:p>
            <w:pPr>
              <w:keepNext w:val="0"/>
              <w:keepLines w:val="0"/>
              <w:pageBreakBefore w:val="0"/>
              <w:kinsoku/>
              <w:wordWrap/>
              <w:overflowPunct/>
              <w:topLinePunct w:val="0"/>
              <w:bidi w:val="0"/>
              <w:snapToGrid/>
              <w:spacing w:line="440" w:lineRule="exact"/>
              <w:jc w:val="center"/>
              <w:textAlignment w:val="auto"/>
              <w:rPr>
                <w:rFonts w:hint="eastAsia" w:ascii="宋体" w:hAnsi="宋体" w:eastAsia="宋体" w:cs="宋体"/>
                <w:color w:val="000000"/>
                <w:sz w:val="22"/>
                <w:szCs w:val="22"/>
              </w:rPr>
            </w:pPr>
            <w:r>
              <w:rPr>
                <w:rFonts w:hint="eastAsia" w:ascii="宋体" w:hAnsi="宋体" w:eastAsia="宋体" w:cs="宋体"/>
                <w:color w:val="000000"/>
                <w:sz w:val="22"/>
                <w:szCs w:val="22"/>
              </w:rPr>
              <w:t>1445</w:t>
            </w:r>
          </w:p>
        </w:tc>
        <w:tc>
          <w:tcPr>
            <w:tcW w:w="2048" w:type="dxa"/>
            <w:noWrap w:val="0"/>
            <w:vAlign w:val="center"/>
          </w:tcPr>
          <w:p>
            <w:pPr>
              <w:keepNext w:val="0"/>
              <w:keepLines w:val="0"/>
              <w:pageBreakBefore w:val="0"/>
              <w:kinsoku/>
              <w:wordWrap/>
              <w:overflowPunct/>
              <w:topLinePunct w:val="0"/>
              <w:bidi w:val="0"/>
              <w:snapToGrid/>
              <w:spacing w:line="440" w:lineRule="exact"/>
              <w:jc w:val="center"/>
              <w:textAlignment w:val="auto"/>
              <w:rPr>
                <w:rFonts w:hint="eastAsia" w:ascii="宋体" w:hAnsi="宋体" w:eastAsia="宋体" w:cs="宋体"/>
                <w:color w:val="000000"/>
                <w:sz w:val="22"/>
                <w:szCs w:val="22"/>
              </w:rPr>
            </w:pPr>
            <w:r>
              <w:rPr>
                <w:rFonts w:hint="eastAsia" w:ascii="宋体" w:hAnsi="宋体" w:eastAsia="宋体" w:cs="宋体"/>
                <w:color w:val="00000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318" w:type="dxa"/>
            <w:noWrap w:val="0"/>
            <w:vAlign w:val="center"/>
          </w:tcPr>
          <w:p>
            <w:pPr>
              <w:keepNext w:val="0"/>
              <w:keepLines w:val="0"/>
              <w:pageBreakBefore w:val="0"/>
              <w:kinsoku/>
              <w:wordWrap/>
              <w:overflowPunct/>
              <w:topLinePunct w:val="0"/>
              <w:bidi w:val="0"/>
              <w:snapToGrid/>
              <w:spacing w:line="440" w:lineRule="exact"/>
              <w:jc w:val="center"/>
              <w:textAlignment w:val="auto"/>
              <w:rPr>
                <w:rFonts w:hint="eastAsia" w:ascii="宋体" w:hAnsi="宋体" w:eastAsia="宋体" w:cs="宋体"/>
                <w:color w:val="000000"/>
                <w:sz w:val="22"/>
                <w:szCs w:val="22"/>
              </w:rPr>
            </w:pPr>
            <w:r>
              <w:rPr>
                <w:rFonts w:hint="eastAsia" w:ascii="宋体" w:hAnsi="宋体" w:eastAsia="宋体" w:cs="宋体"/>
                <w:color w:val="000000"/>
                <w:sz w:val="22"/>
                <w:szCs w:val="22"/>
              </w:rPr>
              <w:t>20</w:t>
            </w:r>
          </w:p>
        </w:tc>
        <w:tc>
          <w:tcPr>
            <w:tcW w:w="2410" w:type="dxa"/>
            <w:noWrap w:val="0"/>
            <w:vAlign w:val="center"/>
          </w:tcPr>
          <w:p>
            <w:pPr>
              <w:keepNext w:val="0"/>
              <w:keepLines w:val="0"/>
              <w:pageBreakBefore w:val="0"/>
              <w:kinsoku/>
              <w:wordWrap/>
              <w:overflowPunct/>
              <w:topLinePunct w:val="0"/>
              <w:bidi w:val="0"/>
              <w:snapToGrid/>
              <w:spacing w:line="440" w:lineRule="exact"/>
              <w:jc w:val="center"/>
              <w:textAlignment w:val="auto"/>
              <w:rPr>
                <w:rFonts w:hint="eastAsia" w:ascii="宋体" w:hAnsi="宋体" w:eastAsia="宋体" w:cs="宋体"/>
                <w:color w:val="000000"/>
                <w:sz w:val="22"/>
                <w:szCs w:val="22"/>
              </w:rPr>
            </w:pPr>
            <w:r>
              <w:rPr>
                <w:rFonts w:hint="eastAsia" w:ascii="宋体" w:hAnsi="宋体" w:eastAsia="宋体" w:cs="宋体"/>
                <w:color w:val="000000"/>
                <w:sz w:val="22"/>
                <w:szCs w:val="22"/>
              </w:rPr>
              <w:t>十九层</w:t>
            </w:r>
          </w:p>
        </w:tc>
        <w:tc>
          <w:tcPr>
            <w:tcW w:w="2488" w:type="dxa"/>
            <w:noWrap w:val="0"/>
            <w:vAlign w:val="center"/>
          </w:tcPr>
          <w:p>
            <w:pPr>
              <w:keepNext w:val="0"/>
              <w:keepLines w:val="0"/>
              <w:pageBreakBefore w:val="0"/>
              <w:kinsoku/>
              <w:wordWrap/>
              <w:overflowPunct/>
              <w:topLinePunct w:val="0"/>
              <w:bidi w:val="0"/>
              <w:snapToGrid/>
              <w:spacing w:line="440" w:lineRule="exact"/>
              <w:jc w:val="center"/>
              <w:textAlignment w:val="auto"/>
              <w:rPr>
                <w:rFonts w:hint="eastAsia" w:ascii="宋体" w:hAnsi="宋体" w:eastAsia="宋体" w:cs="宋体"/>
                <w:color w:val="000000"/>
                <w:sz w:val="22"/>
                <w:szCs w:val="22"/>
              </w:rPr>
            </w:pPr>
            <w:r>
              <w:rPr>
                <w:rFonts w:hint="eastAsia" w:ascii="宋体" w:hAnsi="宋体" w:eastAsia="宋体" w:cs="宋体"/>
                <w:color w:val="000000"/>
                <w:sz w:val="22"/>
                <w:szCs w:val="22"/>
              </w:rPr>
              <w:t>1442</w:t>
            </w:r>
          </w:p>
        </w:tc>
        <w:tc>
          <w:tcPr>
            <w:tcW w:w="2048" w:type="dxa"/>
            <w:noWrap w:val="0"/>
            <w:vAlign w:val="center"/>
          </w:tcPr>
          <w:p>
            <w:pPr>
              <w:keepNext w:val="0"/>
              <w:keepLines w:val="0"/>
              <w:pageBreakBefore w:val="0"/>
              <w:kinsoku/>
              <w:wordWrap/>
              <w:overflowPunct/>
              <w:topLinePunct w:val="0"/>
              <w:bidi w:val="0"/>
              <w:snapToGrid/>
              <w:spacing w:line="440" w:lineRule="exact"/>
              <w:jc w:val="center"/>
              <w:textAlignment w:val="auto"/>
              <w:rPr>
                <w:rFonts w:hint="eastAsia" w:ascii="宋体" w:hAnsi="宋体" w:eastAsia="宋体" w:cs="宋体"/>
                <w:color w:val="000000"/>
                <w:sz w:val="22"/>
                <w:szCs w:val="22"/>
              </w:rPr>
            </w:pPr>
            <w:r>
              <w:rPr>
                <w:rFonts w:hint="eastAsia" w:ascii="宋体" w:hAnsi="宋体" w:eastAsia="宋体" w:cs="宋体"/>
                <w:color w:val="00000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318" w:type="dxa"/>
            <w:noWrap w:val="0"/>
            <w:vAlign w:val="center"/>
          </w:tcPr>
          <w:p>
            <w:pPr>
              <w:keepNext w:val="0"/>
              <w:keepLines w:val="0"/>
              <w:pageBreakBefore w:val="0"/>
              <w:kinsoku/>
              <w:wordWrap/>
              <w:overflowPunct/>
              <w:topLinePunct w:val="0"/>
              <w:bidi w:val="0"/>
              <w:snapToGrid/>
              <w:spacing w:line="440" w:lineRule="exact"/>
              <w:jc w:val="center"/>
              <w:textAlignment w:val="auto"/>
              <w:rPr>
                <w:rFonts w:hint="eastAsia" w:ascii="宋体" w:hAnsi="宋体" w:eastAsia="宋体" w:cs="宋体"/>
                <w:color w:val="000000"/>
                <w:sz w:val="22"/>
                <w:szCs w:val="22"/>
              </w:rPr>
            </w:pPr>
            <w:r>
              <w:rPr>
                <w:rFonts w:hint="eastAsia" w:ascii="宋体" w:hAnsi="宋体" w:eastAsia="宋体" w:cs="宋体"/>
                <w:color w:val="000000"/>
                <w:sz w:val="22"/>
                <w:szCs w:val="22"/>
              </w:rPr>
              <w:t>21</w:t>
            </w:r>
          </w:p>
        </w:tc>
        <w:tc>
          <w:tcPr>
            <w:tcW w:w="2410" w:type="dxa"/>
            <w:noWrap w:val="0"/>
            <w:vAlign w:val="center"/>
          </w:tcPr>
          <w:p>
            <w:pPr>
              <w:keepNext w:val="0"/>
              <w:keepLines w:val="0"/>
              <w:pageBreakBefore w:val="0"/>
              <w:kinsoku/>
              <w:wordWrap/>
              <w:overflowPunct/>
              <w:topLinePunct w:val="0"/>
              <w:bidi w:val="0"/>
              <w:snapToGrid/>
              <w:spacing w:line="440" w:lineRule="exact"/>
              <w:jc w:val="center"/>
              <w:textAlignment w:val="auto"/>
              <w:rPr>
                <w:rFonts w:hint="eastAsia" w:ascii="宋体" w:hAnsi="宋体" w:eastAsia="宋体" w:cs="宋体"/>
                <w:color w:val="000000"/>
                <w:sz w:val="22"/>
                <w:szCs w:val="22"/>
              </w:rPr>
            </w:pPr>
            <w:r>
              <w:rPr>
                <w:rFonts w:hint="eastAsia" w:ascii="宋体" w:hAnsi="宋体" w:eastAsia="宋体" w:cs="宋体"/>
                <w:color w:val="000000"/>
                <w:sz w:val="22"/>
                <w:szCs w:val="22"/>
              </w:rPr>
              <w:t>二十层</w:t>
            </w:r>
          </w:p>
        </w:tc>
        <w:tc>
          <w:tcPr>
            <w:tcW w:w="2488" w:type="dxa"/>
            <w:noWrap w:val="0"/>
            <w:vAlign w:val="center"/>
          </w:tcPr>
          <w:p>
            <w:pPr>
              <w:keepNext w:val="0"/>
              <w:keepLines w:val="0"/>
              <w:pageBreakBefore w:val="0"/>
              <w:kinsoku/>
              <w:wordWrap/>
              <w:overflowPunct/>
              <w:topLinePunct w:val="0"/>
              <w:bidi w:val="0"/>
              <w:snapToGrid/>
              <w:spacing w:line="440" w:lineRule="exact"/>
              <w:jc w:val="center"/>
              <w:textAlignment w:val="auto"/>
              <w:rPr>
                <w:rFonts w:hint="eastAsia" w:ascii="宋体" w:hAnsi="宋体" w:eastAsia="宋体" w:cs="宋体"/>
                <w:color w:val="000000"/>
                <w:sz w:val="22"/>
                <w:szCs w:val="22"/>
              </w:rPr>
            </w:pPr>
            <w:r>
              <w:rPr>
                <w:rFonts w:hint="eastAsia" w:ascii="宋体" w:hAnsi="宋体" w:eastAsia="宋体" w:cs="宋体"/>
                <w:color w:val="000000"/>
                <w:sz w:val="22"/>
                <w:szCs w:val="22"/>
              </w:rPr>
              <w:t>1442</w:t>
            </w:r>
          </w:p>
        </w:tc>
        <w:tc>
          <w:tcPr>
            <w:tcW w:w="2048" w:type="dxa"/>
            <w:noWrap w:val="0"/>
            <w:vAlign w:val="center"/>
          </w:tcPr>
          <w:p>
            <w:pPr>
              <w:keepNext w:val="0"/>
              <w:keepLines w:val="0"/>
              <w:pageBreakBefore w:val="0"/>
              <w:kinsoku/>
              <w:wordWrap/>
              <w:overflowPunct/>
              <w:topLinePunct w:val="0"/>
              <w:bidi w:val="0"/>
              <w:snapToGrid/>
              <w:spacing w:line="440" w:lineRule="exact"/>
              <w:jc w:val="center"/>
              <w:textAlignment w:val="auto"/>
              <w:rPr>
                <w:rFonts w:hint="eastAsia" w:ascii="宋体" w:hAnsi="宋体" w:eastAsia="宋体" w:cs="宋体"/>
                <w:color w:val="000000"/>
                <w:sz w:val="22"/>
                <w:szCs w:val="22"/>
              </w:rPr>
            </w:pPr>
            <w:r>
              <w:rPr>
                <w:rFonts w:hint="eastAsia" w:ascii="宋体" w:hAnsi="宋体" w:eastAsia="宋体" w:cs="宋体"/>
                <w:color w:val="00000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318" w:type="dxa"/>
            <w:noWrap w:val="0"/>
            <w:vAlign w:val="center"/>
          </w:tcPr>
          <w:p>
            <w:pPr>
              <w:keepNext w:val="0"/>
              <w:keepLines w:val="0"/>
              <w:pageBreakBefore w:val="0"/>
              <w:kinsoku/>
              <w:wordWrap/>
              <w:overflowPunct/>
              <w:topLinePunct w:val="0"/>
              <w:bidi w:val="0"/>
              <w:snapToGrid/>
              <w:spacing w:line="440" w:lineRule="exact"/>
              <w:jc w:val="center"/>
              <w:textAlignment w:val="auto"/>
              <w:rPr>
                <w:rFonts w:hint="eastAsia" w:ascii="宋体" w:hAnsi="宋体" w:eastAsia="宋体" w:cs="宋体"/>
                <w:color w:val="000000"/>
                <w:sz w:val="22"/>
                <w:szCs w:val="22"/>
              </w:rPr>
            </w:pPr>
            <w:r>
              <w:rPr>
                <w:rFonts w:hint="eastAsia" w:ascii="宋体" w:hAnsi="宋体" w:eastAsia="宋体" w:cs="宋体"/>
                <w:color w:val="000000"/>
                <w:sz w:val="22"/>
                <w:szCs w:val="22"/>
              </w:rPr>
              <w:t>22</w:t>
            </w:r>
          </w:p>
        </w:tc>
        <w:tc>
          <w:tcPr>
            <w:tcW w:w="2410" w:type="dxa"/>
            <w:noWrap w:val="0"/>
            <w:vAlign w:val="center"/>
          </w:tcPr>
          <w:p>
            <w:pPr>
              <w:keepNext w:val="0"/>
              <w:keepLines w:val="0"/>
              <w:pageBreakBefore w:val="0"/>
              <w:kinsoku/>
              <w:wordWrap/>
              <w:overflowPunct/>
              <w:topLinePunct w:val="0"/>
              <w:bidi w:val="0"/>
              <w:snapToGrid/>
              <w:spacing w:line="440" w:lineRule="exact"/>
              <w:jc w:val="center"/>
              <w:textAlignment w:val="auto"/>
              <w:rPr>
                <w:rFonts w:hint="eastAsia" w:ascii="宋体" w:hAnsi="宋体" w:eastAsia="宋体" w:cs="宋体"/>
                <w:color w:val="000000"/>
                <w:sz w:val="22"/>
                <w:szCs w:val="22"/>
              </w:rPr>
            </w:pPr>
            <w:r>
              <w:rPr>
                <w:rFonts w:hint="eastAsia" w:ascii="宋体" w:hAnsi="宋体" w:eastAsia="宋体" w:cs="宋体"/>
                <w:color w:val="000000"/>
                <w:sz w:val="22"/>
                <w:szCs w:val="22"/>
              </w:rPr>
              <w:t>二十一层</w:t>
            </w:r>
          </w:p>
        </w:tc>
        <w:tc>
          <w:tcPr>
            <w:tcW w:w="2488" w:type="dxa"/>
            <w:noWrap w:val="0"/>
            <w:vAlign w:val="center"/>
          </w:tcPr>
          <w:p>
            <w:pPr>
              <w:keepNext w:val="0"/>
              <w:keepLines w:val="0"/>
              <w:pageBreakBefore w:val="0"/>
              <w:kinsoku/>
              <w:wordWrap/>
              <w:overflowPunct/>
              <w:topLinePunct w:val="0"/>
              <w:bidi w:val="0"/>
              <w:snapToGrid/>
              <w:spacing w:line="440" w:lineRule="exact"/>
              <w:jc w:val="center"/>
              <w:textAlignment w:val="auto"/>
              <w:rPr>
                <w:rFonts w:hint="eastAsia" w:ascii="宋体" w:hAnsi="宋体" w:eastAsia="宋体" w:cs="宋体"/>
                <w:color w:val="000000"/>
                <w:sz w:val="22"/>
                <w:szCs w:val="22"/>
              </w:rPr>
            </w:pPr>
            <w:r>
              <w:rPr>
                <w:rFonts w:hint="eastAsia" w:ascii="宋体" w:hAnsi="宋体" w:eastAsia="宋体" w:cs="宋体"/>
                <w:color w:val="000000"/>
                <w:sz w:val="22"/>
                <w:szCs w:val="22"/>
              </w:rPr>
              <w:t>1442</w:t>
            </w:r>
          </w:p>
        </w:tc>
        <w:tc>
          <w:tcPr>
            <w:tcW w:w="2048" w:type="dxa"/>
            <w:noWrap w:val="0"/>
            <w:vAlign w:val="center"/>
          </w:tcPr>
          <w:p>
            <w:pPr>
              <w:keepNext w:val="0"/>
              <w:keepLines w:val="0"/>
              <w:pageBreakBefore w:val="0"/>
              <w:kinsoku/>
              <w:wordWrap/>
              <w:overflowPunct/>
              <w:topLinePunct w:val="0"/>
              <w:bidi w:val="0"/>
              <w:snapToGrid/>
              <w:spacing w:line="440" w:lineRule="exact"/>
              <w:jc w:val="center"/>
              <w:textAlignment w:val="auto"/>
              <w:rPr>
                <w:rFonts w:hint="eastAsia" w:ascii="宋体" w:hAnsi="宋体" w:eastAsia="宋体" w:cs="宋体"/>
                <w:color w:val="000000"/>
                <w:sz w:val="22"/>
                <w:szCs w:val="22"/>
              </w:rPr>
            </w:pPr>
            <w:r>
              <w:rPr>
                <w:rFonts w:hint="eastAsia" w:ascii="宋体" w:hAnsi="宋体" w:eastAsia="宋体" w:cs="宋体"/>
                <w:color w:val="00000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318" w:type="dxa"/>
            <w:noWrap w:val="0"/>
            <w:vAlign w:val="center"/>
          </w:tcPr>
          <w:p>
            <w:pPr>
              <w:keepNext w:val="0"/>
              <w:keepLines w:val="0"/>
              <w:pageBreakBefore w:val="0"/>
              <w:kinsoku/>
              <w:wordWrap/>
              <w:overflowPunct/>
              <w:topLinePunct w:val="0"/>
              <w:bidi w:val="0"/>
              <w:snapToGrid/>
              <w:spacing w:line="440" w:lineRule="exact"/>
              <w:jc w:val="center"/>
              <w:textAlignment w:val="auto"/>
              <w:rPr>
                <w:rFonts w:hint="eastAsia" w:ascii="宋体" w:hAnsi="宋体" w:eastAsia="宋体" w:cs="宋体"/>
                <w:color w:val="000000"/>
                <w:sz w:val="22"/>
                <w:szCs w:val="22"/>
              </w:rPr>
            </w:pPr>
            <w:r>
              <w:rPr>
                <w:rFonts w:hint="eastAsia" w:ascii="宋体" w:hAnsi="宋体" w:eastAsia="宋体" w:cs="宋体"/>
                <w:color w:val="000000"/>
                <w:sz w:val="22"/>
                <w:szCs w:val="22"/>
              </w:rPr>
              <w:t>23</w:t>
            </w:r>
          </w:p>
        </w:tc>
        <w:tc>
          <w:tcPr>
            <w:tcW w:w="2410" w:type="dxa"/>
            <w:noWrap w:val="0"/>
            <w:vAlign w:val="center"/>
          </w:tcPr>
          <w:p>
            <w:pPr>
              <w:keepNext w:val="0"/>
              <w:keepLines w:val="0"/>
              <w:pageBreakBefore w:val="0"/>
              <w:kinsoku/>
              <w:wordWrap/>
              <w:overflowPunct/>
              <w:topLinePunct w:val="0"/>
              <w:bidi w:val="0"/>
              <w:snapToGrid/>
              <w:spacing w:line="440" w:lineRule="exact"/>
              <w:jc w:val="center"/>
              <w:textAlignment w:val="auto"/>
              <w:rPr>
                <w:rFonts w:hint="eastAsia" w:ascii="宋体" w:hAnsi="宋体" w:eastAsia="宋体" w:cs="宋体"/>
                <w:color w:val="000000"/>
                <w:sz w:val="22"/>
                <w:szCs w:val="22"/>
              </w:rPr>
            </w:pPr>
            <w:r>
              <w:rPr>
                <w:rFonts w:hint="eastAsia" w:ascii="宋体" w:hAnsi="宋体" w:eastAsia="宋体" w:cs="宋体"/>
                <w:color w:val="000000"/>
                <w:sz w:val="22"/>
                <w:szCs w:val="22"/>
              </w:rPr>
              <w:t>二十二层</w:t>
            </w:r>
          </w:p>
        </w:tc>
        <w:tc>
          <w:tcPr>
            <w:tcW w:w="2488" w:type="dxa"/>
            <w:noWrap w:val="0"/>
            <w:vAlign w:val="center"/>
          </w:tcPr>
          <w:p>
            <w:pPr>
              <w:keepNext w:val="0"/>
              <w:keepLines w:val="0"/>
              <w:pageBreakBefore w:val="0"/>
              <w:kinsoku/>
              <w:wordWrap/>
              <w:overflowPunct/>
              <w:topLinePunct w:val="0"/>
              <w:bidi w:val="0"/>
              <w:snapToGrid/>
              <w:spacing w:line="440" w:lineRule="exact"/>
              <w:jc w:val="center"/>
              <w:textAlignment w:val="auto"/>
              <w:rPr>
                <w:rFonts w:hint="eastAsia" w:ascii="宋体" w:hAnsi="宋体" w:eastAsia="宋体" w:cs="宋体"/>
                <w:color w:val="000000"/>
                <w:sz w:val="22"/>
                <w:szCs w:val="22"/>
              </w:rPr>
            </w:pPr>
            <w:r>
              <w:rPr>
                <w:rFonts w:hint="eastAsia" w:ascii="宋体" w:hAnsi="宋体" w:eastAsia="宋体" w:cs="宋体"/>
                <w:color w:val="000000"/>
                <w:sz w:val="22"/>
                <w:szCs w:val="22"/>
              </w:rPr>
              <w:t>1442</w:t>
            </w:r>
          </w:p>
        </w:tc>
        <w:tc>
          <w:tcPr>
            <w:tcW w:w="2048" w:type="dxa"/>
            <w:noWrap w:val="0"/>
            <w:vAlign w:val="center"/>
          </w:tcPr>
          <w:p>
            <w:pPr>
              <w:keepNext w:val="0"/>
              <w:keepLines w:val="0"/>
              <w:pageBreakBefore w:val="0"/>
              <w:kinsoku/>
              <w:wordWrap/>
              <w:overflowPunct/>
              <w:topLinePunct w:val="0"/>
              <w:bidi w:val="0"/>
              <w:snapToGrid/>
              <w:spacing w:line="440" w:lineRule="exact"/>
              <w:jc w:val="center"/>
              <w:textAlignment w:val="auto"/>
              <w:rPr>
                <w:rFonts w:hint="eastAsia" w:ascii="宋体" w:hAnsi="宋体" w:eastAsia="宋体" w:cs="宋体"/>
                <w:color w:val="000000"/>
                <w:sz w:val="22"/>
                <w:szCs w:val="22"/>
              </w:rPr>
            </w:pPr>
            <w:r>
              <w:rPr>
                <w:rFonts w:hint="eastAsia" w:ascii="宋体" w:hAnsi="宋体" w:eastAsia="宋体" w:cs="宋体"/>
                <w:color w:val="00000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318" w:type="dxa"/>
            <w:noWrap w:val="0"/>
            <w:vAlign w:val="center"/>
          </w:tcPr>
          <w:p>
            <w:pPr>
              <w:keepNext w:val="0"/>
              <w:keepLines w:val="0"/>
              <w:pageBreakBefore w:val="0"/>
              <w:kinsoku/>
              <w:wordWrap/>
              <w:overflowPunct/>
              <w:topLinePunct w:val="0"/>
              <w:bidi w:val="0"/>
              <w:snapToGrid/>
              <w:spacing w:line="440" w:lineRule="exact"/>
              <w:jc w:val="center"/>
              <w:textAlignment w:val="auto"/>
              <w:rPr>
                <w:rFonts w:hint="eastAsia" w:ascii="宋体" w:hAnsi="宋体" w:eastAsia="宋体" w:cs="宋体"/>
                <w:color w:val="000000"/>
                <w:sz w:val="22"/>
                <w:szCs w:val="22"/>
              </w:rPr>
            </w:pPr>
            <w:r>
              <w:rPr>
                <w:rFonts w:hint="eastAsia" w:ascii="宋体" w:hAnsi="宋体" w:eastAsia="宋体" w:cs="宋体"/>
                <w:color w:val="000000"/>
                <w:sz w:val="22"/>
                <w:szCs w:val="22"/>
              </w:rPr>
              <w:t>24</w:t>
            </w:r>
          </w:p>
        </w:tc>
        <w:tc>
          <w:tcPr>
            <w:tcW w:w="2410" w:type="dxa"/>
            <w:noWrap w:val="0"/>
            <w:vAlign w:val="center"/>
          </w:tcPr>
          <w:p>
            <w:pPr>
              <w:keepNext w:val="0"/>
              <w:keepLines w:val="0"/>
              <w:pageBreakBefore w:val="0"/>
              <w:kinsoku/>
              <w:wordWrap/>
              <w:overflowPunct/>
              <w:topLinePunct w:val="0"/>
              <w:bidi w:val="0"/>
              <w:snapToGrid/>
              <w:spacing w:line="440" w:lineRule="exact"/>
              <w:jc w:val="center"/>
              <w:textAlignment w:val="auto"/>
              <w:rPr>
                <w:rFonts w:hint="eastAsia" w:ascii="宋体" w:hAnsi="宋体" w:eastAsia="宋体" w:cs="宋体"/>
                <w:color w:val="000000"/>
                <w:sz w:val="22"/>
                <w:szCs w:val="22"/>
              </w:rPr>
            </w:pPr>
            <w:r>
              <w:rPr>
                <w:rFonts w:hint="eastAsia" w:ascii="宋体" w:hAnsi="宋体" w:eastAsia="宋体" w:cs="宋体"/>
                <w:color w:val="000000"/>
                <w:sz w:val="22"/>
                <w:szCs w:val="22"/>
              </w:rPr>
              <w:t>二十三层</w:t>
            </w:r>
          </w:p>
        </w:tc>
        <w:tc>
          <w:tcPr>
            <w:tcW w:w="2488" w:type="dxa"/>
            <w:noWrap w:val="0"/>
            <w:vAlign w:val="center"/>
          </w:tcPr>
          <w:p>
            <w:pPr>
              <w:keepNext w:val="0"/>
              <w:keepLines w:val="0"/>
              <w:pageBreakBefore w:val="0"/>
              <w:kinsoku/>
              <w:wordWrap/>
              <w:overflowPunct/>
              <w:topLinePunct w:val="0"/>
              <w:bidi w:val="0"/>
              <w:snapToGrid/>
              <w:spacing w:line="440" w:lineRule="exact"/>
              <w:jc w:val="center"/>
              <w:textAlignment w:val="auto"/>
              <w:rPr>
                <w:rFonts w:hint="eastAsia" w:ascii="宋体" w:hAnsi="宋体" w:eastAsia="宋体" w:cs="宋体"/>
                <w:color w:val="000000"/>
                <w:sz w:val="22"/>
                <w:szCs w:val="22"/>
              </w:rPr>
            </w:pPr>
            <w:r>
              <w:rPr>
                <w:rFonts w:hint="eastAsia" w:ascii="宋体" w:hAnsi="宋体" w:eastAsia="宋体" w:cs="宋体"/>
                <w:color w:val="000000"/>
                <w:sz w:val="22"/>
                <w:szCs w:val="22"/>
              </w:rPr>
              <w:t>1445</w:t>
            </w:r>
          </w:p>
        </w:tc>
        <w:tc>
          <w:tcPr>
            <w:tcW w:w="2048" w:type="dxa"/>
            <w:noWrap w:val="0"/>
            <w:vAlign w:val="center"/>
          </w:tcPr>
          <w:p>
            <w:pPr>
              <w:keepNext w:val="0"/>
              <w:keepLines w:val="0"/>
              <w:pageBreakBefore w:val="0"/>
              <w:kinsoku/>
              <w:wordWrap/>
              <w:overflowPunct/>
              <w:topLinePunct w:val="0"/>
              <w:bidi w:val="0"/>
              <w:snapToGrid/>
              <w:spacing w:line="440" w:lineRule="exact"/>
              <w:jc w:val="center"/>
              <w:textAlignment w:val="auto"/>
              <w:rPr>
                <w:rFonts w:hint="eastAsia" w:ascii="宋体" w:hAnsi="宋体" w:eastAsia="宋体" w:cs="宋体"/>
                <w:color w:val="000000"/>
                <w:sz w:val="22"/>
                <w:szCs w:val="22"/>
              </w:rPr>
            </w:pPr>
            <w:r>
              <w:rPr>
                <w:rFonts w:hint="eastAsia" w:ascii="宋体" w:hAnsi="宋体" w:eastAsia="宋体" w:cs="宋体"/>
                <w:color w:val="00000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318" w:type="dxa"/>
            <w:noWrap w:val="0"/>
            <w:vAlign w:val="center"/>
          </w:tcPr>
          <w:p>
            <w:pPr>
              <w:keepNext w:val="0"/>
              <w:keepLines w:val="0"/>
              <w:pageBreakBefore w:val="0"/>
              <w:kinsoku/>
              <w:wordWrap/>
              <w:overflowPunct/>
              <w:topLinePunct w:val="0"/>
              <w:bidi w:val="0"/>
              <w:snapToGrid/>
              <w:spacing w:line="440" w:lineRule="exact"/>
              <w:jc w:val="center"/>
              <w:textAlignment w:val="auto"/>
              <w:rPr>
                <w:rFonts w:hint="eastAsia" w:ascii="宋体" w:hAnsi="宋体" w:eastAsia="宋体" w:cs="宋体"/>
                <w:color w:val="000000"/>
                <w:sz w:val="22"/>
                <w:szCs w:val="22"/>
              </w:rPr>
            </w:pPr>
            <w:r>
              <w:rPr>
                <w:rFonts w:hint="eastAsia" w:ascii="宋体" w:hAnsi="宋体" w:eastAsia="宋体" w:cs="宋体"/>
                <w:color w:val="000000"/>
                <w:sz w:val="22"/>
                <w:szCs w:val="22"/>
              </w:rPr>
              <w:t>25</w:t>
            </w:r>
          </w:p>
        </w:tc>
        <w:tc>
          <w:tcPr>
            <w:tcW w:w="2410" w:type="dxa"/>
            <w:noWrap w:val="0"/>
            <w:vAlign w:val="center"/>
          </w:tcPr>
          <w:p>
            <w:pPr>
              <w:keepNext w:val="0"/>
              <w:keepLines w:val="0"/>
              <w:pageBreakBefore w:val="0"/>
              <w:kinsoku/>
              <w:wordWrap/>
              <w:overflowPunct/>
              <w:topLinePunct w:val="0"/>
              <w:bidi w:val="0"/>
              <w:snapToGrid/>
              <w:spacing w:line="440" w:lineRule="exact"/>
              <w:jc w:val="center"/>
              <w:textAlignment w:val="auto"/>
              <w:rPr>
                <w:rFonts w:hint="eastAsia" w:ascii="宋体" w:hAnsi="宋体" w:eastAsia="宋体" w:cs="宋体"/>
                <w:color w:val="000000"/>
                <w:sz w:val="22"/>
                <w:szCs w:val="22"/>
              </w:rPr>
            </w:pPr>
            <w:r>
              <w:rPr>
                <w:rFonts w:hint="eastAsia" w:ascii="宋体" w:hAnsi="宋体" w:eastAsia="宋体" w:cs="宋体"/>
                <w:color w:val="000000"/>
                <w:sz w:val="22"/>
                <w:szCs w:val="22"/>
              </w:rPr>
              <w:t>二十四层</w:t>
            </w:r>
          </w:p>
        </w:tc>
        <w:tc>
          <w:tcPr>
            <w:tcW w:w="2488" w:type="dxa"/>
            <w:noWrap w:val="0"/>
            <w:vAlign w:val="center"/>
          </w:tcPr>
          <w:p>
            <w:pPr>
              <w:keepNext w:val="0"/>
              <w:keepLines w:val="0"/>
              <w:pageBreakBefore w:val="0"/>
              <w:kinsoku/>
              <w:wordWrap/>
              <w:overflowPunct/>
              <w:topLinePunct w:val="0"/>
              <w:bidi w:val="0"/>
              <w:snapToGrid/>
              <w:spacing w:line="440" w:lineRule="exact"/>
              <w:jc w:val="center"/>
              <w:textAlignment w:val="auto"/>
              <w:rPr>
                <w:rFonts w:hint="eastAsia" w:ascii="宋体" w:hAnsi="宋体" w:eastAsia="宋体" w:cs="宋体"/>
                <w:color w:val="000000"/>
                <w:sz w:val="22"/>
                <w:szCs w:val="22"/>
              </w:rPr>
            </w:pPr>
            <w:r>
              <w:rPr>
                <w:rFonts w:hint="eastAsia" w:ascii="宋体" w:hAnsi="宋体" w:eastAsia="宋体" w:cs="宋体"/>
                <w:color w:val="000000"/>
                <w:sz w:val="22"/>
                <w:szCs w:val="22"/>
              </w:rPr>
              <w:t>1031</w:t>
            </w:r>
          </w:p>
        </w:tc>
        <w:tc>
          <w:tcPr>
            <w:tcW w:w="2048" w:type="dxa"/>
            <w:noWrap w:val="0"/>
            <w:vAlign w:val="center"/>
          </w:tcPr>
          <w:p>
            <w:pPr>
              <w:keepNext w:val="0"/>
              <w:keepLines w:val="0"/>
              <w:pageBreakBefore w:val="0"/>
              <w:kinsoku/>
              <w:wordWrap/>
              <w:overflowPunct/>
              <w:topLinePunct w:val="0"/>
              <w:bidi w:val="0"/>
              <w:snapToGrid/>
              <w:spacing w:line="440" w:lineRule="exact"/>
              <w:jc w:val="center"/>
              <w:textAlignment w:val="auto"/>
              <w:rPr>
                <w:rFonts w:hint="eastAsia" w:ascii="宋体" w:hAnsi="宋体" w:eastAsia="宋体" w:cs="宋体"/>
                <w:color w:val="000000"/>
                <w:sz w:val="22"/>
                <w:szCs w:val="22"/>
              </w:rPr>
            </w:pPr>
            <w:r>
              <w:rPr>
                <w:rFonts w:hint="eastAsia" w:ascii="宋体" w:hAnsi="宋体" w:eastAsia="宋体" w:cs="宋体"/>
                <w:color w:val="00000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318" w:type="dxa"/>
            <w:noWrap w:val="0"/>
            <w:vAlign w:val="center"/>
          </w:tcPr>
          <w:p>
            <w:pPr>
              <w:keepNext w:val="0"/>
              <w:keepLines w:val="0"/>
              <w:pageBreakBefore w:val="0"/>
              <w:kinsoku/>
              <w:wordWrap/>
              <w:overflowPunct/>
              <w:topLinePunct w:val="0"/>
              <w:bidi w:val="0"/>
              <w:snapToGrid/>
              <w:spacing w:line="440" w:lineRule="exact"/>
              <w:jc w:val="center"/>
              <w:textAlignment w:val="auto"/>
              <w:rPr>
                <w:rFonts w:hint="eastAsia" w:ascii="宋体" w:hAnsi="宋体" w:eastAsia="宋体" w:cs="宋体"/>
                <w:color w:val="000000"/>
                <w:sz w:val="22"/>
                <w:szCs w:val="22"/>
              </w:rPr>
            </w:pPr>
            <w:r>
              <w:rPr>
                <w:rFonts w:hint="eastAsia" w:ascii="宋体" w:hAnsi="宋体" w:eastAsia="宋体" w:cs="宋体"/>
                <w:color w:val="000000"/>
                <w:sz w:val="22"/>
                <w:szCs w:val="22"/>
              </w:rPr>
              <w:t>26</w:t>
            </w:r>
          </w:p>
        </w:tc>
        <w:tc>
          <w:tcPr>
            <w:tcW w:w="2410" w:type="dxa"/>
            <w:noWrap w:val="0"/>
            <w:vAlign w:val="center"/>
          </w:tcPr>
          <w:p>
            <w:pPr>
              <w:keepNext w:val="0"/>
              <w:keepLines w:val="0"/>
              <w:pageBreakBefore w:val="0"/>
              <w:kinsoku/>
              <w:wordWrap/>
              <w:overflowPunct/>
              <w:topLinePunct w:val="0"/>
              <w:bidi w:val="0"/>
              <w:snapToGrid/>
              <w:spacing w:line="440" w:lineRule="exact"/>
              <w:jc w:val="center"/>
              <w:textAlignment w:val="auto"/>
              <w:rPr>
                <w:rFonts w:hint="eastAsia" w:ascii="宋体" w:hAnsi="宋体" w:eastAsia="宋体" w:cs="宋体"/>
                <w:color w:val="000000"/>
                <w:sz w:val="22"/>
                <w:szCs w:val="22"/>
              </w:rPr>
            </w:pPr>
            <w:r>
              <w:rPr>
                <w:rFonts w:hint="eastAsia" w:ascii="宋体" w:hAnsi="宋体" w:eastAsia="宋体" w:cs="宋体"/>
                <w:color w:val="000000"/>
                <w:sz w:val="22"/>
                <w:szCs w:val="22"/>
              </w:rPr>
              <w:t>二十五层</w:t>
            </w:r>
          </w:p>
        </w:tc>
        <w:tc>
          <w:tcPr>
            <w:tcW w:w="2488" w:type="dxa"/>
            <w:noWrap w:val="0"/>
            <w:vAlign w:val="center"/>
          </w:tcPr>
          <w:p>
            <w:pPr>
              <w:keepNext w:val="0"/>
              <w:keepLines w:val="0"/>
              <w:pageBreakBefore w:val="0"/>
              <w:kinsoku/>
              <w:wordWrap/>
              <w:overflowPunct/>
              <w:topLinePunct w:val="0"/>
              <w:bidi w:val="0"/>
              <w:snapToGrid/>
              <w:spacing w:line="440" w:lineRule="exact"/>
              <w:jc w:val="center"/>
              <w:textAlignment w:val="auto"/>
              <w:rPr>
                <w:rFonts w:hint="eastAsia" w:ascii="宋体" w:hAnsi="宋体" w:eastAsia="宋体" w:cs="宋体"/>
                <w:color w:val="000000"/>
                <w:sz w:val="22"/>
                <w:szCs w:val="22"/>
              </w:rPr>
            </w:pPr>
            <w:r>
              <w:rPr>
                <w:rFonts w:hint="eastAsia" w:ascii="宋体" w:hAnsi="宋体" w:eastAsia="宋体" w:cs="宋体"/>
                <w:color w:val="000000"/>
                <w:sz w:val="22"/>
                <w:szCs w:val="22"/>
              </w:rPr>
              <w:t>1465</w:t>
            </w:r>
          </w:p>
        </w:tc>
        <w:tc>
          <w:tcPr>
            <w:tcW w:w="2048" w:type="dxa"/>
            <w:noWrap w:val="0"/>
            <w:vAlign w:val="center"/>
          </w:tcPr>
          <w:p>
            <w:pPr>
              <w:keepNext w:val="0"/>
              <w:keepLines w:val="0"/>
              <w:pageBreakBefore w:val="0"/>
              <w:kinsoku/>
              <w:wordWrap/>
              <w:overflowPunct/>
              <w:topLinePunct w:val="0"/>
              <w:bidi w:val="0"/>
              <w:snapToGrid/>
              <w:spacing w:line="440" w:lineRule="exact"/>
              <w:textAlignment w:val="auto"/>
              <w:rPr>
                <w:rFonts w:hint="eastAsia" w:ascii="宋体" w:hAnsi="宋体" w:eastAsia="宋体" w:cs="宋体"/>
                <w:color w:val="000000"/>
                <w:sz w:val="22"/>
                <w:szCs w:val="22"/>
              </w:rPr>
            </w:pPr>
            <w:r>
              <w:rPr>
                <w:rFonts w:hint="eastAsia" w:ascii="宋体" w:hAnsi="宋体" w:eastAsia="宋体" w:cs="宋体"/>
                <w:color w:val="000000"/>
                <w:sz w:val="22"/>
                <w:szCs w:val="22"/>
              </w:rPr>
              <w:t>　</w:t>
            </w:r>
          </w:p>
        </w:tc>
      </w:tr>
    </w:tbl>
    <w:p>
      <w:pPr>
        <w:keepNext w:val="0"/>
        <w:keepLines w:val="0"/>
        <w:pageBreakBefore w:val="0"/>
        <w:kinsoku/>
        <w:wordWrap/>
        <w:overflowPunct/>
        <w:topLinePunct w:val="0"/>
        <w:bidi w:val="0"/>
        <w:snapToGrid/>
        <w:spacing w:line="440" w:lineRule="exact"/>
        <w:ind w:firstLine="442" w:firstLineChars="200"/>
        <w:textAlignment w:val="auto"/>
        <w:rPr>
          <w:rFonts w:hint="eastAsia" w:ascii="宋体" w:hAnsi="宋体" w:eastAsia="宋体" w:cs="宋体"/>
          <w:b/>
          <w:bCs/>
          <w:sz w:val="22"/>
          <w:szCs w:val="22"/>
        </w:rPr>
      </w:pPr>
      <w:r>
        <w:rPr>
          <w:rFonts w:hint="eastAsia" w:ascii="宋体" w:hAnsi="宋体" w:eastAsia="宋体" w:cs="宋体"/>
          <w:b/>
          <w:bCs/>
          <w:sz w:val="22"/>
          <w:szCs w:val="22"/>
        </w:rPr>
        <w:t>注：仅供参考，服务委托管理面积以实际测量为主。</w:t>
      </w:r>
    </w:p>
    <w:p>
      <w:pPr>
        <w:keepNext w:val="0"/>
        <w:keepLines w:val="0"/>
        <w:pageBreakBefore w:val="0"/>
        <w:kinsoku/>
        <w:wordWrap/>
        <w:overflowPunct/>
        <w:topLinePunct w:val="0"/>
        <w:bidi w:val="0"/>
        <w:adjustRightInd w:val="0"/>
        <w:snapToGrid/>
        <w:spacing w:line="440" w:lineRule="exact"/>
        <w:ind w:firstLine="442" w:firstLineChars="200"/>
        <w:textAlignment w:val="auto"/>
        <w:outlineLvl w:val="1"/>
        <w:rPr>
          <w:rFonts w:hint="eastAsia" w:ascii="宋体" w:hAnsi="宋体" w:eastAsia="宋体" w:cs="宋体"/>
          <w:b/>
          <w:bCs/>
          <w:sz w:val="22"/>
          <w:szCs w:val="22"/>
        </w:rPr>
      </w:pPr>
      <w:r>
        <w:rPr>
          <w:rFonts w:hint="eastAsia" w:ascii="宋体" w:hAnsi="宋体" w:eastAsia="宋体" w:cs="宋体"/>
          <w:b/>
          <w:bCs/>
          <w:sz w:val="22"/>
          <w:szCs w:val="22"/>
        </w:rPr>
        <w:t>（二）物业管理服务范围及要求</w:t>
      </w:r>
    </w:p>
    <w:p>
      <w:pPr>
        <w:keepNext w:val="0"/>
        <w:keepLines w:val="0"/>
        <w:pageBreakBefore w:val="0"/>
        <w:kinsoku/>
        <w:wordWrap/>
        <w:overflowPunct/>
        <w:topLinePunct w:val="0"/>
        <w:bidi w:val="0"/>
        <w:adjustRightInd w:val="0"/>
        <w:snapToGrid/>
        <w:spacing w:line="440" w:lineRule="exact"/>
        <w:ind w:firstLine="440" w:firstLineChars="200"/>
        <w:textAlignment w:val="auto"/>
        <w:rPr>
          <w:rFonts w:hint="eastAsia" w:ascii="宋体" w:hAnsi="宋体" w:eastAsia="宋体" w:cs="宋体"/>
          <w:sz w:val="22"/>
          <w:szCs w:val="22"/>
          <w:lang w:val="zh-CN"/>
        </w:rPr>
      </w:pPr>
      <w:r>
        <w:rPr>
          <w:rFonts w:hint="eastAsia" w:ascii="宋体" w:hAnsi="宋体" w:eastAsia="宋体" w:cs="宋体"/>
          <w:sz w:val="22"/>
          <w:szCs w:val="22"/>
          <w:lang w:val="zh-CN"/>
        </w:rPr>
        <w:t>1.物业管理服务范围及要求</w:t>
      </w:r>
    </w:p>
    <w:p>
      <w:pPr>
        <w:keepNext w:val="0"/>
        <w:keepLines w:val="0"/>
        <w:pageBreakBefore w:val="0"/>
        <w:kinsoku/>
        <w:wordWrap/>
        <w:overflowPunct/>
        <w:topLinePunct w:val="0"/>
        <w:bidi w:val="0"/>
        <w:adjustRightInd w:val="0"/>
        <w:snapToGrid/>
        <w:spacing w:line="440" w:lineRule="exact"/>
        <w:ind w:firstLine="440" w:firstLineChars="200"/>
        <w:textAlignment w:val="auto"/>
        <w:rPr>
          <w:rFonts w:hint="eastAsia" w:ascii="宋体" w:hAnsi="宋体" w:eastAsia="宋体" w:cs="宋体"/>
          <w:sz w:val="22"/>
          <w:szCs w:val="22"/>
          <w:lang w:val="zh-CN"/>
        </w:rPr>
      </w:pPr>
      <w:r>
        <w:rPr>
          <w:rFonts w:hint="eastAsia" w:ascii="宋体" w:hAnsi="宋体" w:eastAsia="宋体" w:cs="宋体"/>
          <w:sz w:val="22"/>
          <w:szCs w:val="22"/>
          <w:lang w:val="zh-CN"/>
        </w:rPr>
        <w:t>（1）环境保洁：根据</w:t>
      </w:r>
      <w:r>
        <w:rPr>
          <w:rFonts w:hint="eastAsia" w:ascii="宋体" w:hAnsi="宋体" w:eastAsia="宋体" w:cs="宋体"/>
          <w:sz w:val="22"/>
          <w:szCs w:val="22"/>
        </w:rPr>
        <w:t>招标人</w:t>
      </w:r>
      <w:r>
        <w:rPr>
          <w:rFonts w:hint="eastAsia" w:ascii="宋体" w:hAnsi="宋体" w:eastAsia="宋体" w:cs="宋体"/>
          <w:sz w:val="22"/>
          <w:szCs w:val="22"/>
          <w:lang w:val="zh-CN"/>
        </w:rPr>
        <w:t>实际要求，对项目整体区域及设施提供综合保洁服务，并完成</w:t>
      </w:r>
      <w:r>
        <w:rPr>
          <w:rFonts w:hint="eastAsia" w:ascii="宋体" w:hAnsi="宋体" w:eastAsia="宋体" w:cs="宋体"/>
          <w:sz w:val="22"/>
          <w:szCs w:val="22"/>
        </w:rPr>
        <w:t>招标人</w:t>
      </w:r>
      <w:r>
        <w:rPr>
          <w:rFonts w:hint="eastAsia" w:ascii="宋体" w:hAnsi="宋体" w:eastAsia="宋体" w:cs="宋体"/>
          <w:sz w:val="22"/>
          <w:szCs w:val="22"/>
          <w:lang w:val="zh-CN"/>
        </w:rPr>
        <w:t>布置的突击任务及重大活动时的清洁服务工作。</w:t>
      </w:r>
    </w:p>
    <w:p>
      <w:pPr>
        <w:keepNext w:val="0"/>
        <w:keepLines w:val="0"/>
        <w:pageBreakBefore w:val="0"/>
        <w:kinsoku/>
        <w:wordWrap/>
        <w:overflowPunct/>
        <w:topLinePunct w:val="0"/>
        <w:bidi w:val="0"/>
        <w:adjustRightInd w:val="0"/>
        <w:snapToGrid/>
        <w:spacing w:line="440" w:lineRule="exact"/>
        <w:ind w:firstLine="440" w:firstLineChars="200"/>
        <w:textAlignment w:val="auto"/>
        <w:rPr>
          <w:rFonts w:hint="eastAsia" w:ascii="宋体" w:hAnsi="宋体" w:eastAsia="宋体" w:cs="宋体"/>
          <w:sz w:val="22"/>
          <w:szCs w:val="22"/>
          <w:lang w:val="zh-CN"/>
        </w:rPr>
      </w:pPr>
      <w:r>
        <w:rPr>
          <w:rFonts w:hint="eastAsia" w:ascii="宋体" w:hAnsi="宋体" w:eastAsia="宋体" w:cs="宋体"/>
          <w:sz w:val="22"/>
          <w:szCs w:val="22"/>
          <w:lang w:val="zh-CN"/>
        </w:rPr>
        <w:t>（2）</w:t>
      </w:r>
      <w:r>
        <w:rPr>
          <w:rFonts w:hint="eastAsia" w:ascii="宋体" w:hAnsi="宋体" w:eastAsia="宋体" w:cs="宋体"/>
          <w:sz w:val="22"/>
          <w:szCs w:val="22"/>
        </w:rPr>
        <w:t>会务服务：报社内部使用区域内</w:t>
      </w:r>
      <w:r>
        <w:rPr>
          <w:rFonts w:hint="eastAsia" w:ascii="宋体" w:hAnsi="宋体" w:eastAsia="宋体" w:cs="宋体"/>
          <w:sz w:val="22"/>
          <w:szCs w:val="22"/>
          <w:lang w:val="zh-CN"/>
        </w:rPr>
        <w:t>会务及日常接待等综合性客户服务，重要会议及各种活动的服务工作。</w:t>
      </w:r>
    </w:p>
    <w:p>
      <w:pPr>
        <w:keepNext w:val="0"/>
        <w:keepLines w:val="0"/>
        <w:pageBreakBefore w:val="0"/>
        <w:kinsoku/>
        <w:wordWrap/>
        <w:overflowPunct/>
        <w:topLinePunct w:val="0"/>
        <w:bidi w:val="0"/>
        <w:adjustRightInd w:val="0"/>
        <w:snapToGrid/>
        <w:spacing w:line="440" w:lineRule="exact"/>
        <w:ind w:firstLine="440" w:firstLineChars="200"/>
        <w:textAlignment w:val="auto"/>
        <w:rPr>
          <w:rFonts w:hint="eastAsia" w:ascii="宋体" w:hAnsi="宋体" w:eastAsia="宋体" w:cs="宋体"/>
          <w:sz w:val="22"/>
          <w:szCs w:val="22"/>
          <w:lang w:val="zh-CN"/>
        </w:rPr>
      </w:pPr>
      <w:r>
        <w:rPr>
          <w:rFonts w:hint="eastAsia" w:ascii="宋体" w:hAnsi="宋体" w:eastAsia="宋体" w:cs="宋体"/>
          <w:sz w:val="22"/>
          <w:szCs w:val="22"/>
          <w:lang w:val="zh-CN"/>
        </w:rPr>
        <w:t>（3）</w:t>
      </w:r>
      <w:r>
        <w:rPr>
          <w:rFonts w:hint="eastAsia" w:ascii="宋体" w:hAnsi="宋体" w:eastAsia="宋体" w:cs="宋体"/>
          <w:sz w:val="22"/>
          <w:szCs w:val="22"/>
        </w:rPr>
        <w:t>工程维修服务：项目区域内</w:t>
      </w:r>
      <w:r>
        <w:rPr>
          <w:rFonts w:hint="eastAsia" w:ascii="宋体" w:hAnsi="宋体" w:eastAsia="宋体" w:cs="宋体"/>
          <w:sz w:val="22"/>
          <w:szCs w:val="22"/>
          <w:lang w:val="zh-CN"/>
        </w:rPr>
        <w:t>强电、弱电、空调、电梯、供水、消防等所有设施设备的日常管理、配合</w:t>
      </w:r>
      <w:r>
        <w:rPr>
          <w:rFonts w:hint="eastAsia" w:ascii="宋体" w:hAnsi="宋体" w:eastAsia="宋体" w:cs="宋体"/>
          <w:sz w:val="22"/>
          <w:szCs w:val="22"/>
        </w:rPr>
        <w:t>招标人</w:t>
      </w:r>
      <w:r>
        <w:rPr>
          <w:rFonts w:hint="eastAsia" w:ascii="宋体" w:hAnsi="宋体" w:eastAsia="宋体" w:cs="宋体"/>
          <w:sz w:val="22"/>
          <w:szCs w:val="22"/>
          <w:lang w:val="zh-CN"/>
        </w:rPr>
        <w:t>的维保单位做好维护保养及一般设备维修、抢修工作。</w:t>
      </w:r>
    </w:p>
    <w:p>
      <w:pPr>
        <w:keepNext w:val="0"/>
        <w:keepLines w:val="0"/>
        <w:pageBreakBefore w:val="0"/>
        <w:kinsoku/>
        <w:wordWrap/>
        <w:overflowPunct/>
        <w:topLinePunct w:val="0"/>
        <w:bidi w:val="0"/>
        <w:adjustRightInd w:val="0"/>
        <w:snapToGrid/>
        <w:spacing w:line="440" w:lineRule="exact"/>
        <w:ind w:firstLine="440" w:firstLineChars="200"/>
        <w:textAlignment w:val="auto"/>
        <w:rPr>
          <w:rFonts w:hint="eastAsia" w:ascii="宋体" w:hAnsi="宋体" w:eastAsia="宋体" w:cs="宋体"/>
          <w:color w:val="auto"/>
          <w:sz w:val="22"/>
          <w:szCs w:val="22"/>
        </w:rPr>
      </w:pPr>
      <w:r>
        <w:rPr>
          <w:rFonts w:hint="eastAsia" w:ascii="宋体" w:hAnsi="宋体" w:eastAsia="宋体" w:cs="宋体"/>
          <w:color w:val="auto"/>
          <w:sz w:val="22"/>
          <w:szCs w:val="22"/>
          <w:lang w:val="zh-CN"/>
        </w:rPr>
        <w:t>（4）</w:t>
      </w:r>
      <w:r>
        <w:rPr>
          <w:rFonts w:hint="eastAsia" w:ascii="宋体" w:hAnsi="宋体" w:eastAsia="宋体" w:cs="宋体"/>
          <w:color w:val="auto"/>
          <w:sz w:val="22"/>
          <w:szCs w:val="22"/>
        </w:rPr>
        <w:t>安全保卫：区域管理范围内</w:t>
      </w:r>
      <w:r>
        <w:rPr>
          <w:rFonts w:hint="eastAsia" w:ascii="宋体" w:hAnsi="宋体" w:eastAsia="宋体" w:cs="宋体"/>
          <w:color w:val="auto"/>
          <w:sz w:val="22"/>
          <w:szCs w:val="22"/>
          <w:lang w:val="zh-CN"/>
        </w:rPr>
        <w:t>全天候安全保卫及秩序维护工作</w:t>
      </w:r>
      <w:r>
        <w:rPr>
          <w:rFonts w:hint="eastAsia" w:ascii="宋体" w:hAnsi="宋体" w:eastAsia="宋体" w:cs="宋体"/>
          <w:color w:val="auto"/>
          <w:sz w:val="22"/>
          <w:szCs w:val="22"/>
        </w:rPr>
        <w:t>。</w:t>
      </w:r>
    </w:p>
    <w:p>
      <w:pPr>
        <w:pStyle w:val="13"/>
        <w:keepNext w:val="0"/>
        <w:keepLines w:val="0"/>
        <w:pageBreakBefore w:val="0"/>
        <w:kinsoku/>
        <w:wordWrap/>
        <w:overflowPunct/>
        <w:topLinePunct w:val="0"/>
        <w:bidi w:val="0"/>
        <w:snapToGrid/>
        <w:spacing w:line="440" w:lineRule="exact"/>
        <w:ind w:firstLine="560"/>
        <w:textAlignment w:val="auto"/>
        <w:rPr>
          <w:rFonts w:hint="eastAsia" w:ascii="宋体" w:hAnsi="宋体" w:eastAsia="宋体" w:cs="宋体"/>
          <w:color w:val="auto"/>
          <w:sz w:val="22"/>
          <w:szCs w:val="22"/>
        </w:rPr>
      </w:pPr>
      <w:r>
        <w:rPr>
          <w:rFonts w:hint="eastAsia" w:ascii="宋体" w:hAnsi="宋体" w:eastAsia="宋体" w:cs="宋体"/>
          <w:color w:val="auto"/>
          <w:sz w:val="22"/>
          <w:szCs w:val="22"/>
        </w:rPr>
        <w:t>（5）提供以上服务总人数不得低于60人：项目负责人1人，保安27人，维修、值班12人，会务4人，保洁16人</w:t>
      </w:r>
      <w:r>
        <w:rPr>
          <w:rFonts w:hint="eastAsia" w:ascii="宋体" w:hAnsi="宋体" w:eastAsia="宋体" w:cs="宋体"/>
          <w:b/>
          <w:bCs/>
          <w:color w:val="auto"/>
          <w:sz w:val="22"/>
          <w:szCs w:val="22"/>
        </w:rPr>
        <w:t>。</w:t>
      </w:r>
    </w:p>
    <w:tbl>
      <w:tblPr>
        <w:tblStyle w:val="10"/>
        <w:tblW w:w="832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6"/>
        <w:gridCol w:w="2533"/>
        <w:gridCol w:w="45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266" w:type="dxa"/>
            <w:vMerge w:val="restart"/>
            <w:noWrap w:val="0"/>
            <w:vAlign w:val="center"/>
          </w:tcPr>
          <w:p>
            <w:pPr>
              <w:jc w:val="center"/>
              <w:rPr>
                <w:rFonts w:hint="eastAsia" w:ascii="宋体" w:hAnsi="宋体" w:eastAsia="宋体" w:cs="宋体"/>
                <w:color w:val="auto"/>
                <w:sz w:val="22"/>
                <w:szCs w:val="22"/>
                <w:highlight w:val="none"/>
                <w:shd w:val="clear" w:color="auto" w:fill="auto"/>
              </w:rPr>
            </w:pPr>
            <w:r>
              <w:rPr>
                <w:rFonts w:hint="eastAsia" w:ascii="宋体" w:hAnsi="宋体" w:eastAsia="宋体" w:cs="宋体"/>
                <w:color w:val="auto"/>
                <w:sz w:val="22"/>
                <w:szCs w:val="22"/>
                <w:highlight w:val="none"/>
                <w:shd w:val="clear" w:color="auto" w:fill="auto"/>
                <w:lang w:val="en-US" w:eastAsia="zh-CN"/>
              </w:rPr>
              <w:t>会务</w:t>
            </w:r>
          </w:p>
        </w:tc>
        <w:tc>
          <w:tcPr>
            <w:tcW w:w="2533" w:type="dxa"/>
            <w:noWrap w:val="0"/>
            <w:vAlign w:val="center"/>
          </w:tcPr>
          <w:p>
            <w:pPr>
              <w:jc w:val="center"/>
              <w:rPr>
                <w:rFonts w:hint="eastAsia" w:ascii="宋体" w:hAnsi="宋体" w:eastAsia="宋体" w:cs="宋体"/>
                <w:color w:val="auto"/>
                <w:sz w:val="22"/>
                <w:szCs w:val="22"/>
                <w:highlight w:val="none"/>
                <w:shd w:val="clear" w:color="auto" w:fill="auto"/>
                <w:lang w:val="en-US" w:eastAsia="zh-CN"/>
              </w:rPr>
            </w:pPr>
            <w:r>
              <w:rPr>
                <w:rFonts w:hint="eastAsia" w:ascii="宋体" w:hAnsi="宋体" w:eastAsia="宋体" w:cs="宋体"/>
                <w:color w:val="auto"/>
                <w:sz w:val="22"/>
                <w:szCs w:val="22"/>
                <w:highlight w:val="none"/>
                <w:shd w:val="clear" w:color="auto" w:fill="auto"/>
              </w:rPr>
              <w:t>大专及以上</w:t>
            </w:r>
            <w:r>
              <w:rPr>
                <w:rFonts w:hint="eastAsia" w:ascii="宋体" w:hAnsi="宋体" w:eastAsia="宋体" w:cs="宋体"/>
                <w:color w:val="auto"/>
                <w:sz w:val="22"/>
                <w:szCs w:val="22"/>
                <w:highlight w:val="none"/>
                <w:shd w:val="clear" w:color="auto" w:fill="auto"/>
                <w:lang w:val="en-US" w:eastAsia="zh-CN"/>
              </w:rPr>
              <w:t>学历</w:t>
            </w:r>
          </w:p>
        </w:tc>
        <w:tc>
          <w:tcPr>
            <w:tcW w:w="4528" w:type="dxa"/>
            <w:noWrap w:val="0"/>
            <w:vAlign w:val="center"/>
          </w:tcPr>
          <w:p>
            <w:pPr>
              <w:ind w:left="105" w:right="-80" w:rightChars="-38" w:hanging="110" w:hangingChars="50"/>
              <w:jc w:val="center"/>
              <w:rPr>
                <w:rFonts w:hint="eastAsia" w:ascii="宋体" w:hAnsi="宋体" w:eastAsia="宋体" w:cs="宋体"/>
                <w:color w:val="auto"/>
                <w:sz w:val="22"/>
                <w:szCs w:val="22"/>
                <w:highlight w:val="none"/>
                <w:shd w:val="clear" w:color="auto" w:fill="auto"/>
              </w:rPr>
            </w:pPr>
            <w:r>
              <w:rPr>
                <w:rFonts w:hint="eastAsia" w:ascii="宋体" w:hAnsi="宋体" w:eastAsia="宋体" w:cs="宋体"/>
                <w:color w:val="auto"/>
                <w:sz w:val="22"/>
                <w:szCs w:val="22"/>
                <w:highlight w:val="none"/>
                <w:shd w:val="clear" w:color="auto" w:fill="auto"/>
                <w:lang w:val="en-US" w:eastAsia="zh-CN"/>
              </w:rPr>
              <w:t>具备</w:t>
            </w:r>
            <w:r>
              <w:rPr>
                <w:rFonts w:hint="eastAsia" w:ascii="宋体" w:hAnsi="宋体" w:eastAsia="宋体" w:cs="宋体"/>
                <w:color w:val="auto"/>
                <w:sz w:val="22"/>
                <w:szCs w:val="22"/>
                <w:highlight w:val="none"/>
                <w:shd w:val="clear" w:color="auto" w:fill="auto"/>
              </w:rPr>
              <w:t>二年及以上相关工作经验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jc w:val="center"/>
        </w:trPr>
        <w:tc>
          <w:tcPr>
            <w:tcW w:w="1266" w:type="dxa"/>
            <w:vMerge w:val="continue"/>
            <w:noWrap w:val="0"/>
            <w:vAlign w:val="center"/>
          </w:tcPr>
          <w:p>
            <w:pPr>
              <w:jc w:val="center"/>
              <w:rPr>
                <w:rFonts w:hint="eastAsia" w:ascii="宋体" w:hAnsi="宋体" w:eastAsia="宋体" w:cs="宋体"/>
                <w:color w:val="auto"/>
                <w:sz w:val="22"/>
                <w:szCs w:val="22"/>
                <w:shd w:val="clear" w:color="auto" w:fill="auto"/>
              </w:rPr>
            </w:pPr>
          </w:p>
        </w:tc>
        <w:tc>
          <w:tcPr>
            <w:tcW w:w="7061" w:type="dxa"/>
            <w:gridSpan w:val="2"/>
            <w:noWrap w:val="0"/>
            <w:vAlign w:val="center"/>
          </w:tcPr>
          <w:p>
            <w:pPr>
              <w:ind w:left="105" w:right="-80" w:rightChars="-38" w:hanging="110" w:hangingChars="50"/>
              <w:rPr>
                <w:rFonts w:hint="eastAsia" w:ascii="宋体" w:hAnsi="宋体" w:eastAsia="宋体" w:cs="宋体"/>
                <w:color w:val="auto"/>
                <w:sz w:val="22"/>
                <w:szCs w:val="22"/>
                <w:shd w:val="clear" w:color="auto" w:fill="auto"/>
              </w:rPr>
            </w:pPr>
            <w:r>
              <w:rPr>
                <w:rFonts w:hint="eastAsia" w:ascii="宋体" w:hAnsi="宋体" w:eastAsia="宋体" w:cs="宋体"/>
                <w:color w:val="auto"/>
                <w:sz w:val="22"/>
                <w:szCs w:val="22"/>
                <w:shd w:val="clear" w:color="auto" w:fill="auto"/>
              </w:rPr>
              <w:t>身体健康，身高1.65米以上，相貌端正，口齿清晰，处事沉稳、灵活，细致周到，上岗前接受服务礼仪、会议服务规范培训。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266" w:type="dxa"/>
            <w:vMerge w:val="restart"/>
            <w:noWrap w:val="0"/>
            <w:vAlign w:val="center"/>
          </w:tcPr>
          <w:p>
            <w:pPr>
              <w:jc w:val="center"/>
              <w:rPr>
                <w:rFonts w:hint="eastAsia" w:ascii="宋体" w:hAnsi="宋体" w:eastAsia="宋体" w:cs="宋体"/>
                <w:color w:val="auto"/>
                <w:sz w:val="22"/>
                <w:szCs w:val="22"/>
                <w:shd w:val="clear" w:color="auto" w:fill="auto"/>
              </w:rPr>
            </w:pPr>
            <w:r>
              <w:rPr>
                <w:rFonts w:hint="eastAsia" w:ascii="宋体" w:hAnsi="宋体" w:eastAsia="宋体" w:cs="宋体"/>
                <w:color w:val="auto"/>
                <w:sz w:val="22"/>
                <w:szCs w:val="22"/>
                <w:shd w:val="clear" w:color="auto" w:fill="auto"/>
              </w:rPr>
              <w:t>保安</w:t>
            </w:r>
          </w:p>
          <w:p>
            <w:pPr>
              <w:jc w:val="center"/>
              <w:rPr>
                <w:rFonts w:hint="eastAsia" w:ascii="宋体" w:hAnsi="宋体" w:eastAsia="宋体" w:cs="宋体"/>
                <w:color w:val="auto"/>
                <w:sz w:val="22"/>
                <w:szCs w:val="22"/>
                <w:shd w:val="clear" w:color="auto" w:fill="auto"/>
                <w:lang w:val="en-US" w:eastAsia="zh-CN"/>
              </w:rPr>
            </w:pPr>
            <w:r>
              <w:rPr>
                <w:rFonts w:hint="eastAsia" w:ascii="宋体" w:hAnsi="宋体" w:eastAsia="宋体" w:cs="宋体"/>
                <w:color w:val="auto"/>
                <w:sz w:val="22"/>
                <w:szCs w:val="22"/>
                <w:shd w:val="clear" w:color="auto" w:fill="auto"/>
                <w:lang w:val="en-US" w:eastAsia="zh-CN"/>
              </w:rPr>
              <w:t>（含秩序</w:t>
            </w:r>
            <w:r>
              <w:rPr>
                <w:rFonts w:hint="eastAsia" w:ascii="宋体" w:hAnsi="宋体" w:cs="宋体"/>
                <w:color w:val="auto"/>
                <w:sz w:val="22"/>
                <w:szCs w:val="22"/>
                <w:shd w:val="clear" w:color="auto" w:fill="auto"/>
                <w:lang w:val="en-US" w:eastAsia="zh-CN"/>
              </w:rPr>
              <w:t>维护</w:t>
            </w:r>
            <w:r>
              <w:rPr>
                <w:rFonts w:hint="eastAsia" w:ascii="宋体" w:hAnsi="宋体" w:eastAsia="宋体" w:cs="宋体"/>
                <w:color w:val="auto"/>
                <w:sz w:val="22"/>
                <w:szCs w:val="22"/>
                <w:shd w:val="clear" w:color="auto" w:fill="auto"/>
                <w:lang w:val="en-US" w:eastAsia="zh-CN"/>
              </w:rPr>
              <w:t>）</w:t>
            </w:r>
          </w:p>
        </w:tc>
        <w:tc>
          <w:tcPr>
            <w:tcW w:w="2533" w:type="dxa"/>
            <w:noWrap w:val="0"/>
            <w:vAlign w:val="center"/>
          </w:tcPr>
          <w:p>
            <w:pPr>
              <w:jc w:val="center"/>
              <w:rPr>
                <w:rFonts w:hint="eastAsia" w:ascii="宋体" w:hAnsi="宋体" w:eastAsia="宋体" w:cs="宋体"/>
                <w:color w:val="auto"/>
                <w:sz w:val="22"/>
                <w:szCs w:val="22"/>
                <w:shd w:val="clear" w:color="auto" w:fill="auto"/>
              </w:rPr>
            </w:pPr>
            <w:r>
              <w:rPr>
                <w:rFonts w:hint="eastAsia" w:ascii="宋体" w:hAnsi="宋体" w:eastAsia="宋体" w:cs="宋体"/>
                <w:i w:val="0"/>
                <w:iCs w:val="0"/>
                <w:color w:val="auto"/>
                <w:kern w:val="0"/>
                <w:sz w:val="22"/>
                <w:szCs w:val="22"/>
                <w:u w:val="none"/>
                <w:shd w:val="clear" w:color="auto" w:fill="auto"/>
                <w:lang w:val="en-US" w:eastAsia="zh-CN" w:bidi="ar"/>
              </w:rPr>
              <w:t>高中以上学历</w:t>
            </w:r>
          </w:p>
        </w:tc>
        <w:tc>
          <w:tcPr>
            <w:tcW w:w="4528" w:type="dxa"/>
            <w:noWrap w:val="0"/>
            <w:vAlign w:val="center"/>
          </w:tcPr>
          <w:p>
            <w:pPr>
              <w:ind w:left="105" w:right="-80" w:rightChars="-38" w:hanging="110" w:hangingChars="50"/>
              <w:jc w:val="center"/>
              <w:rPr>
                <w:rFonts w:hint="eastAsia" w:ascii="宋体" w:hAnsi="宋体" w:eastAsia="宋体" w:cs="宋体"/>
                <w:i w:val="0"/>
                <w:iCs w:val="0"/>
                <w:color w:val="auto"/>
                <w:kern w:val="0"/>
                <w:sz w:val="22"/>
                <w:szCs w:val="22"/>
                <w:u w:val="none"/>
                <w:shd w:val="clear" w:color="auto" w:fill="auto"/>
                <w:lang w:val="en-US" w:eastAsia="zh-CN" w:bidi="ar"/>
              </w:rPr>
            </w:pPr>
            <w:r>
              <w:rPr>
                <w:rFonts w:hint="eastAsia" w:ascii="宋体" w:hAnsi="宋体" w:eastAsia="宋体" w:cs="宋体"/>
                <w:color w:val="auto"/>
                <w:sz w:val="22"/>
                <w:szCs w:val="22"/>
                <w:shd w:val="clear" w:color="auto" w:fill="auto"/>
              </w:rPr>
              <w:t>具备三年及以上相关工作经验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266" w:type="dxa"/>
            <w:vMerge w:val="continue"/>
            <w:noWrap w:val="0"/>
            <w:vAlign w:val="center"/>
          </w:tcPr>
          <w:p>
            <w:pPr>
              <w:jc w:val="center"/>
              <w:rPr>
                <w:rFonts w:hint="eastAsia" w:ascii="宋体" w:hAnsi="宋体" w:eastAsia="宋体" w:cs="宋体"/>
                <w:color w:val="auto"/>
                <w:sz w:val="22"/>
                <w:szCs w:val="22"/>
                <w:shd w:val="clear" w:color="auto" w:fill="auto"/>
                <w:lang w:val="en-US" w:eastAsia="zh-CN"/>
              </w:rPr>
            </w:pPr>
          </w:p>
        </w:tc>
        <w:tc>
          <w:tcPr>
            <w:tcW w:w="7061" w:type="dxa"/>
            <w:gridSpan w:val="2"/>
            <w:noWrap w:val="0"/>
            <w:vAlign w:val="center"/>
          </w:tcPr>
          <w:p>
            <w:pPr>
              <w:ind w:left="105" w:right="-80" w:rightChars="-38" w:hanging="110" w:hangingChars="50"/>
              <w:rPr>
                <w:rFonts w:hint="eastAsia" w:ascii="宋体" w:hAnsi="宋体" w:eastAsia="宋体" w:cs="宋体"/>
                <w:color w:val="auto"/>
                <w:sz w:val="22"/>
                <w:szCs w:val="22"/>
                <w:shd w:val="clear" w:color="auto" w:fill="auto"/>
              </w:rPr>
            </w:pPr>
            <w:r>
              <w:rPr>
                <w:rFonts w:hint="eastAsia" w:ascii="宋体" w:hAnsi="宋体" w:eastAsia="宋体" w:cs="宋体"/>
                <w:i w:val="0"/>
                <w:iCs w:val="0"/>
                <w:color w:val="auto"/>
                <w:kern w:val="0"/>
                <w:sz w:val="22"/>
                <w:szCs w:val="22"/>
                <w:u w:val="none"/>
                <w:shd w:val="clear" w:color="auto" w:fill="auto"/>
                <w:lang w:val="en-US" w:eastAsia="zh-CN" w:bidi="ar"/>
              </w:rPr>
              <w:t>保安人员，身高1.70及以上，形象良好，身体健康、作风正派，具有一定的执行力，良好的服务意识，本地户口、退伍军人优先。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266" w:type="dxa"/>
            <w:vMerge w:val="restart"/>
            <w:noWrap w:val="0"/>
            <w:vAlign w:val="center"/>
          </w:tcPr>
          <w:p>
            <w:pPr>
              <w:jc w:val="center"/>
              <w:rPr>
                <w:rFonts w:hint="eastAsia" w:ascii="宋体" w:hAnsi="宋体" w:eastAsia="宋体" w:cs="宋体"/>
                <w:color w:val="auto"/>
                <w:sz w:val="22"/>
                <w:szCs w:val="22"/>
                <w:shd w:val="clear" w:color="auto" w:fill="auto"/>
                <w:lang w:val="en-US" w:eastAsia="zh-CN"/>
              </w:rPr>
            </w:pPr>
            <w:r>
              <w:rPr>
                <w:rFonts w:hint="eastAsia" w:ascii="宋体" w:hAnsi="宋体" w:eastAsia="宋体" w:cs="宋体"/>
                <w:color w:val="auto"/>
                <w:sz w:val="22"/>
                <w:szCs w:val="22"/>
                <w:shd w:val="clear" w:color="auto" w:fill="auto"/>
                <w:lang w:val="en-US" w:eastAsia="zh-CN"/>
              </w:rPr>
              <w:t>工程人员</w:t>
            </w:r>
          </w:p>
          <w:p>
            <w:pPr>
              <w:jc w:val="center"/>
              <w:rPr>
                <w:rFonts w:hint="eastAsia" w:ascii="宋体" w:hAnsi="宋体" w:eastAsia="宋体" w:cs="宋体"/>
                <w:color w:val="auto"/>
                <w:sz w:val="22"/>
                <w:szCs w:val="22"/>
                <w:shd w:val="clear" w:color="auto" w:fill="auto"/>
                <w:lang w:val="en-US" w:eastAsia="zh-CN"/>
              </w:rPr>
            </w:pPr>
            <w:r>
              <w:rPr>
                <w:rFonts w:hint="eastAsia" w:ascii="宋体" w:hAnsi="宋体" w:eastAsia="宋体" w:cs="宋体"/>
                <w:color w:val="auto"/>
                <w:sz w:val="22"/>
                <w:szCs w:val="22"/>
                <w:shd w:val="clear" w:color="auto" w:fill="auto"/>
                <w:lang w:eastAsia="zh-CN"/>
              </w:rPr>
              <w:t>（</w:t>
            </w:r>
            <w:r>
              <w:rPr>
                <w:rFonts w:hint="eastAsia" w:ascii="宋体" w:hAnsi="宋体" w:eastAsia="宋体" w:cs="宋体"/>
                <w:color w:val="auto"/>
                <w:sz w:val="22"/>
                <w:szCs w:val="22"/>
                <w:shd w:val="clear" w:color="auto" w:fill="auto"/>
                <w:lang w:val="en-US" w:eastAsia="zh-CN"/>
              </w:rPr>
              <w:t>含</w:t>
            </w:r>
            <w:r>
              <w:rPr>
                <w:rFonts w:hint="eastAsia" w:ascii="宋体" w:hAnsi="宋体" w:eastAsia="宋体" w:cs="宋体"/>
                <w:color w:val="auto"/>
                <w:sz w:val="22"/>
                <w:szCs w:val="22"/>
                <w:shd w:val="clear" w:color="auto" w:fill="auto"/>
              </w:rPr>
              <w:t>维修、值班</w:t>
            </w:r>
            <w:r>
              <w:rPr>
                <w:rFonts w:hint="eastAsia" w:ascii="宋体" w:hAnsi="宋体" w:eastAsia="宋体" w:cs="宋体"/>
                <w:color w:val="auto"/>
                <w:sz w:val="22"/>
                <w:szCs w:val="22"/>
                <w:shd w:val="clear" w:color="auto" w:fill="auto"/>
                <w:lang w:eastAsia="zh-CN"/>
              </w:rPr>
              <w:t>、</w:t>
            </w:r>
            <w:r>
              <w:rPr>
                <w:rFonts w:hint="eastAsia" w:ascii="宋体" w:hAnsi="宋体" w:eastAsia="宋体" w:cs="宋体"/>
                <w:color w:val="auto"/>
                <w:sz w:val="22"/>
                <w:szCs w:val="22"/>
                <w:shd w:val="clear" w:color="auto" w:fill="auto"/>
                <w:lang w:val="en-US" w:eastAsia="zh-CN"/>
              </w:rPr>
              <w:t>暖通、配电间人员等）</w:t>
            </w:r>
          </w:p>
        </w:tc>
        <w:tc>
          <w:tcPr>
            <w:tcW w:w="2533" w:type="dxa"/>
            <w:noWrap w:val="0"/>
            <w:vAlign w:val="center"/>
          </w:tcPr>
          <w:p>
            <w:pPr>
              <w:jc w:val="center"/>
              <w:rPr>
                <w:rFonts w:hint="default" w:ascii="宋体" w:hAnsi="宋体" w:eastAsia="宋体" w:cs="宋体"/>
                <w:i w:val="0"/>
                <w:iCs w:val="0"/>
                <w:color w:val="auto"/>
                <w:kern w:val="0"/>
                <w:sz w:val="22"/>
                <w:szCs w:val="22"/>
                <w:u w:val="none"/>
                <w:shd w:val="clear" w:color="auto" w:fill="auto"/>
                <w:lang w:val="en-US" w:eastAsia="zh-CN" w:bidi="ar"/>
              </w:rPr>
            </w:pPr>
            <w:r>
              <w:rPr>
                <w:rFonts w:hint="eastAsia" w:ascii="宋体" w:hAnsi="宋体" w:eastAsia="宋体" w:cs="宋体"/>
                <w:i w:val="0"/>
                <w:iCs w:val="0"/>
                <w:color w:val="auto"/>
                <w:kern w:val="0"/>
                <w:sz w:val="22"/>
                <w:szCs w:val="22"/>
                <w:u w:val="none"/>
                <w:shd w:val="clear" w:color="auto" w:fill="auto"/>
                <w:lang w:val="en-US" w:eastAsia="zh-CN" w:bidi="ar"/>
              </w:rPr>
              <w:t>中专及以上学历</w:t>
            </w:r>
          </w:p>
        </w:tc>
        <w:tc>
          <w:tcPr>
            <w:tcW w:w="4528" w:type="dxa"/>
            <w:noWrap w:val="0"/>
            <w:vAlign w:val="center"/>
          </w:tcPr>
          <w:p>
            <w:pPr>
              <w:ind w:left="105" w:right="-80" w:rightChars="-38" w:hanging="110" w:hangingChars="50"/>
              <w:jc w:val="center"/>
              <w:rPr>
                <w:rFonts w:hint="eastAsia" w:ascii="宋体" w:hAnsi="宋体" w:eastAsia="宋体" w:cs="宋体"/>
                <w:color w:val="auto"/>
                <w:sz w:val="22"/>
                <w:szCs w:val="22"/>
                <w:shd w:val="clear" w:color="auto" w:fill="auto"/>
              </w:rPr>
            </w:pPr>
            <w:r>
              <w:rPr>
                <w:rFonts w:hint="eastAsia" w:ascii="宋体" w:hAnsi="宋体" w:eastAsia="宋体" w:cs="宋体"/>
                <w:i w:val="0"/>
                <w:iCs w:val="0"/>
                <w:color w:val="auto"/>
                <w:kern w:val="0"/>
                <w:sz w:val="22"/>
                <w:szCs w:val="22"/>
                <w:u w:val="none"/>
                <w:shd w:val="clear" w:color="auto" w:fill="auto"/>
                <w:lang w:val="en-US" w:eastAsia="zh-CN" w:bidi="ar"/>
              </w:rPr>
              <w:t>具备二年及以上监控值班经验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266" w:type="dxa"/>
            <w:vMerge w:val="continue"/>
            <w:noWrap w:val="0"/>
            <w:vAlign w:val="center"/>
          </w:tcPr>
          <w:p>
            <w:pPr>
              <w:jc w:val="center"/>
              <w:rPr>
                <w:rFonts w:hint="eastAsia" w:ascii="宋体" w:hAnsi="宋体" w:eastAsia="宋体" w:cs="宋体"/>
                <w:color w:val="auto"/>
                <w:sz w:val="22"/>
                <w:szCs w:val="22"/>
                <w:shd w:val="clear" w:color="auto" w:fill="auto"/>
                <w:lang w:val="en-US" w:eastAsia="zh-CN"/>
              </w:rPr>
            </w:pPr>
          </w:p>
        </w:tc>
        <w:tc>
          <w:tcPr>
            <w:tcW w:w="7061" w:type="dxa"/>
            <w:gridSpan w:val="2"/>
            <w:noWrap w:val="0"/>
            <w:vAlign w:val="center"/>
          </w:tcPr>
          <w:p>
            <w:pPr>
              <w:ind w:left="105" w:right="-80" w:rightChars="-38" w:hanging="110" w:hangingChars="50"/>
              <w:rPr>
                <w:rFonts w:hint="eastAsia" w:ascii="宋体" w:hAnsi="宋体" w:eastAsia="宋体" w:cs="宋体"/>
                <w:color w:val="auto"/>
                <w:sz w:val="22"/>
                <w:szCs w:val="22"/>
                <w:shd w:val="clear" w:color="auto" w:fill="auto"/>
              </w:rPr>
            </w:pPr>
            <w:r>
              <w:rPr>
                <w:rFonts w:hint="eastAsia" w:ascii="宋体" w:hAnsi="宋体" w:eastAsia="宋体" w:cs="宋体"/>
                <w:color w:val="auto"/>
                <w:sz w:val="22"/>
                <w:szCs w:val="22"/>
                <w:shd w:val="clear" w:color="auto" w:fill="auto"/>
              </w:rPr>
              <w:t>具备消监控上岗证，熟悉消监控设备操作，具有简单的维修能力；身体健康，形象端正，会说普通话，具备沟通、协调能力和团队意识，具备物业管理经验。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266" w:type="dxa"/>
            <w:vMerge w:val="restart"/>
            <w:noWrap w:val="0"/>
            <w:vAlign w:val="center"/>
          </w:tcPr>
          <w:p>
            <w:pPr>
              <w:jc w:val="center"/>
              <w:rPr>
                <w:rFonts w:hint="eastAsia" w:ascii="宋体" w:hAnsi="宋体" w:eastAsia="宋体" w:cs="宋体"/>
                <w:color w:val="auto"/>
                <w:sz w:val="22"/>
                <w:szCs w:val="22"/>
                <w:shd w:val="clear" w:color="auto" w:fill="auto"/>
              </w:rPr>
            </w:pPr>
            <w:r>
              <w:rPr>
                <w:rFonts w:hint="eastAsia" w:ascii="宋体" w:hAnsi="宋体" w:eastAsia="宋体" w:cs="宋体"/>
                <w:color w:val="auto"/>
                <w:sz w:val="22"/>
                <w:szCs w:val="22"/>
                <w:shd w:val="clear" w:color="auto" w:fill="auto"/>
                <w:lang w:val="en-US" w:eastAsia="zh-CN"/>
              </w:rPr>
              <w:t>保洁</w:t>
            </w:r>
          </w:p>
        </w:tc>
        <w:tc>
          <w:tcPr>
            <w:tcW w:w="2533" w:type="dxa"/>
            <w:noWrap w:val="0"/>
            <w:vAlign w:val="center"/>
          </w:tcPr>
          <w:p>
            <w:pPr>
              <w:jc w:val="center"/>
              <w:rPr>
                <w:rFonts w:hint="default" w:ascii="宋体" w:hAnsi="宋体" w:eastAsia="宋体" w:cs="宋体"/>
                <w:i w:val="0"/>
                <w:iCs w:val="0"/>
                <w:color w:val="auto"/>
                <w:kern w:val="0"/>
                <w:sz w:val="22"/>
                <w:szCs w:val="22"/>
                <w:u w:val="none"/>
                <w:shd w:val="clear" w:color="auto" w:fill="auto"/>
                <w:lang w:val="en-US" w:eastAsia="zh-CN" w:bidi="ar"/>
              </w:rPr>
            </w:pPr>
            <w:r>
              <w:rPr>
                <w:rFonts w:hint="eastAsia" w:ascii="宋体" w:hAnsi="宋体" w:eastAsia="宋体" w:cs="宋体"/>
                <w:i w:val="0"/>
                <w:iCs w:val="0"/>
                <w:color w:val="auto"/>
                <w:kern w:val="0"/>
                <w:sz w:val="22"/>
                <w:szCs w:val="22"/>
                <w:u w:val="none"/>
                <w:shd w:val="clear" w:color="auto" w:fill="auto"/>
                <w:lang w:val="en-US" w:eastAsia="zh-CN" w:bidi="ar"/>
              </w:rPr>
              <w:t>高中及以上学历</w:t>
            </w:r>
          </w:p>
        </w:tc>
        <w:tc>
          <w:tcPr>
            <w:tcW w:w="4528" w:type="dxa"/>
            <w:noWrap w:val="0"/>
            <w:vAlign w:val="center"/>
          </w:tcPr>
          <w:p>
            <w:pPr>
              <w:ind w:left="105" w:right="-80" w:rightChars="-38" w:hanging="110" w:hangingChars="50"/>
              <w:jc w:val="center"/>
              <w:rPr>
                <w:rFonts w:hint="eastAsia" w:ascii="宋体" w:hAnsi="宋体" w:eastAsia="宋体" w:cs="宋体"/>
                <w:i w:val="0"/>
                <w:iCs w:val="0"/>
                <w:color w:val="auto"/>
                <w:kern w:val="0"/>
                <w:sz w:val="22"/>
                <w:szCs w:val="22"/>
                <w:u w:val="none"/>
                <w:shd w:val="clear" w:color="auto" w:fill="auto"/>
                <w:lang w:val="en-US" w:eastAsia="zh-CN" w:bidi="ar"/>
              </w:rPr>
            </w:pPr>
            <w:r>
              <w:rPr>
                <w:rFonts w:hint="eastAsia" w:ascii="宋体" w:hAnsi="宋体" w:eastAsia="宋体" w:cs="宋体"/>
                <w:i w:val="0"/>
                <w:iCs w:val="0"/>
                <w:color w:val="auto"/>
                <w:kern w:val="0"/>
                <w:sz w:val="22"/>
                <w:szCs w:val="22"/>
                <w:u w:val="none"/>
                <w:shd w:val="clear" w:color="auto" w:fill="auto"/>
                <w:lang w:val="en-US" w:eastAsia="zh-CN" w:bidi="ar"/>
              </w:rPr>
              <w:t>具备三年及以上相关工作经验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266" w:type="dxa"/>
            <w:vMerge w:val="continue"/>
            <w:noWrap w:val="0"/>
            <w:vAlign w:val="center"/>
          </w:tcPr>
          <w:p>
            <w:pPr>
              <w:jc w:val="center"/>
              <w:rPr>
                <w:rFonts w:hint="eastAsia" w:ascii="宋体" w:hAnsi="宋体" w:eastAsia="宋体" w:cs="宋体"/>
                <w:color w:val="auto"/>
                <w:sz w:val="22"/>
                <w:szCs w:val="22"/>
                <w:shd w:val="clear" w:color="auto" w:fill="auto"/>
              </w:rPr>
            </w:pPr>
          </w:p>
        </w:tc>
        <w:tc>
          <w:tcPr>
            <w:tcW w:w="7061" w:type="dxa"/>
            <w:gridSpan w:val="2"/>
            <w:noWrap w:val="0"/>
            <w:vAlign w:val="center"/>
          </w:tcPr>
          <w:p>
            <w:pPr>
              <w:ind w:left="105" w:right="-80" w:rightChars="-38" w:hanging="110" w:hangingChars="50"/>
              <w:rPr>
                <w:rFonts w:hint="eastAsia" w:ascii="宋体" w:hAnsi="宋体" w:eastAsia="宋体" w:cs="宋体"/>
                <w:color w:val="auto"/>
                <w:sz w:val="22"/>
                <w:szCs w:val="22"/>
                <w:shd w:val="clear" w:color="auto" w:fill="auto"/>
              </w:rPr>
            </w:pPr>
            <w:r>
              <w:rPr>
                <w:rFonts w:hint="eastAsia" w:ascii="宋体" w:hAnsi="宋体" w:eastAsia="宋体" w:cs="宋体"/>
                <w:i w:val="0"/>
                <w:iCs w:val="0"/>
                <w:color w:val="auto"/>
                <w:kern w:val="0"/>
                <w:sz w:val="22"/>
                <w:szCs w:val="22"/>
                <w:u w:val="none"/>
                <w:shd w:val="clear" w:color="auto" w:fill="auto"/>
                <w:lang w:val="en-US" w:eastAsia="zh-CN" w:bidi="ar"/>
              </w:rPr>
              <w:t>身体健康能吃苦耐劳，热爱本职工作。技工熟练掌握清洁机械设备使用与维护技能，身体健康，能吃苦耐劳，热爱本职工作。</w:t>
            </w:r>
          </w:p>
        </w:tc>
      </w:tr>
    </w:tbl>
    <w:p>
      <w:pPr>
        <w:keepNext w:val="0"/>
        <w:keepLines w:val="0"/>
        <w:pageBreakBefore w:val="0"/>
        <w:kinsoku/>
        <w:wordWrap/>
        <w:overflowPunct/>
        <w:topLinePunct w:val="0"/>
        <w:bidi w:val="0"/>
        <w:adjustRightInd w:val="0"/>
        <w:snapToGrid/>
        <w:spacing w:line="440" w:lineRule="exact"/>
        <w:ind w:firstLine="440" w:firstLineChars="200"/>
        <w:textAlignment w:val="auto"/>
        <w:rPr>
          <w:rFonts w:hint="eastAsia" w:ascii="宋体" w:hAnsi="宋体" w:eastAsia="宋体" w:cs="宋体"/>
          <w:color w:val="auto"/>
          <w:sz w:val="22"/>
          <w:szCs w:val="22"/>
          <w:lang w:val="zh-CN"/>
        </w:rPr>
      </w:pPr>
      <w:r>
        <w:rPr>
          <w:rFonts w:hint="eastAsia" w:ascii="宋体" w:hAnsi="宋体" w:eastAsia="宋体" w:cs="宋体"/>
          <w:color w:val="auto"/>
          <w:sz w:val="22"/>
          <w:szCs w:val="22"/>
          <w:lang w:val="zh-CN"/>
        </w:rPr>
        <w:t>2.物业管理要求</w:t>
      </w:r>
    </w:p>
    <w:p>
      <w:pPr>
        <w:keepNext w:val="0"/>
        <w:keepLines w:val="0"/>
        <w:pageBreakBefore w:val="0"/>
        <w:kinsoku/>
        <w:wordWrap/>
        <w:overflowPunct/>
        <w:topLinePunct w:val="0"/>
        <w:bidi w:val="0"/>
        <w:adjustRightInd w:val="0"/>
        <w:snapToGrid/>
        <w:spacing w:line="440" w:lineRule="exact"/>
        <w:ind w:firstLine="440" w:firstLineChars="200"/>
        <w:textAlignment w:val="auto"/>
        <w:rPr>
          <w:rFonts w:hint="eastAsia" w:ascii="宋体" w:hAnsi="宋体" w:eastAsia="宋体" w:cs="宋体"/>
          <w:color w:val="auto"/>
          <w:sz w:val="22"/>
          <w:szCs w:val="22"/>
          <w:lang w:val="zh-CN"/>
        </w:rPr>
      </w:pPr>
      <w:r>
        <w:rPr>
          <w:rFonts w:hint="eastAsia" w:ascii="宋体" w:hAnsi="宋体" w:eastAsia="宋体" w:cs="宋体"/>
          <w:color w:val="auto"/>
          <w:sz w:val="22"/>
          <w:szCs w:val="22"/>
          <w:lang w:val="zh-CN"/>
        </w:rPr>
        <w:t>中标供应商需</w:t>
      </w:r>
      <w:r>
        <w:rPr>
          <w:rFonts w:hint="eastAsia" w:ascii="宋体" w:hAnsi="宋体" w:eastAsia="宋体" w:cs="宋体"/>
          <w:color w:val="auto"/>
          <w:sz w:val="22"/>
          <w:szCs w:val="22"/>
        </w:rPr>
        <w:t>根据区域分布</w:t>
      </w:r>
      <w:r>
        <w:rPr>
          <w:rFonts w:hint="eastAsia" w:ascii="宋体" w:hAnsi="宋体" w:eastAsia="宋体" w:cs="宋体"/>
          <w:color w:val="auto"/>
          <w:sz w:val="22"/>
          <w:szCs w:val="22"/>
          <w:lang w:val="zh-CN"/>
        </w:rPr>
        <w:t>提供高品质</w:t>
      </w:r>
      <w:r>
        <w:rPr>
          <w:rFonts w:hint="eastAsia" w:ascii="宋体" w:hAnsi="宋体" w:eastAsia="宋体" w:cs="宋体"/>
          <w:color w:val="auto"/>
          <w:sz w:val="22"/>
          <w:szCs w:val="22"/>
        </w:rPr>
        <w:t>环境</w:t>
      </w:r>
      <w:r>
        <w:rPr>
          <w:rFonts w:hint="eastAsia" w:ascii="宋体" w:hAnsi="宋体" w:eastAsia="宋体" w:cs="宋体"/>
          <w:color w:val="auto"/>
          <w:sz w:val="22"/>
          <w:szCs w:val="22"/>
          <w:lang w:val="zh-CN"/>
        </w:rPr>
        <w:t>保洁、</w:t>
      </w:r>
      <w:r>
        <w:rPr>
          <w:rFonts w:hint="eastAsia" w:ascii="宋体" w:hAnsi="宋体" w:eastAsia="宋体" w:cs="宋体"/>
          <w:color w:val="auto"/>
          <w:sz w:val="22"/>
          <w:szCs w:val="22"/>
        </w:rPr>
        <w:t>会务服务</w:t>
      </w:r>
      <w:r>
        <w:rPr>
          <w:rFonts w:hint="eastAsia" w:ascii="宋体" w:hAnsi="宋体" w:eastAsia="宋体" w:cs="宋体"/>
          <w:color w:val="auto"/>
          <w:sz w:val="22"/>
          <w:szCs w:val="22"/>
          <w:lang w:val="zh-CN"/>
        </w:rPr>
        <w:t>、设备管理、维修维护、强电管理、弱电管理、</w:t>
      </w:r>
      <w:r>
        <w:rPr>
          <w:rFonts w:hint="eastAsia" w:ascii="宋体" w:hAnsi="宋体" w:eastAsia="宋体" w:cs="宋体"/>
          <w:color w:val="auto"/>
          <w:sz w:val="22"/>
          <w:szCs w:val="22"/>
        </w:rPr>
        <w:t>安全保卫、绿化修剪服务</w:t>
      </w:r>
      <w:r>
        <w:rPr>
          <w:rFonts w:hint="eastAsia" w:ascii="宋体" w:hAnsi="宋体" w:eastAsia="宋体" w:cs="宋体"/>
          <w:color w:val="auto"/>
          <w:sz w:val="22"/>
          <w:szCs w:val="22"/>
          <w:lang w:val="zh-CN"/>
        </w:rPr>
        <w:t>等全方位物业管理服务。能满足</w:t>
      </w:r>
      <w:r>
        <w:rPr>
          <w:rFonts w:hint="eastAsia" w:ascii="宋体" w:hAnsi="宋体" w:cs="宋体"/>
          <w:color w:val="auto"/>
          <w:sz w:val="22"/>
          <w:szCs w:val="22"/>
          <w:lang w:val="en-US" w:eastAsia="zh-CN"/>
        </w:rPr>
        <w:t>采购人</w:t>
      </w:r>
      <w:r>
        <w:rPr>
          <w:rFonts w:hint="eastAsia" w:ascii="宋体" w:hAnsi="宋体" w:eastAsia="宋体" w:cs="宋体"/>
          <w:color w:val="auto"/>
          <w:sz w:val="22"/>
          <w:szCs w:val="22"/>
          <w:lang w:val="zh-CN"/>
        </w:rPr>
        <w:t>综合性物业管理服务的整体要求，确保项目公共秩序和环境优美。能根据</w:t>
      </w:r>
      <w:r>
        <w:rPr>
          <w:rFonts w:hint="eastAsia" w:ascii="宋体" w:hAnsi="宋体" w:eastAsia="宋体" w:cs="宋体"/>
          <w:color w:val="auto"/>
          <w:sz w:val="22"/>
          <w:szCs w:val="22"/>
        </w:rPr>
        <w:t>招标人</w:t>
      </w:r>
      <w:r>
        <w:rPr>
          <w:rFonts w:hint="eastAsia" w:ascii="宋体" w:hAnsi="宋体" w:eastAsia="宋体" w:cs="宋体"/>
          <w:color w:val="auto"/>
          <w:sz w:val="22"/>
          <w:szCs w:val="22"/>
          <w:lang w:val="zh-CN"/>
        </w:rPr>
        <w:t>对不同楼宇、楼层的管理需求，做到统分结合、统筹管理，确保达到</w:t>
      </w:r>
      <w:r>
        <w:rPr>
          <w:rFonts w:hint="eastAsia" w:ascii="宋体" w:hAnsi="宋体" w:eastAsia="宋体" w:cs="宋体"/>
          <w:color w:val="auto"/>
          <w:sz w:val="22"/>
          <w:szCs w:val="22"/>
        </w:rPr>
        <w:t>招标人</w:t>
      </w:r>
      <w:r>
        <w:rPr>
          <w:rFonts w:hint="eastAsia" w:ascii="宋体" w:hAnsi="宋体" w:eastAsia="宋体" w:cs="宋体"/>
          <w:color w:val="auto"/>
          <w:sz w:val="22"/>
          <w:szCs w:val="22"/>
          <w:lang w:val="zh-CN"/>
        </w:rPr>
        <w:t>需求。</w:t>
      </w:r>
    </w:p>
    <w:p>
      <w:pPr>
        <w:keepNext w:val="0"/>
        <w:keepLines w:val="0"/>
        <w:pageBreakBefore w:val="0"/>
        <w:kinsoku/>
        <w:wordWrap/>
        <w:overflowPunct/>
        <w:topLinePunct w:val="0"/>
        <w:bidi w:val="0"/>
        <w:adjustRightInd w:val="0"/>
        <w:snapToGrid/>
        <w:spacing w:line="440" w:lineRule="exact"/>
        <w:ind w:firstLine="442" w:firstLineChars="200"/>
        <w:textAlignment w:val="auto"/>
        <w:outlineLvl w:val="1"/>
        <w:rPr>
          <w:rFonts w:hint="eastAsia" w:ascii="宋体" w:hAnsi="宋体" w:eastAsia="宋体" w:cs="宋体"/>
          <w:b/>
          <w:bCs/>
          <w:color w:val="auto"/>
          <w:sz w:val="22"/>
          <w:szCs w:val="22"/>
        </w:rPr>
      </w:pPr>
      <w:r>
        <w:rPr>
          <w:rFonts w:hint="eastAsia" w:ascii="宋体" w:hAnsi="宋体" w:eastAsia="宋体" w:cs="宋体"/>
          <w:b/>
          <w:bCs/>
          <w:color w:val="auto"/>
          <w:sz w:val="22"/>
          <w:szCs w:val="22"/>
        </w:rPr>
        <w:t>（三）各项服务主要内容和质量标准</w:t>
      </w:r>
    </w:p>
    <w:p>
      <w:pPr>
        <w:keepNext w:val="0"/>
        <w:keepLines w:val="0"/>
        <w:pageBreakBefore w:val="0"/>
        <w:kinsoku/>
        <w:wordWrap/>
        <w:overflowPunct/>
        <w:topLinePunct w:val="0"/>
        <w:bidi w:val="0"/>
        <w:adjustRightInd w:val="0"/>
        <w:snapToGrid/>
        <w:spacing w:line="440" w:lineRule="exact"/>
        <w:ind w:firstLine="440" w:firstLineChars="200"/>
        <w:textAlignment w:val="auto"/>
        <w:outlineLvl w:val="2"/>
        <w:rPr>
          <w:rFonts w:hint="eastAsia" w:ascii="宋体" w:hAnsi="宋体" w:eastAsia="宋体" w:cs="宋体"/>
          <w:color w:val="auto"/>
          <w:sz w:val="22"/>
          <w:szCs w:val="22"/>
          <w:lang w:val="zh-CN"/>
        </w:rPr>
      </w:pPr>
      <w:r>
        <w:rPr>
          <w:rFonts w:hint="eastAsia" w:ascii="宋体" w:hAnsi="宋体" w:eastAsia="宋体" w:cs="宋体"/>
          <w:color w:val="auto"/>
          <w:sz w:val="22"/>
          <w:szCs w:val="22"/>
          <w:lang w:val="zh-CN"/>
        </w:rPr>
        <w:t>1、项目</w:t>
      </w:r>
      <w:r>
        <w:rPr>
          <w:rFonts w:hint="eastAsia" w:ascii="宋体" w:hAnsi="宋体" w:eastAsia="宋体" w:cs="宋体"/>
          <w:color w:val="auto"/>
          <w:sz w:val="22"/>
          <w:szCs w:val="22"/>
          <w:lang w:val="en-US" w:eastAsia="zh-CN"/>
        </w:rPr>
        <w:t>负责人</w:t>
      </w:r>
      <w:r>
        <w:rPr>
          <w:rFonts w:hint="eastAsia" w:ascii="宋体" w:hAnsi="宋体" w:eastAsia="宋体" w:cs="宋体"/>
          <w:color w:val="auto"/>
          <w:sz w:val="22"/>
          <w:szCs w:val="22"/>
          <w:lang w:val="zh-CN"/>
        </w:rPr>
        <w:t>：</w:t>
      </w:r>
    </w:p>
    <w:p>
      <w:pPr>
        <w:keepNext w:val="0"/>
        <w:keepLines w:val="0"/>
        <w:pageBreakBefore w:val="0"/>
        <w:kinsoku/>
        <w:wordWrap/>
        <w:overflowPunct/>
        <w:topLinePunct w:val="0"/>
        <w:bidi w:val="0"/>
        <w:adjustRightInd w:val="0"/>
        <w:snapToGrid/>
        <w:spacing w:line="440" w:lineRule="exact"/>
        <w:ind w:firstLine="440" w:firstLineChars="200"/>
        <w:textAlignment w:val="auto"/>
        <w:rPr>
          <w:rFonts w:hint="eastAsia" w:ascii="宋体" w:hAnsi="宋体" w:eastAsia="宋体" w:cs="宋体"/>
          <w:color w:val="auto"/>
          <w:sz w:val="22"/>
          <w:szCs w:val="22"/>
          <w:lang w:val="zh-CN"/>
        </w:rPr>
      </w:pPr>
      <w:r>
        <w:rPr>
          <w:rFonts w:hint="eastAsia" w:ascii="宋体" w:hAnsi="宋体" w:eastAsia="宋体" w:cs="宋体"/>
          <w:color w:val="auto"/>
          <w:sz w:val="22"/>
          <w:szCs w:val="22"/>
        </w:rPr>
        <w:t>全面</w:t>
      </w:r>
      <w:r>
        <w:rPr>
          <w:rFonts w:hint="eastAsia" w:ascii="宋体" w:hAnsi="宋体" w:eastAsia="宋体" w:cs="宋体"/>
          <w:color w:val="auto"/>
          <w:sz w:val="22"/>
          <w:szCs w:val="22"/>
          <w:lang w:val="zh-CN"/>
        </w:rPr>
        <w:t>统筹、负责整体项目管理与协调工作。</w:t>
      </w:r>
    </w:p>
    <w:p>
      <w:pPr>
        <w:keepNext w:val="0"/>
        <w:keepLines w:val="0"/>
        <w:pageBreakBefore w:val="0"/>
        <w:kinsoku/>
        <w:wordWrap/>
        <w:overflowPunct/>
        <w:topLinePunct w:val="0"/>
        <w:bidi w:val="0"/>
        <w:adjustRightInd w:val="0"/>
        <w:snapToGrid/>
        <w:spacing w:line="440" w:lineRule="exact"/>
        <w:ind w:firstLine="440" w:firstLineChars="200"/>
        <w:textAlignment w:val="auto"/>
        <w:outlineLvl w:val="2"/>
        <w:rPr>
          <w:rFonts w:hint="eastAsia" w:ascii="宋体" w:hAnsi="宋体" w:eastAsia="宋体" w:cs="宋体"/>
          <w:sz w:val="22"/>
          <w:szCs w:val="22"/>
          <w:lang w:val="zh-CN"/>
        </w:rPr>
      </w:pPr>
      <w:r>
        <w:rPr>
          <w:rFonts w:hint="eastAsia" w:ascii="宋体" w:hAnsi="宋体" w:eastAsia="宋体" w:cs="宋体"/>
          <w:sz w:val="22"/>
          <w:szCs w:val="22"/>
          <w:lang w:val="zh-CN"/>
        </w:rPr>
        <w:t>2、环境保洁（含绿化养护）：</w:t>
      </w:r>
    </w:p>
    <w:p>
      <w:pPr>
        <w:pStyle w:val="2"/>
        <w:keepNext w:val="0"/>
        <w:keepLines w:val="0"/>
        <w:pageBreakBefore w:val="0"/>
        <w:kinsoku/>
        <w:wordWrap/>
        <w:overflowPunct/>
        <w:topLinePunct w:val="0"/>
        <w:bidi w:val="0"/>
        <w:adjustRightInd w:val="0"/>
        <w:snapToGrid/>
        <w:spacing w:line="440" w:lineRule="exact"/>
        <w:ind w:firstLine="440" w:firstLineChars="200"/>
        <w:textAlignment w:val="auto"/>
        <w:rPr>
          <w:rFonts w:hint="eastAsia" w:ascii="宋体" w:hAnsi="宋体" w:eastAsia="宋体" w:cs="宋体"/>
          <w:sz w:val="22"/>
          <w:szCs w:val="22"/>
          <w:lang w:val="zh-CN"/>
        </w:rPr>
      </w:pPr>
      <w:r>
        <w:rPr>
          <w:rFonts w:hint="eastAsia" w:ascii="宋体" w:hAnsi="宋体" w:eastAsia="宋体" w:cs="宋体"/>
          <w:sz w:val="22"/>
          <w:szCs w:val="22"/>
        </w:rPr>
        <w:t>2.1主要内容：</w:t>
      </w:r>
      <w:r>
        <w:rPr>
          <w:rFonts w:hint="eastAsia" w:ascii="宋体" w:hAnsi="宋体" w:eastAsia="宋体" w:cs="宋体"/>
          <w:sz w:val="22"/>
          <w:szCs w:val="22"/>
          <w:lang w:val="zh-CN"/>
        </w:rPr>
        <w:t>项目保洁范围包括各大楼内公共空间（大厅、走廊、电梯厅、楼道、卫生间、</w:t>
      </w:r>
      <w:r>
        <w:rPr>
          <w:rFonts w:hint="eastAsia" w:ascii="宋体" w:hAnsi="宋体" w:eastAsia="宋体" w:cs="宋体"/>
          <w:sz w:val="22"/>
          <w:szCs w:val="22"/>
        </w:rPr>
        <w:t>风机房</w:t>
      </w:r>
      <w:r>
        <w:rPr>
          <w:rFonts w:hint="eastAsia" w:ascii="宋体" w:hAnsi="宋体" w:eastAsia="宋体" w:cs="宋体"/>
          <w:sz w:val="22"/>
          <w:szCs w:val="22"/>
          <w:lang w:val="zh-CN"/>
        </w:rPr>
        <w:t>等）和会议室、接待室、活动室、</w:t>
      </w:r>
      <w:r>
        <w:rPr>
          <w:rFonts w:hint="eastAsia" w:ascii="宋体" w:hAnsi="宋体" w:eastAsia="宋体" w:cs="宋体"/>
          <w:sz w:val="22"/>
          <w:szCs w:val="22"/>
        </w:rPr>
        <w:t>健身中心、</w:t>
      </w:r>
      <w:r>
        <w:rPr>
          <w:rFonts w:hint="eastAsia" w:ascii="宋体" w:hAnsi="宋体" w:eastAsia="宋体" w:cs="宋体"/>
          <w:sz w:val="22"/>
          <w:szCs w:val="22"/>
          <w:lang w:val="zh-CN"/>
        </w:rPr>
        <w:t>值班室等的保洁，</w:t>
      </w:r>
      <w:r>
        <w:rPr>
          <w:rFonts w:hint="eastAsia" w:ascii="宋体" w:hAnsi="宋体" w:eastAsia="宋体" w:cs="宋体"/>
          <w:sz w:val="22"/>
          <w:szCs w:val="22"/>
        </w:rPr>
        <w:t>部分办公室的室内保洁，</w:t>
      </w:r>
      <w:r>
        <w:rPr>
          <w:rFonts w:hint="eastAsia" w:ascii="宋体" w:hAnsi="宋体" w:eastAsia="宋体" w:cs="宋体"/>
          <w:sz w:val="22"/>
          <w:szCs w:val="22"/>
          <w:lang w:val="zh-CN"/>
        </w:rPr>
        <w:t>以及地下车库、室外地面道路、景观</w:t>
      </w:r>
      <w:r>
        <w:rPr>
          <w:rFonts w:hint="eastAsia" w:ascii="宋体" w:hAnsi="宋体" w:eastAsia="宋体" w:cs="宋体"/>
          <w:sz w:val="22"/>
          <w:szCs w:val="22"/>
        </w:rPr>
        <w:t>带</w:t>
      </w:r>
      <w:r>
        <w:rPr>
          <w:rFonts w:hint="eastAsia" w:ascii="宋体" w:hAnsi="宋体" w:eastAsia="宋体" w:cs="宋体"/>
          <w:sz w:val="22"/>
          <w:szCs w:val="22"/>
          <w:lang w:val="zh-CN"/>
        </w:rPr>
        <w:t>、停车场、垃圾场以及附设建筑等的保洁。以及项目范围内</w:t>
      </w:r>
      <w:r>
        <w:rPr>
          <w:rFonts w:hint="eastAsia" w:ascii="宋体" w:hAnsi="宋体" w:eastAsia="宋体" w:cs="宋体"/>
          <w:sz w:val="22"/>
          <w:szCs w:val="22"/>
        </w:rPr>
        <w:t>的</w:t>
      </w:r>
      <w:r>
        <w:rPr>
          <w:rFonts w:hint="eastAsia" w:ascii="宋体" w:hAnsi="宋体" w:eastAsia="宋体" w:cs="宋体"/>
          <w:sz w:val="22"/>
          <w:szCs w:val="22"/>
          <w:lang w:val="zh-CN"/>
        </w:rPr>
        <w:t>外场绿化养护。</w:t>
      </w:r>
    </w:p>
    <w:p>
      <w:pPr>
        <w:keepNext w:val="0"/>
        <w:keepLines w:val="0"/>
        <w:pageBreakBefore w:val="0"/>
        <w:kinsoku/>
        <w:wordWrap/>
        <w:overflowPunct/>
        <w:topLinePunct w:val="0"/>
        <w:bidi w:val="0"/>
        <w:adjustRightInd w:val="0"/>
        <w:snapToGrid/>
        <w:spacing w:line="440" w:lineRule="exact"/>
        <w:ind w:firstLine="440" w:firstLineChars="200"/>
        <w:textAlignment w:val="auto"/>
        <w:rPr>
          <w:rFonts w:hint="eastAsia" w:ascii="宋体" w:hAnsi="宋体" w:eastAsia="宋体" w:cs="宋体"/>
          <w:sz w:val="22"/>
          <w:szCs w:val="22"/>
        </w:rPr>
      </w:pPr>
      <w:r>
        <w:rPr>
          <w:rFonts w:hint="eastAsia" w:ascii="宋体" w:hAnsi="宋体" w:eastAsia="宋体" w:cs="宋体"/>
          <w:sz w:val="22"/>
          <w:szCs w:val="22"/>
        </w:rPr>
        <w:t>2.2质量标准：</w:t>
      </w:r>
    </w:p>
    <w:p>
      <w:pPr>
        <w:keepNext w:val="0"/>
        <w:keepLines w:val="0"/>
        <w:pageBreakBefore w:val="0"/>
        <w:kinsoku/>
        <w:wordWrap/>
        <w:overflowPunct/>
        <w:topLinePunct w:val="0"/>
        <w:bidi w:val="0"/>
        <w:adjustRightInd w:val="0"/>
        <w:snapToGrid/>
        <w:spacing w:line="440" w:lineRule="exact"/>
        <w:ind w:firstLine="440" w:firstLineChars="200"/>
        <w:textAlignment w:val="auto"/>
        <w:rPr>
          <w:rFonts w:hint="eastAsia" w:ascii="宋体" w:hAnsi="宋体" w:eastAsia="宋体" w:cs="宋体"/>
          <w:sz w:val="22"/>
          <w:szCs w:val="22"/>
        </w:rPr>
      </w:pPr>
      <w:r>
        <w:rPr>
          <w:rFonts w:hint="eastAsia" w:ascii="宋体" w:hAnsi="宋体" w:eastAsia="宋体" w:cs="宋体"/>
          <w:sz w:val="22"/>
          <w:szCs w:val="22"/>
        </w:rPr>
        <w:t>A.环境卫生管理服务标准按照江苏省</w:t>
      </w:r>
      <w:r>
        <w:rPr>
          <w:rFonts w:hint="eastAsia" w:ascii="宋体" w:hAnsi="宋体" w:eastAsia="宋体" w:cs="宋体"/>
          <w:b/>
          <w:bCs/>
          <w:sz w:val="22"/>
          <w:szCs w:val="22"/>
        </w:rPr>
        <w:t>省级示范服务项目标准和国家公共场所卫生标准执行</w:t>
      </w:r>
      <w:r>
        <w:rPr>
          <w:rFonts w:hint="eastAsia" w:ascii="宋体" w:hAnsi="宋体" w:eastAsia="宋体" w:cs="宋体"/>
          <w:sz w:val="22"/>
          <w:szCs w:val="22"/>
        </w:rPr>
        <w:t>。</w:t>
      </w:r>
    </w:p>
    <w:p>
      <w:pPr>
        <w:keepNext w:val="0"/>
        <w:keepLines w:val="0"/>
        <w:pageBreakBefore w:val="0"/>
        <w:kinsoku/>
        <w:wordWrap/>
        <w:overflowPunct/>
        <w:topLinePunct w:val="0"/>
        <w:bidi w:val="0"/>
        <w:adjustRightInd w:val="0"/>
        <w:snapToGrid/>
        <w:spacing w:line="440" w:lineRule="exact"/>
        <w:ind w:firstLine="440" w:firstLineChars="200"/>
        <w:textAlignment w:val="auto"/>
        <w:rPr>
          <w:rStyle w:val="15"/>
          <w:rFonts w:hint="eastAsia" w:ascii="宋体" w:hAnsi="宋体" w:eastAsia="宋体" w:cs="宋体"/>
          <w:sz w:val="22"/>
          <w:szCs w:val="22"/>
        </w:rPr>
      </w:pPr>
      <w:r>
        <w:rPr>
          <w:rFonts w:hint="eastAsia" w:ascii="宋体" w:hAnsi="宋体" w:eastAsia="宋体" w:cs="宋体"/>
          <w:bCs/>
          <w:kern w:val="0"/>
          <w:sz w:val="22"/>
          <w:szCs w:val="22"/>
        </w:rPr>
        <w:t>B.建立环境卫生管理制度，</w:t>
      </w:r>
      <w:r>
        <w:rPr>
          <w:rStyle w:val="15"/>
          <w:rFonts w:hint="eastAsia" w:ascii="宋体" w:hAnsi="宋体" w:eastAsia="宋体" w:cs="宋体"/>
          <w:sz w:val="22"/>
          <w:szCs w:val="22"/>
        </w:rPr>
        <w:t>制定每月保洁工作计划，落实检查制度，形成检查登记台账。</w:t>
      </w:r>
    </w:p>
    <w:p>
      <w:pPr>
        <w:keepNext w:val="0"/>
        <w:keepLines w:val="0"/>
        <w:pageBreakBefore w:val="0"/>
        <w:kinsoku/>
        <w:wordWrap/>
        <w:overflowPunct/>
        <w:topLinePunct w:val="0"/>
        <w:bidi w:val="0"/>
        <w:adjustRightInd w:val="0"/>
        <w:snapToGrid/>
        <w:spacing w:line="440" w:lineRule="exact"/>
        <w:ind w:firstLine="440" w:firstLineChars="200"/>
        <w:textAlignment w:val="auto"/>
        <w:rPr>
          <w:rStyle w:val="15"/>
          <w:rFonts w:hint="eastAsia" w:ascii="宋体" w:hAnsi="宋体" w:eastAsia="宋体" w:cs="宋体"/>
          <w:sz w:val="22"/>
          <w:szCs w:val="22"/>
        </w:rPr>
      </w:pPr>
      <w:r>
        <w:rPr>
          <w:rFonts w:hint="eastAsia" w:ascii="宋体" w:hAnsi="宋体" w:eastAsia="宋体" w:cs="宋体"/>
          <w:sz w:val="22"/>
          <w:szCs w:val="22"/>
        </w:rPr>
        <w:t>C.实行全天候（含节假日）标准化、循环式的清扫保洁。</w:t>
      </w:r>
      <w:r>
        <w:rPr>
          <w:rStyle w:val="15"/>
          <w:rFonts w:hint="eastAsia" w:ascii="宋体" w:hAnsi="宋体" w:eastAsia="宋体" w:cs="宋体"/>
          <w:sz w:val="22"/>
          <w:szCs w:val="22"/>
        </w:rPr>
        <w:t>室内公共区域和外场的地面、地沟、</w:t>
      </w:r>
      <w:r>
        <w:rPr>
          <w:rFonts w:hint="eastAsia" w:ascii="宋体" w:hAnsi="宋体" w:eastAsia="宋体" w:cs="宋体"/>
          <w:sz w:val="22"/>
          <w:szCs w:val="22"/>
        </w:rPr>
        <w:t>裸露管道、</w:t>
      </w:r>
      <w:r>
        <w:rPr>
          <w:rStyle w:val="15"/>
          <w:rFonts w:hint="eastAsia" w:ascii="宋体" w:hAnsi="宋体" w:eastAsia="宋体" w:cs="宋体"/>
          <w:sz w:val="22"/>
          <w:szCs w:val="22"/>
        </w:rPr>
        <w:t>通风口、坡道、墙面、天花板、</w:t>
      </w:r>
      <w:r>
        <w:rPr>
          <w:rFonts w:hint="eastAsia" w:ascii="宋体" w:hAnsi="宋体" w:eastAsia="宋体" w:cs="宋体"/>
          <w:sz w:val="22"/>
          <w:szCs w:val="22"/>
        </w:rPr>
        <w:t>立柱、</w:t>
      </w:r>
      <w:r>
        <w:rPr>
          <w:rStyle w:val="15"/>
          <w:rFonts w:hint="eastAsia" w:ascii="宋体" w:hAnsi="宋体" w:eastAsia="宋体" w:cs="宋体"/>
          <w:sz w:val="22"/>
          <w:szCs w:val="22"/>
        </w:rPr>
        <w:t>门窗、扶手、玻璃、沙发、椅子、桌子、宣传牌、橱窗、灯座、灯罩、栏杆、楼梯、电梯、洗手台、便器等，干净整洁，无垃圾和杂物，无积灰、污迹、水渍，无蚊蝇、蜘蛛网等；</w:t>
      </w:r>
      <w:r>
        <w:rPr>
          <w:rStyle w:val="15"/>
          <w:rFonts w:hint="eastAsia" w:ascii="宋体" w:hAnsi="宋体" w:eastAsia="宋体" w:cs="宋体"/>
          <w:sz w:val="22"/>
          <w:szCs w:val="22"/>
          <w:lang w:val="zh-CN"/>
        </w:rPr>
        <w:t>绿</w:t>
      </w:r>
      <w:r>
        <w:rPr>
          <w:rStyle w:val="15"/>
          <w:rFonts w:hint="eastAsia" w:ascii="宋体" w:hAnsi="宋体" w:eastAsia="宋体" w:cs="宋体"/>
          <w:sz w:val="22"/>
          <w:szCs w:val="22"/>
        </w:rPr>
        <w:t>化区域内无纸屑、塑料袋、烟头、残枝、落叶等垃圾和杂物；卫生间空气清新无异味，卫生纸箱、擦手纸箱无灰尘，卫生用品不短缺。</w:t>
      </w:r>
    </w:p>
    <w:p>
      <w:pPr>
        <w:keepNext w:val="0"/>
        <w:keepLines w:val="0"/>
        <w:pageBreakBefore w:val="0"/>
        <w:kinsoku/>
        <w:wordWrap/>
        <w:overflowPunct/>
        <w:topLinePunct w:val="0"/>
        <w:bidi w:val="0"/>
        <w:adjustRightInd w:val="0"/>
        <w:snapToGrid/>
        <w:spacing w:line="440" w:lineRule="exact"/>
        <w:ind w:firstLine="440" w:firstLineChars="200"/>
        <w:textAlignment w:val="auto"/>
        <w:rPr>
          <w:rStyle w:val="15"/>
          <w:rFonts w:hint="eastAsia" w:ascii="宋体" w:hAnsi="宋体" w:eastAsia="宋体" w:cs="宋体"/>
          <w:sz w:val="22"/>
          <w:szCs w:val="22"/>
        </w:rPr>
      </w:pPr>
      <w:r>
        <w:rPr>
          <w:rStyle w:val="15"/>
          <w:rFonts w:hint="eastAsia" w:ascii="宋体" w:hAnsi="宋体" w:eastAsia="宋体" w:cs="宋体"/>
          <w:sz w:val="22"/>
          <w:szCs w:val="22"/>
        </w:rPr>
        <w:t>D.垃圾实行分类袋装化。垃圾桶的存量不超过上沿，做到日产日清。垃圾桶定期清洗，每周消毒一次，无异味，无积灰积水、污迹水渍，无蚊蝇。</w:t>
      </w:r>
    </w:p>
    <w:p>
      <w:pPr>
        <w:keepNext w:val="0"/>
        <w:keepLines w:val="0"/>
        <w:pageBreakBefore w:val="0"/>
        <w:kinsoku/>
        <w:wordWrap/>
        <w:overflowPunct/>
        <w:topLinePunct w:val="0"/>
        <w:bidi w:val="0"/>
        <w:adjustRightInd w:val="0"/>
        <w:snapToGrid/>
        <w:spacing w:line="440" w:lineRule="exact"/>
        <w:ind w:firstLine="440" w:firstLineChars="200"/>
        <w:textAlignment w:val="auto"/>
        <w:rPr>
          <w:rFonts w:hint="eastAsia" w:ascii="宋体" w:hAnsi="宋体" w:eastAsia="宋体" w:cs="宋体"/>
          <w:sz w:val="22"/>
          <w:szCs w:val="22"/>
        </w:rPr>
      </w:pPr>
      <w:r>
        <w:rPr>
          <w:rFonts w:hint="eastAsia" w:ascii="宋体" w:hAnsi="宋体" w:eastAsia="宋体" w:cs="宋体"/>
          <w:sz w:val="22"/>
          <w:szCs w:val="22"/>
        </w:rPr>
        <w:t>E.按照创卫要求，定期做好灭鼠、灭蚊、灭蝇、灭蟑螂的除“四害”工作。做到楼宇内外基本无“四害”。注重科学合理用药，不得使用国家禁用药品。</w:t>
      </w:r>
    </w:p>
    <w:p>
      <w:pPr>
        <w:keepNext w:val="0"/>
        <w:keepLines w:val="0"/>
        <w:pageBreakBefore w:val="0"/>
        <w:kinsoku/>
        <w:wordWrap/>
        <w:overflowPunct/>
        <w:topLinePunct w:val="0"/>
        <w:bidi w:val="0"/>
        <w:adjustRightInd w:val="0"/>
        <w:snapToGrid/>
        <w:spacing w:line="440" w:lineRule="exact"/>
        <w:ind w:firstLine="440" w:firstLineChars="200"/>
        <w:textAlignment w:val="auto"/>
        <w:rPr>
          <w:rFonts w:hint="eastAsia" w:ascii="宋体" w:hAnsi="宋体" w:eastAsia="宋体" w:cs="宋体"/>
          <w:sz w:val="22"/>
          <w:szCs w:val="22"/>
        </w:rPr>
      </w:pPr>
      <w:r>
        <w:rPr>
          <w:rStyle w:val="15"/>
          <w:rFonts w:hint="eastAsia" w:ascii="宋体" w:hAnsi="宋体" w:eastAsia="宋体" w:cs="宋体"/>
          <w:sz w:val="22"/>
          <w:szCs w:val="22"/>
        </w:rPr>
        <w:t>F.</w:t>
      </w:r>
      <w:r>
        <w:rPr>
          <w:rFonts w:hint="eastAsia" w:ascii="宋体" w:hAnsi="宋体" w:eastAsia="宋体" w:cs="宋体"/>
          <w:sz w:val="22"/>
          <w:szCs w:val="22"/>
        </w:rPr>
        <w:t>根据疫情形势，按照防疫要求，对楼宇内外所有公共区域进行卫生消毒工作，不得使用国家禁用药品消毒。</w:t>
      </w:r>
    </w:p>
    <w:p>
      <w:pPr>
        <w:keepNext w:val="0"/>
        <w:keepLines w:val="0"/>
        <w:pageBreakBefore w:val="0"/>
        <w:kinsoku/>
        <w:wordWrap/>
        <w:overflowPunct/>
        <w:topLinePunct w:val="0"/>
        <w:bidi w:val="0"/>
        <w:adjustRightInd w:val="0"/>
        <w:snapToGrid/>
        <w:spacing w:line="440" w:lineRule="exact"/>
        <w:ind w:firstLine="440" w:firstLineChars="200"/>
        <w:textAlignment w:val="auto"/>
        <w:rPr>
          <w:rStyle w:val="15"/>
          <w:rFonts w:hint="eastAsia" w:ascii="宋体" w:hAnsi="宋体" w:eastAsia="宋体" w:cs="宋体"/>
          <w:sz w:val="22"/>
          <w:szCs w:val="22"/>
        </w:rPr>
      </w:pPr>
      <w:r>
        <w:rPr>
          <w:rFonts w:hint="eastAsia" w:ascii="宋体" w:hAnsi="宋体" w:eastAsia="宋体" w:cs="宋体"/>
          <w:sz w:val="22"/>
          <w:szCs w:val="22"/>
        </w:rPr>
        <w:t>G.</w:t>
      </w:r>
      <w:r>
        <w:rPr>
          <w:rStyle w:val="15"/>
          <w:rFonts w:hint="eastAsia" w:ascii="宋体" w:hAnsi="宋体" w:eastAsia="宋体" w:cs="宋体"/>
          <w:sz w:val="22"/>
          <w:szCs w:val="22"/>
        </w:rPr>
        <w:t>对招标人提供的保洁物品（卫生纸、擦手纸等），使用规范，管理完善，建立台账，登记详细，账物相符。</w:t>
      </w:r>
    </w:p>
    <w:p>
      <w:pPr>
        <w:pStyle w:val="2"/>
        <w:keepNext w:val="0"/>
        <w:keepLines w:val="0"/>
        <w:pageBreakBefore w:val="0"/>
        <w:kinsoku/>
        <w:wordWrap/>
        <w:overflowPunct/>
        <w:topLinePunct w:val="0"/>
        <w:bidi w:val="0"/>
        <w:adjustRightInd w:val="0"/>
        <w:snapToGrid/>
        <w:spacing w:line="440" w:lineRule="exact"/>
        <w:ind w:firstLine="440" w:firstLineChars="200"/>
        <w:textAlignment w:val="auto"/>
        <w:rPr>
          <w:rFonts w:hint="eastAsia" w:ascii="宋体" w:hAnsi="宋体" w:eastAsia="宋体" w:cs="宋体"/>
          <w:sz w:val="22"/>
          <w:szCs w:val="22"/>
        </w:rPr>
      </w:pPr>
      <w:r>
        <w:rPr>
          <w:rStyle w:val="15"/>
          <w:rFonts w:hint="eastAsia" w:ascii="宋体" w:hAnsi="宋体" w:eastAsia="宋体" w:cs="宋体"/>
          <w:sz w:val="22"/>
          <w:szCs w:val="22"/>
        </w:rPr>
        <w:t>H.卫生保洁标示标识内容齐全规范、张贴明显清晰。</w:t>
      </w:r>
    </w:p>
    <w:p>
      <w:pPr>
        <w:keepNext w:val="0"/>
        <w:keepLines w:val="0"/>
        <w:pageBreakBefore w:val="0"/>
        <w:kinsoku/>
        <w:wordWrap/>
        <w:overflowPunct/>
        <w:topLinePunct w:val="0"/>
        <w:bidi w:val="0"/>
        <w:adjustRightInd w:val="0"/>
        <w:snapToGrid/>
        <w:spacing w:line="440" w:lineRule="exact"/>
        <w:ind w:firstLine="440" w:firstLineChars="200"/>
        <w:textAlignment w:val="auto"/>
        <w:rPr>
          <w:rFonts w:hint="eastAsia" w:ascii="宋体" w:hAnsi="宋体" w:eastAsia="宋体" w:cs="宋体"/>
          <w:sz w:val="22"/>
          <w:szCs w:val="22"/>
          <w:lang w:val="zh-CN"/>
        </w:rPr>
      </w:pPr>
      <w:r>
        <w:rPr>
          <w:rStyle w:val="15"/>
          <w:rFonts w:hint="eastAsia" w:ascii="宋体" w:hAnsi="宋体" w:eastAsia="宋体" w:cs="宋体"/>
          <w:sz w:val="22"/>
          <w:szCs w:val="22"/>
        </w:rPr>
        <w:t>I.</w:t>
      </w:r>
      <w:r>
        <w:rPr>
          <w:rFonts w:hint="eastAsia" w:ascii="宋体" w:hAnsi="宋体" w:eastAsia="宋体" w:cs="宋体"/>
          <w:sz w:val="22"/>
          <w:szCs w:val="22"/>
          <w:lang w:val="zh-CN"/>
        </w:rPr>
        <w:t>每年对大楼外墙进行一次清洗。</w:t>
      </w:r>
    </w:p>
    <w:p>
      <w:pPr>
        <w:pStyle w:val="13"/>
        <w:keepNext w:val="0"/>
        <w:keepLines w:val="0"/>
        <w:pageBreakBefore w:val="0"/>
        <w:kinsoku/>
        <w:wordWrap/>
        <w:overflowPunct/>
        <w:topLinePunct w:val="0"/>
        <w:bidi w:val="0"/>
        <w:snapToGrid/>
        <w:spacing w:line="440" w:lineRule="exact"/>
        <w:ind w:firstLine="560"/>
        <w:textAlignment w:val="auto"/>
        <w:rPr>
          <w:rStyle w:val="15"/>
          <w:rFonts w:hint="eastAsia" w:ascii="宋体" w:hAnsi="宋体" w:eastAsia="宋体" w:cs="宋体"/>
          <w:sz w:val="22"/>
          <w:szCs w:val="22"/>
        </w:rPr>
      </w:pPr>
      <w:r>
        <w:rPr>
          <w:rStyle w:val="15"/>
          <w:rFonts w:hint="eastAsia" w:ascii="宋体" w:hAnsi="宋体" w:eastAsia="宋体" w:cs="宋体"/>
          <w:sz w:val="22"/>
          <w:szCs w:val="22"/>
        </w:rPr>
        <w:t>J.科学指导并配合室内绿化租摆公司做好各部位花木的布置摆放。</w:t>
      </w:r>
    </w:p>
    <w:p>
      <w:pPr>
        <w:keepNext w:val="0"/>
        <w:keepLines w:val="0"/>
        <w:pageBreakBefore w:val="0"/>
        <w:kinsoku/>
        <w:wordWrap/>
        <w:overflowPunct/>
        <w:topLinePunct w:val="0"/>
        <w:bidi w:val="0"/>
        <w:adjustRightInd w:val="0"/>
        <w:snapToGrid/>
        <w:spacing w:line="440" w:lineRule="exact"/>
        <w:ind w:firstLine="440" w:firstLineChars="200"/>
        <w:textAlignment w:val="auto"/>
        <w:rPr>
          <w:rStyle w:val="15"/>
          <w:rFonts w:hint="eastAsia" w:ascii="宋体" w:hAnsi="宋体" w:eastAsia="宋体" w:cs="宋体"/>
          <w:sz w:val="22"/>
          <w:szCs w:val="22"/>
        </w:rPr>
      </w:pPr>
      <w:r>
        <w:rPr>
          <w:rStyle w:val="15"/>
          <w:rFonts w:hint="eastAsia" w:ascii="宋体" w:hAnsi="宋体" w:eastAsia="宋体" w:cs="宋体"/>
          <w:sz w:val="22"/>
          <w:szCs w:val="22"/>
        </w:rPr>
        <w:t>K.做好室外绿化带的日常保洁工作，对绿化带内损死的植物及时告知招标人。</w:t>
      </w:r>
    </w:p>
    <w:p>
      <w:pPr>
        <w:keepNext w:val="0"/>
        <w:keepLines w:val="0"/>
        <w:pageBreakBefore w:val="0"/>
        <w:kinsoku/>
        <w:wordWrap/>
        <w:overflowPunct/>
        <w:topLinePunct w:val="0"/>
        <w:bidi w:val="0"/>
        <w:adjustRightInd w:val="0"/>
        <w:snapToGrid/>
        <w:spacing w:line="440" w:lineRule="exact"/>
        <w:ind w:firstLine="440" w:firstLineChars="200"/>
        <w:textAlignment w:val="auto"/>
        <w:rPr>
          <w:rStyle w:val="15"/>
          <w:rFonts w:hint="eastAsia" w:ascii="宋体" w:hAnsi="宋体" w:eastAsia="宋体" w:cs="宋体"/>
          <w:sz w:val="22"/>
          <w:szCs w:val="22"/>
          <w:lang w:val="zh-CN"/>
        </w:rPr>
      </w:pPr>
      <w:r>
        <w:rPr>
          <w:rStyle w:val="15"/>
          <w:rFonts w:hint="eastAsia" w:ascii="宋体" w:hAnsi="宋体" w:eastAsia="宋体" w:cs="宋体"/>
          <w:sz w:val="22"/>
          <w:szCs w:val="22"/>
        </w:rPr>
        <w:t>L.</w:t>
      </w:r>
      <w:r>
        <w:rPr>
          <w:rStyle w:val="15"/>
          <w:rFonts w:hint="eastAsia" w:ascii="宋体" w:hAnsi="宋体" w:eastAsia="宋体" w:cs="宋体"/>
          <w:sz w:val="22"/>
          <w:szCs w:val="22"/>
          <w:lang w:val="zh-CN"/>
        </w:rPr>
        <w:t>及时落实采购人要求的其它合理服务事项。</w:t>
      </w:r>
    </w:p>
    <w:p>
      <w:pPr>
        <w:keepNext w:val="0"/>
        <w:keepLines w:val="0"/>
        <w:pageBreakBefore w:val="0"/>
        <w:kinsoku/>
        <w:wordWrap/>
        <w:overflowPunct/>
        <w:topLinePunct w:val="0"/>
        <w:bidi w:val="0"/>
        <w:adjustRightInd w:val="0"/>
        <w:snapToGrid/>
        <w:spacing w:line="440" w:lineRule="exact"/>
        <w:ind w:firstLine="440" w:firstLineChars="200"/>
        <w:textAlignment w:val="auto"/>
        <w:outlineLvl w:val="2"/>
        <w:rPr>
          <w:rFonts w:hint="eastAsia" w:ascii="宋体" w:hAnsi="宋体" w:eastAsia="宋体" w:cs="宋体"/>
          <w:sz w:val="22"/>
          <w:szCs w:val="22"/>
          <w:lang w:val="zh-CN"/>
        </w:rPr>
      </w:pPr>
      <w:r>
        <w:rPr>
          <w:rFonts w:hint="eastAsia" w:ascii="宋体" w:hAnsi="宋体" w:eastAsia="宋体" w:cs="宋体"/>
          <w:sz w:val="22"/>
          <w:szCs w:val="22"/>
          <w:lang w:val="zh-CN"/>
        </w:rPr>
        <w:t>3、会务服务（</w:t>
      </w:r>
      <w:r>
        <w:rPr>
          <w:rFonts w:hint="eastAsia" w:ascii="宋体" w:hAnsi="宋体" w:eastAsia="宋体" w:cs="宋体"/>
          <w:b/>
          <w:bCs/>
          <w:sz w:val="22"/>
          <w:szCs w:val="22"/>
        </w:rPr>
        <w:t>内部使用</w:t>
      </w:r>
      <w:r>
        <w:rPr>
          <w:rFonts w:hint="eastAsia" w:ascii="宋体" w:hAnsi="宋体" w:eastAsia="宋体" w:cs="宋体"/>
          <w:sz w:val="22"/>
          <w:szCs w:val="22"/>
          <w:lang w:val="zh-CN"/>
        </w:rPr>
        <w:t>）：</w:t>
      </w:r>
    </w:p>
    <w:p>
      <w:pPr>
        <w:keepNext w:val="0"/>
        <w:keepLines w:val="0"/>
        <w:pageBreakBefore w:val="0"/>
        <w:kinsoku/>
        <w:wordWrap/>
        <w:overflowPunct/>
        <w:topLinePunct w:val="0"/>
        <w:bidi w:val="0"/>
        <w:adjustRightInd w:val="0"/>
        <w:snapToGrid/>
        <w:spacing w:line="440" w:lineRule="exact"/>
        <w:ind w:firstLine="440" w:firstLineChars="200"/>
        <w:textAlignment w:val="auto"/>
        <w:rPr>
          <w:rFonts w:hint="eastAsia" w:ascii="宋体" w:hAnsi="宋体" w:eastAsia="宋体" w:cs="宋体"/>
          <w:sz w:val="22"/>
          <w:szCs w:val="22"/>
        </w:rPr>
      </w:pPr>
      <w:r>
        <w:rPr>
          <w:rFonts w:hint="eastAsia" w:ascii="宋体" w:hAnsi="宋体" w:eastAsia="宋体" w:cs="宋体"/>
          <w:sz w:val="22"/>
          <w:szCs w:val="22"/>
        </w:rPr>
        <w:t>3.1主要内容：会场的布置、会议的常规服务、会议室保洁、音视频等会议系统的使用、维护和管理等。</w:t>
      </w:r>
    </w:p>
    <w:p>
      <w:pPr>
        <w:pStyle w:val="2"/>
        <w:keepNext w:val="0"/>
        <w:keepLines w:val="0"/>
        <w:pageBreakBefore w:val="0"/>
        <w:kinsoku/>
        <w:wordWrap/>
        <w:overflowPunct/>
        <w:topLinePunct w:val="0"/>
        <w:bidi w:val="0"/>
        <w:adjustRightInd w:val="0"/>
        <w:snapToGrid/>
        <w:spacing w:line="440" w:lineRule="exact"/>
        <w:ind w:firstLine="440" w:firstLineChars="200"/>
        <w:textAlignment w:val="auto"/>
        <w:rPr>
          <w:rFonts w:hint="eastAsia" w:ascii="宋体" w:hAnsi="宋体" w:eastAsia="宋体" w:cs="宋体"/>
          <w:sz w:val="22"/>
          <w:szCs w:val="22"/>
        </w:rPr>
      </w:pPr>
      <w:r>
        <w:rPr>
          <w:rFonts w:hint="eastAsia" w:ascii="宋体" w:hAnsi="宋体" w:eastAsia="宋体" w:cs="宋体"/>
          <w:sz w:val="22"/>
          <w:szCs w:val="22"/>
        </w:rPr>
        <w:t>3.2质量标准：</w:t>
      </w:r>
    </w:p>
    <w:p>
      <w:pPr>
        <w:keepNext w:val="0"/>
        <w:keepLines w:val="0"/>
        <w:pageBreakBefore w:val="0"/>
        <w:kinsoku/>
        <w:wordWrap/>
        <w:overflowPunct/>
        <w:topLinePunct w:val="0"/>
        <w:bidi w:val="0"/>
        <w:adjustRightInd w:val="0"/>
        <w:snapToGrid/>
        <w:spacing w:line="440" w:lineRule="exact"/>
        <w:ind w:firstLine="440" w:firstLineChars="200"/>
        <w:textAlignment w:val="auto"/>
        <w:rPr>
          <w:rFonts w:hint="eastAsia" w:ascii="宋体" w:hAnsi="宋体" w:eastAsia="宋体" w:cs="宋体"/>
          <w:bCs/>
          <w:kern w:val="0"/>
          <w:sz w:val="22"/>
          <w:szCs w:val="22"/>
        </w:rPr>
      </w:pPr>
      <w:r>
        <w:rPr>
          <w:rFonts w:hint="eastAsia" w:ascii="宋体" w:hAnsi="宋体" w:eastAsia="宋体" w:cs="宋体"/>
          <w:bCs/>
          <w:kern w:val="0"/>
          <w:sz w:val="22"/>
          <w:szCs w:val="22"/>
        </w:rPr>
        <w:t>①制定和落实会议室、接待室管理制度，制定会议和礼仪服务规程。</w:t>
      </w:r>
    </w:p>
    <w:p>
      <w:pPr>
        <w:keepNext w:val="0"/>
        <w:keepLines w:val="0"/>
        <w:pageBreakBefore w:val="0"/>
        <w:kinsoku/>
        <w:wordWrap/>
        <w:overflowPunct/>
        <w:topLinePunct w:val="0"/>
        <w:bidi w:val="0"/>
        <w:adjustRightInd w:val="0"/>
        <w:snapToGrid/>
        <w:spacing w:line="440" w:lineRule="exact"/>
        <w:ind w:firstLine="440" w:firstLineChars="200"/>
        <w:textAlignment w:val="auto"/>
        <w:rPr>
          <w:rFonts w:hint="eastAsia" w:ascii="宋体" w:hAnsi="宋体" w:eastAsia="宋体" w:cs="宋体"/>
          <w:bCs/>
          <w:kern w:val="0"/>
          <w:sz w:val="22"/>
          <w:szCs w:val="22"/>
        </w:rPr>
      </w:pPr>
      <w:r>
        <w:rPr>
          <w:rFonts w:hint="eastAsia" w:ascii="宋体" w:hAnsi="宋体" w:eastAsia="宋体" w:cs="宋体"/>
          <w:bCs/>
          <w:kern w:val="0"/>
          <w:sz w:val="22"/>
          <w:szCs w:val="22"/>
        </w:rPr>
        <w:t>②根据会议主办方需求，报经招标人批准，安排和调度会议室和接待室。</w:t>
      </w:r>
    </w:p>
    <w:p>
      <w:pPr>
        <w:keepNext w:val="0"/>
        <w:keepLines w:val="0"/>
        <w:pageBreakBefore w:val="0"/>
        <w:kinsoku/>
        <w:wordWrap/>
        <w:overflowPunct/>
        <w:topLinePunct w:val="0"/>
        <w:bidi w:val="0"/>
        <w:adjustRightInd w:val="0"/>
        <w:snapToGrid/>
        <w:spacing w:line="440" w:lineRule="exact"/>
        <w:ind w:firstLine="440" w:firstLineChars="200"/>
        <w:textAlignment w:val="auto"/>
        <w:rPr>
          <w:rStyle w:val="15"/>
          <w:rFonts w:hint="eastAsia" w:ascii="宋体" w:hAnsi="宋体" w:eastAsia="宋体" w:cs="宋体"/>
          <w:sz w:val="22"/>
          <w:szCs w:val="22"/>
        </w:rPr>
      </w:pPr>
      <w:r>
        <w:rPr>
          <w:rFonts w:hint="eastAsia" w:ascii="宋体" w:hAnsi="宋体" w:eastAsia="宋体" w:cs="宋体"/>
          <w:bCs/>
          <w:kern w:val="0"/>
          <w:sz w:val="22"/>
          <w:szCs w:val="22"/>
        </w:rPr>
        <w:t>③会议服务人员要求：</w:t>
      </w:r>
      <w:r>
        <w:rPr>
          <w:rStyle w:val="15"/>
          <w:rFonts w:hint="eastAsia" w:ascii="宋体" w:hAnsi="宋体" w:eastAsia="宋体" w:cs="宋体"/>
          <w:sz w:val="22"/>
          <w:szCs w:val="22"/>
        </w:rPr>
        <w:t>服务员应规范仪容仪表，言行举止。做到仪容端庄，仪表整洁，统一工作服，佩戴整齐，淡妆上岗，主动热情，精神饱满，语言规范，面带微笑，礼貌服务。</w:t>
      </w:r>
    </w:p>
    <w:p>
      <w:pPr>
        <w:pStyle w:val="2"/>
        <w:keepNext w:val="0"/>
        <w:keepLines w:val="0"/>
        <w:pageBreakBefore w:val="0"/>
        <w:kinsoku/>
        <w:wordWrap/>
        <w:overflowPunct/>
        <w:topLinePunct w:val="0"/>
        <w:bidi w:val="0"/>
        <w:adjustRightInd w:val="0"/>
        <w:snapToGrid/>
        <w:spacing w:line="440" w:lineRule="exact"/>
        <w:ind w:firstLine="440" w:firstLineChars="200"/>
        <w:textAlignment w:val="auto"/>
        <w:rPr>
          <w:rStyle w:val="15"/>
          <w:rFonts w:hint="eastAsia" w:ascii="宋体" w:hAnsi="宋体" w:eastAsia="宋体" w:cs="宋体"/>
          <w:sz w:val="22"/>
          <w:szCs w:val="22"/>
        </w:rPr>
      </w:pPr>
      <w:r>
        <w:rPr>
          <w:rFonts w:hint="eastAsia" w:ascii="宋体" w:hAnsi="宋体" w:eastAsia="宋体" w:cs="宋体"/>
          <w:bCs/>
          <w:sz w:val="22"/>
          <w:szCs w:val="22"/>
        </w:rPr>
        <w:t>④</w:t>
      </w:r>
      <w:r>
        <w:rPr>
          <w:rStyle w:val="15"/>
          <w:rFonts w:hint="eastAsia" w:ascii="宋体" w:hAnsi="宋体" w:eastAsia="宋体" w:cs="宋体"/>
          <w:sz w:val="22"/>
          <w:szCs w:val="22"/>
        </w:rPr>
        <w:t>会议服务用品标准：</w:t>
      </w:r>
    </w:p>
    <w:p>
      <w:pPr>
        <w:keepNext w:val="0"/>
        <w:keepLines w:val="0"/>
        <w:pageBreakBefore w:val="0"/>
        <w:kinsoku/>
        <w:wordWrap/>
        <w:overflowPunct/>
        <w:topLinePunct w:val="0"/>
        <w:bidi w:val="0"/>
        <w:adjustRightInd w:val="0"/>
        <w:snapToGrid/>
        <w:spacing w:line="440" w:lineRule="exact"/>
        <w:ind w:firstLine="440" w:firstLineChars="200"/>
        <w:textAlignment w:val="auto"/>
        <w:rPr>
          <w:rStyle w:val="15"/>
          <w:rFonts w:hint="eastAsia" w:ascii="宋体" w:hAnsi="宋体" w:eastAsia="宋体" w:cs="宋体"/>
          <w:sz w:val="22"/>
          <w:szCs w:val="22"/>
        </w:rPr>
      </w:pPr>
      <w:r>
        <w:rPr>
          <w:rStyle w:val="15"/>
          <w:rFonts w:hint="eastAsia" w:ascii="宋体" w:hAnsi="宋体" w:eastAsia="宋体" w:cs="宋体"/>
          <w:sz w:val="22"/>
          <w:szCs w:val="22"/>
        </w:rPr>
        <w:t>A.茶杯标准：必须经过清洗消毒，无茶渍、无缺口、无水迹且光亮。茶杯消毒必须使用专用茶杯消毒柜进行消毒，消毒时间不低于20分钟。</w:t>
      </w:r>
    </w:p>
    <w:p>
      <w:pPr>
        <w:keepNext w:val="0"/>
        <w:keepLines w:val="0"/>
        <w:pageBreakBefore w:val="0"/>
        <w:kinsoku/>
        <w:wordWrap/>
        <w:overflowPunct/>
        <w:topLinePunct w:val="0"/>
        <w:bidi w:val="0"/>
        <w:adjustRightInd w:val="0"/>
        <w:snapToGrid/>
        <w:spacing w:line="440" w:lineRule="exact"/>
        <w:ind w:firstLine="440" w:firstLineChars="200"/>
        <w:textAlignment w:val="auto"/>
        <w:rPr>
          <w:rStyle w:val="15"/>
          <w:rFonts w:hint="eastAsia" w:ascii="宋体" w:hAnsi="宋体" w:eastAsia="宋体" w:cs="宋体"/>
          <w:sz w:val="22"/>
          <w:szCs w:val="22"/>
        </w:rPr>
      </w:pPr>
      <w:r>
        <w:rPr>
          <w:rStyle w:val="15"/>
          <w:rFonts w:hint="eastAsia" w:ascii="宋体" w:hAnsi="宋体" w:eastAsia="宋体" w:cs="宋体"/>
          <w:sz w:val="22"/>
          <w:szCs w:val="22"/>
        </w:rPr>
        <w:t>B.热水瓶标准：热水瓶表面光亮无水迹，水温在90℃以上。</w:t>
      </w:r>
    </w:p>
    <w:p>
      <w:pPr>
        <w:keepNext w:val="0"/>
        <w:keepLines w:val="0"/>
        <w:pageBreakBefore w:val="0"/>
        <w:kinsoku/>
        <w:wordWrap/>
        <w:overflowPunct/>
        <w:topLinePunct w:val="0"/>
        <w:bidi w:val="0"/>
        <w:adjustRightInd w:val="0"/>
        <w:snapToGrid/>
        <w:spacing w:line="440" w:lineRule="exact"/>
        <w:ind w:firstLine="440" w:firstLineChars="200"/>
        <w:textAlignment w:val="auto"/>
        <w:rPr>
          <w:rStyle w:val="15"/>
          <w:rFonts w:hint="eastAsia" w:ascii="宋体" w:hAnsi="宋体" w:eastAsia="宋体" w:cs="宋体"/>
          <w:sz w:val="22"/>
          <w:szCs w:val="22"/>
        </w:rPr>
      </w:pPr>
      <w:r>
        <w:rPr>
          <w:rStyle w:val="15"/>
          <w:rFonts w:hint="eastAsia" w:ascii="宋体" w:hAnsi="宋体" w:eastAsia="宋体" w:cs="宋体"/>
          <w:sz w:val="22"/>
          <w:szCs w:val="22"/>
        </w:rPr>
        <w:t>C.小毛巾标准：小毛巾必须经过消毒，无污迹和异味。提供的毛巾要求冬季温热，春夏秋季常温。盛放小毛巾的托盘不得有污迹、水渍和破损。小毛巾消毒必须使用专用毛巾消毒柜进行消毒，消毒时间不低于20分钟；托盘必须每次使用后擦净晾干保存。</w:t>
      </w:r>
    </w:p>
    <w:p>
      <w:pPr>
        <w:keepNext w:val="0"/>
        <w:keepLines w:val="0"/>
        <w:pageBreakBefore w:val="0"/>
        <w:kinsoku/>
        <w:wordWrap/>
        <w:overflowPunct/>
        <w:topLinePunct w:val="0"/>
        <w:bidi w:val="0"/>
        <w:adjustRightInd w:val="0"/>
        <w:snapToGrid/>
        <w:spacing w:line="440" w:lineRule="exact"/>
        <w:ind w:firstLine="440" w:firstLineChars="200"/>
        <w:textAlignment w:val="auto"/>
        <w:rPr>
          <w:rStyle w:val="15"/>
          <w:rFonts w:hint="eastAsia" w:ascii="宋体" w:hAnsi="宋体" w:eastAsia="宋体" w:cs="宋体"/>
          <w:sz w:val="22"/>
          <w:szCs w:val="22"/>
        </w:rPr>
      </w:pPr>
      <w:r>
        <w:rPr>
          <w:rFonts w:hint="eastAsia" w:ascii="宋体" w:hAnsi="宋体" w:eastAsia="宋体" w:cs="宋体"/>
          <w:bCs/>
          <w:kern w:val="0"/>
          <w:sz w:val="22"/>
          <w:szCs w:val="22"/>
        </w:rPr>
        <w:t>⑤</w:t>
      </w:r>
      <w:r>
        <w:rPr>
          <w:rStyle w:val="15"/>
          <w:rFonts w:hint="eastAsia" w:ascii="宋体" w:hAnsi="宋体" w:eastAsia="宋体" w:cs="宋体"/>
          <w:sz w:val="22"/>
          <w:szCs w:val="22"/>
        </w:rPr>
        <w:t>会前准备工作标准：</w:t>
      </w:r>
    </w:p>
    <w:p>
      <w:pPr>
        <w:keepNext w:val="0"/>
        <w:keepLines w:val="0"/>
        <w:pageBreakBefore w:val="0"/>
        <w:kinsoku/>
        <w:wordWrap/>
        <w:overflowPunct/>
        <w:topLinePunct w:val="0"/>
        <w:bidi w:val="0"/>
        <w:adjustRightInd w:val="0"/>
        <w:snapToGrid/>
        <w:spacing w:line="440" w:lineRule="exact"/>
        <w:ind w:firstLine="440" w:firstLineChars="200"/>
        <w:textAlignment w:val="auto"/>
        <w:rPr>
          <w:rStyle w:val="15"/>
          <w:rFonts w:hint="eastAsia" w:ascii="宋体" w:hAnsi="宋体" w:eastAsia="宋体" w:cs="宋体"/>
          <w:sz w:val="22"/>
          <w:szCs w:val="22"/>
        </w:rPr>
      </w:pPr>
      <w:r>
        <w:rPr>
          <w:rStyle w:val="15"/>
          <w:rFonts w:hint="eastAsia" w:ascii="宋体" w:hAnsi="宋体" w:eastAsia="宋体" w:cs="宋体"/>
          <w:sz w:val="22"/>
          <w:szCs w:val="22"/>
        </w:rPr>
        <w:t>A.根据《会议室申请单》和会议主办方的要求做好会前准备工作。</w:t>
      </w:r>
    </w:p>
    <w:p>
      <w:pPr>
        <w:keepNext w:val="0"/>
        <w:keepLines w:val="0"/>
        <w:pageBreakBefore w:val="0"/>
        <w:kinsoku/>
        <w:wordWrap/>
        <w:overflowPunct/>
        <w:topLinePunct w:val="0"/>
        <w:bidi w:val="0"/>
        <w:adjustRightInd w:val="0"/>
        <w:snapToGrid/>
        <w:spacing w:line="440" w:lineRule="exact"/>
        <w:ind w:firstLine="440" w:firstLineChars="200"/>
        <w:textAlignment w:val="auto"/>
        <w:rPr>
          <w:rStyle w:val="15"/>
          <w:rFonts w:hint="eastAsia" w:ascii="宋体" w:hAnsi="宋体" w:eastAsia="宋体" w:cs="宋体"/>
          <w:sz w:val="22"/>
          <w:szCs w:val="22"/>
        </w:rPr>
      </w:pPr>
      <w:r>
        <w:rPr>
          <w:rStyle w:val="15"/>
          <w:rFonts w:hint="eastAsia" w:ascii="宋体" w:hAnsi="宋体" w:eastAsia="宋体" w:cs="宋体"/>
          <w:sz w:val="22"/>
          <w:szCs w:val="22"/>
        </w:rPr>
        <w:t>B.提前做好会场内的卫生保洁工作。</w:t>
      </w:r>
    </w:p>
    <w:p>
      <w:pPr>
        <w:keepNext w:val="0"/>
        <w:keepLines w:val="0"/>
        <w:pageBreakBefore w:val="0"/>
        <w:kinsoku/>
        <w:wordWrap/>
        <w:overflowPunct/>
        <w:topLinePunct w:val="0"/>
        <w:bidi w:val="0"/>
        <w:adjustRightInd w:val="0"/>
        <w:snapToGrid/>
        <w:spacing w:line="440" w:lineRule="exact"/>
        <w:ind w:firstLine="440" w:firstLineChars="200"/>
        <w:textAlignment w:val="auto"/>
        <w:rPr>
          <w:rStyle w:val="15"/>
          <w:rFonts w:hint="eastAsia" w:ascii="宋体" w:hAnsi="宋体" w:eastAsia="宋体" w:cs="宋体"/>
          <w:sz w:val="22"/>
          <w:szCs w:val="22"/>
        </w:rPr>
      </w:pPr>
      <w:r>
        <w:rPr>
          <w:rStyle w:val="15"/>
          <w:rFonts w:hint="eastAsia" w:ascii="宋体" w:hAnsi="宋体" w:eastAsia="宋体" w:cs="宋体"/>
          <w:sz w:val="22"/>
          <w:szCs w:val="22"/>
        </w:rPr>
        <w:t>C.会议前2小时，对会场的桌椅、话筒、音响、大屏、投影仪、电视电话会议线路、空调、照明、电器、门、窗等设施设备进行全面检查调试，确保正常运行。</w:t>
      </w:r>
    </w:p>
    <w:p>
      <w:pPr>
        <w:keepNext w:val="0"/>
        <w:keepLines w:val="0"/>
        <w:pageBreakBefore w:val="0"/>
        <w:kinsoku/>
        <w:wordWrap/>
        <w:overflowPunct/>
        <w:topLinePunct w:val="0"/>
        <w:bidi w:val="0"/>
        <w:adjustRightInd w:val="0"/>
        <w:snapToGrid/>
        <w:spacing w:line="440" w:lineRule="exact"/>
        <w:ind w:firstLine="440" w:firstLineChars="200"/>
        <w:textAlignment w:val="auto"/>
        <w:rPr>
          <w:rStyle w:val="15"/>
          <w:rFonts w:hint="eastAsia" w:ascii="宋体" w:hAnsi="宋体" w:eastAsia="宋体" w:cs="宋体"/>
          <w:sz w:val="22"/>
          <w:szCs w:val="22"/>
        </w:rPr>
      </w:pPr>
      <w:r>
        <w:rPr>
          <w:rStyle w:val="15"/>
          <w:rFonts w:hint="eastAsia" w:ascii="宋体" w:hAnsi="宋体" w:eastAsia="宋体" w:cs="宋体"/>
          <w:sz w:val="22"/>
          <w:szCs w:val="22"/>
        </w:rPr>
        <w:t>D.会议前1小时，服务人员完成会标、席卡、茶杯等会场内布置。</w:t>
      </w:r>
    </w:p>
    <w:p>
      <w:pPr>
        <w:keepNext w:val="0"/>
        <w:keepLines w:val="0"/>
        <w:pageBreakBefore w:val="0"/>
        <w:kinsoku/>
        <w:wordWrap/>
        <w:overflowPunct/>
        <w:topLinePunct w:val="0"/>
        <w:bidi w:val="0"/>
        <w:adjustRightInd w:val="0"/>
        <w:snapToGrid/>
        <w:spacing w:line="440" w:lineRule="exact"/>
        <w:ind w:firstLine="440" w:firstLineChars="200"/>
        <w:textAlignment w:val="auto"/>
        <w:rPr>
          <w:rStyle w:val="15"/>
          <w:rFonts w:hint="eastAsia" w:ascii="宋体" w:hAnsi="宋体" w:eastAsia="宋体" w:cs="宋体"/>
          <w:sz w:val="22"/>
          <w:szCs w:val="22"/>
        </w:rPr>
      </w:pPr>
      <w:r>
        <w:rPr>
          <w:rStyle w:val="15"/>
          <w:rFonts w:hint="eastAsia" w:ascii="宋体" w:hAnsi="宋体" w:eastAsia="宋体" w:cs="宋体"/>
          <w:sz w:val="22"/>
          <w:szCs w:val="22"/>
        </w:rPr>
        <w:t xml:space="preserve">F.提前调节室内温度。室内温度冬季一般控制在20℃（±2℃）左右，夏季一般控制在26℃以上。保持室内空气清新。 </w:t>
      </w:r>
    </w:p>
    <w:p>
      <w:pPr>
        <w:keepNext w:val="0"/>
        <w:keepLines w:val="0"/>
        <w:pageBreakBefore w:val="0"/>
        <w:kinsoku/>
        <w:wordWrap/>
        <w:overflowPunct/>
        <w:topLinePunct w:val="0"/>
        <w:bidi w:val="0"/>
        <w:adjustRightInd w:val="0"/>
        <w:snapToGrid/>
        <w:spacing w:line="440" w:lineRule="exact"/>
        <w:ind w:firstLine="440" w:firstLineChars="200"/>
        <w:textAlignment w:val="auto"/>
        <w:rPr>
          <w:rStyle w:val="15"/>
          <w:rFonts w:hint="eastAsia" w:ascii="宋体" w:hAnsi="宋体" w:eastAsia="宋体" w:cs="宋体"/>
          <w:sz w:val="22"/>
          <w:szCs w:val="22"/>
        </w:rPr>
      </w:pPr>
      <w:r>
        <w:rPr>
          <w:rStyle w:val="15"/>
          <w:rFonts w:hint="eastAsia" w:ascii="宋体" w:hAnsi="宋体" w:eastAsia="宋体" w:cs="宋体"/>
          <w:sz w:val="22"/>
          <w:szCs w:val="22"/>
        </w:rPr>
        <w:t>⑥会中服务工作标准：</w:t>
      </w:r>
    </w:p>
    <w:p>
      <w:pPr>
        <w:keepNext w:val="0"/>
        <w:keepLines w:val="0"/>
        <w:pageBreakBefore w:val="0"/>
        <w:kinsoku/>
        <w:wordWrap/>
        <w:overflowPunct/>
        <w:topLinePunct w:val="0"/>
        <w:bidi w:val="0"/>
        <w:adjustRightInd w:val="0"/>
        <w:snapToGrid/>
        <w:spacing w:line="440" w:lineRule="exact"/>
        <w:ind w:firstLine="440" w:firstLineChars="200"/>
        <w:textAlignment w:val="auto"/>
        <w:rPr>
          <w:rStyle w:val="15"/>
          <w:rFonts w:hint="eastAsia" w:ascii="宋体" w:hAnsi="宋体" w:eastAsia="宋体" w:cs="宋体"/>
          <w:sz w:val="22"/>
          <w:szCs w:val="22"/>
        </w:rPr>
      </w:pPr>
      <w:r>
        <w:rPr>
          <w:rStyle w:val="15"/>
          <w:rFonts w:hint="eastAsia" w:ascii="宋体" w:hAnsi="宋体" w:eastAsia="宋体" w:cs="宋体"/>
          <w:sz w:val="22"/>
          <w:szCs w:val="22"/>
        </w:rPr>
        <w:t>A.</w:t>
      </w:r>
      <w:r>
        <w:rPr>
          <w:rFonts w:hint="eastAsia" w:ascii="宋体" w:hAnsi="宋体" w:eastAsia="宋体" w:cs="宋体"/>
          <w:sz w:val="22"/>
          <w:szCs w:val="22"/>
        </w:rPr>
        <w:t>会议服务人员应在与会人员入场前十五分钟，在会议室门口两侧站立等候，礼貌迎客。</w:t>
      </w:r>
      <w:r>
        <w:rPr>
          <w:rStyle w:val="15"/>
          <w:rFonts w:hint="eastAsia" w:ascii="宋体" w:hAnsi="宋体" w:eastAsia="宋体" w:cs="宋体"/>
          <w:sz w:val="22"/>
          <w:szCs w:val="22"/>
        </w:rPr>
        <w:t>对重要与会人员，服务人员要主动引领。</w:t>
      </w:r>
    </w:p>
    <w:p>
      <w:pPr>
        <w:keepNext w:val="0"/>
        <w:keepLines w:val="0"/>
        <w:pageBreakBefore w:val="0"/>
        <w:kinsoku/>
        <w:wordWrap/>
        <w:overflowPunct/>
        <w:topLinePunct w:val="0"/>
        <w:bidi w:val="0"/>
        <w:adjustRightInd w:val="0"/>
        <w:snapToGrid/>
        <w:spacing w:line="440" w:lineRule="exact"/>
        <w:ind w:firstLine="440" w:firstLineChars="200"/>
        <w:textAlignment w:val="auto"/>
        <w:rPr>
          <w:rStyle w:val="15"/>
          <w:rFonts w:hint="eastAsia" w:ascii="宋体" w:hAnsi="宋体" w:eastAsia="宋体" w:cs="宋体"/>
          <w:sz w:val="22"/>
          <w:szCs w:val="22"/>
        </w:rPr>
      </w:pPr>
      <w:r>
        <w:rPr>
          <w:rStyle w:val="15"/>
          <w:rFonts w:hint="eastAsia" w:ascii="宋体" w:hAnsi="宋体" w:eastAsia="宋体" w:cs="宋体"/>
          <w:sz w:val="22"/>
          <w:szCs w:val="22"/>
        </w:rPr>
        <w:t>B.与会人员入座后，即按照主宾、主人，后顺时针方向的顺序，提供茶水等。服务人员在会议期间第一次添加茶水为20分钟，之后为每30分钟一次。</w:t>
      </w:r>
    </w:p>
    <w:p>
      <w:pPr>
        <w:keepNext w:val="0"/>
        <w:keepLines w:val="0"/>
        <w:pageBreakBefore w:val="0"/>
        <w:kinsoku/>
        <w:wordWrap/>
        <w:overflowPunct/>
        <w:topLinePunct w:val="0"/>
        <w:bidi w:val="0"/>
        <w:adjustRightInd w:val="0"/>
        <w:snapToGrid/>
        <w:spacing w:line="440" w:lineRule="exact"/>
        <w:ind w:firstLine="440" w:firstLineChars="200"/>
        <w:textAlignment w:val="auto"/>
        <w:rPr>
          <w:rStyle w:val="15"/>
          <w:rFonts w:hint="eastAsia" w:ascii="宋体" w:hAnsi="宋体" w:eastAsia="宋体" w:cs="宋体"/>
          <w:sz w:val="22"/>
          <w:szCs w:val="22"/>
        </w:rPr>
      </w:pPr>
      <w:r>
        <w:rPr>
          <w:rStyle w:val="15"/>
          <w:rFonts w:hint="eastAsia" w:ascii="宋体" w:hAnsi="宋体" w:eastAsia="宋体" w:cs="宋体"/>
          <w:sz w:val="22"/>
          <w:szCs w:val="22"/>
        </w:rPr>
        <w:t>C.会议期间服务人员须提供站立服务，时刻注意会议室的动态，随时提供服务。</w:t>
      </w:r>
    </w:p>
    <w:p>
      <w:pPr>
        <w:keepNext w:val="0"/>
        <w:keepLines w:val="0"/>
        <w:pageBreakBefore w:val="0"/>
        <w:kinsoku/>
        <w:wordWrap/>
        <w:overflowPunct/>
        <w:topLinePunct w:val="0"/>
        <w:bidi w:val="0"/>
        <w:adjustRightInd w:val="0"/>
        <w:snapToGrid/>
        <w:spacing w:line="440" w:lineRule="exact"/>
        <w:ind w:firstLine="440" w:firstLineChars="200"/>
        <w:textAlignment w:val="auto"/>
        <w:rPr>
          <w:rStyle w:val="15"/>
          <w:rFonts w:hint="eastAsia" w:ascii="宋体" w:hAnsi="宋体" w:eastAsia="宋体" w:cs="宋体"/>
          <w:sz w:val="22"/>
          <w:szCs w:val="22"/>
        </w:rPr>
      </w:pPr>
      <w:r>
        <w:rPr>
          <w:rStyle w:val="15"/>
          <w:rFonts w:hint="eastAsia" w:ascii="宋体" w:hAnsi="宋体" w:eastAsia="宋体" w:cs="宋体"/>
          <w:sz w:val="22"/>
          <w:szCs w:val="22"/>
        </w:rPr>
        <w:t>D.负责会议系统的人员要坚守岗位，集中精神，注意观察，音视频系统的操作要与会议进程无缝衔接。</w:t>
      </w:r>
    </w:p>
    <w:p>
      <w:pPr>
        <w:keepNext w:val="0"/>
        <w:keepLines w:val="0"/>
        <w:pageBreakBefore w:val="0"/>
        <w:kinsoku/>
        <w:wordWrap/>
        <w:overflowPunct/>
        <w:topLinePunct w:val="0"/>
        <w:bidi w:val="0"/>
        <w:adjustRightInd w:val="0"/>
        <w:snapToGrid/>
        <w:spacing w:line="440" w:lineRule="exact"/>
        <w:ind w:firstLine="440" w:firstLineChars="200"/>
        <w:textAlignment w:val="auto"/>
        <w:rPr>
          <w:rFonts w:hint="eastAsia" w:ascii="宋体" w:hAnsi="宋体" w:eastAsia="宋体" w:cs="宋体"/>
          <w:sz w:val="22"/>
          <w:szCs w:val="22"/>
        </w:rPr>
      </w:pPr>
      <w:r>
        <w:rPr>
          <w:rFonts w:hint="eastAsia" w:ascii="宋体" w:hAnsi="宋体" w:eastAsia="宋体" w:cs="宋体"/>
          <w:sz w:val="22"/>
          <w:szCs w:val="22"/>
        </w:rPr>
        <w:t>F.会议中间休息时，要尽快整理会场，补充和更换各种用品。</w:t>
      </w:r>
    </w:p>
    <w:p>
      <w:pPr>
        <w:keepNext w:val="0"/>
        <w:keepLines w:val="0"/>
        <w:pageBreakBefore w:val="0"/>
        <w:kinsoku/>
        <w:wordWrap/>
        <w:overflowPunct/>
        <w:topLinePunct w:val="0"/>
        <w:bidi w:val="0"/>
        <w:adjustRightInd w:val="0"/>
        <w:snapToGrid/>
        <w:spacing w:line="440" w:lineRule="exact"/>
        <w:ind w:firstLine="440" w:firstLineChars="200"/>
        <w:textAlignment w:val="auto"/>
        <w:rPr>
          <w:rFonts w:hint="eastAsia" w:ascii="宋体" w:hAnsi="宋体" w:eastAsia="宋体" w:cs="宋体"/>
          <w:sz w:val="22"/>
          <w:szCs w:val="22"/>
        </w:rPr>
      </w:pPr>
      <w:r>
        <w:rPr>
          <w:rStyle w:val="15"/>
          <w:rFonts w:hint="eastAsia" w:ascii="宋体" w:hAnsi="宋体" w:eastAsia="宋体" w:cs="宋体"/>
          <w:sz w:val="22"/>
          <w:szCs w:val="22"/>
        </w:rPr>
        <w:t>G.严格遵守会议纪律，严禁泄露会议内容。遇重要会议或主办方要求，应自觉回避。</w:t>
      </w:r>
    </w:p>
    <w:p>
      <w:pPr>
        <w:keepNext w:val="0"/>
        <w:keepLines w:val="0"/>
        <w:pageBreakBefore w:val="0"/>
        <w:kinsoku/>
        <w:wordWrap/>
        <w:overflowPunct/>
        <w:topLinePunct w:val="0"/>
        <w:bidi w:val="0"/>
        <w:adjustRightInd w:val="0"/>
        <w:snapToGrid/>
        <w:spacing w:line="440" w:lineRule="exact"/>
        <w:ind w:firstLine="440" w:firstLineChars="200"/>
        <w:textAlignment w:val="auto"/>
        <w:rPr>
          <w:rStyle w:val="15"/>
          <w:rFonts w:hint="eastAsia" w:ascii="宋体" w:hAnsi="宋体" w:eastAsia="宋体" w:cs="宋体"/>
          <w:sz w:val="22"/>
          <w:szCs w:val="22"/>
        </w:rPr>
      </w:pPr>
      <w:r>
        <w:rPr>
          <w:rStyle w:val="15"/>
          <w:rFonts w:hint="eastAsia" w:ascii="宋体" w:hAnsi="宋体" w:eastAsia="宋体" w:cs="宋体"/>
          <w:sz w:val="22"/>
          <w:szCs w:val="22"/>
        </w:rPr>
        <w:t>⑦会后工作标准：</w:t>
      </w:r>
    </w:p>
    <w:p>
      <w:pPr>
        <w:keepNext w:val="0"/>
        <w:keepLines w:val="0"/>
        <w:pageBreakBefore w:val="0"/>
        <w:kinsoku/>
        <w:wordWrap/>
        <w:overflowPunct/>
        <w:topLinePunct w:val="0"/>
        <w:bidi w:val="0"/>
        <w:adjustRightInd w:val="0"/>
        <w:snapToGrid/>
        <w:spacing w:line="440" w:lineRule="exact"/>
        <w:ind w:firstLine="440" w:firstLineChars="200"/>
        <w:textAlignment w:val="auto"/>
        <w:rPr>
          <w:rStyle w:val="15"/>
          <w:rFonts w:hint="eastAsia" w:ascii="宋体" w:hAnsi="宋体" w:eastAsia="宋体" w:cs="宋体"/>
          <w:sz w:val="22"/>
          <w:szCs w:val="22"/>
        </w:rPr>
      </w:pPr>
      <w:r>
        <w:rPr>
          <w:rStyle w:val="15"/>
          <w:rFonts w:hint="eastAsia" w:ascii="宋体" w:hAnsi="宋体" w:eastAsia="宋体" w:cs="宋体"/>
          <w:sz w:val="22"/>
          <w:szCs w:val="22"/>
        </w:rPr>
        <w:t>A.会议宣布结束后，服务人员即打开会议室大门，在门口站立礼貌送客。</w:t>
      </w:r>
    </w:p>
    <w:p>
      <w:pPr>
        <w:keepNext w:val="0"/>
        <w:keepLines w:val="0"/>
        <w:pageBreakBefore w:val="0"/>
        <w:kinsoku/>
        <w:wordWrap/>
        <w:overflowPunct/>
        <w:topLinePunct w:val="0"/>
        <w:bidi w:val="0"/>
        <w:adjustRightInd w:val="0"/>
        <w:snapToGrid/>
        <w:spacing w:line="440" w:lineRule="exact"/>
        <w:ind w:firstLine="440" w:firstLineChars="200"/>
        <w:textAlignment w:val="auto"/>
        <w:rPr>
          <w:rStyle w:val="15"/>
          <w:rFonts w:hint="eastAsia" w:ascii="宋体" w:hAnsi="宋体" w:eastAsia="宋体" w:cs="宋体"/>
          <w:sz w:val="22"/>
          <w:szCs w:val="22"/>
        </w:rPr>
      </w:pPr>
      <w:r>
        <w:rPr>
          <w:rStyle w:val="15"/>
          <w:rFonts w:hint="eastAsia" w:ascii="宋体" w:hAnsi="宋体" w:eastAsia="宋体" w:cs="宋体"/>
          <w:sz w:val="22"/>
          <w:szCs w:val="22"/>
        </w:rPr>
        <w:t>B.散会后，服务人员进入会议室清理保洁。如发现客人遗忘的物品应及时交还客人或交领班处理；有遗留的会议材料，整理后交还会议主办方，并做好保密工作；将茶杯、小毛巾等会议用品送入指定清洗区域。</w:t>
      </w:r>
    </w:p>
    <w:p>
      <w:pPr>
        <w:keepNext w:val="0"/>
        <w:keepLines w:val="0"/>
        <w:pageBreakBefore w:val="0"/>
        <w:kinsoku/>
        <w:wordWrap/>
        <w:overflowPunct/>
        <w:topLinePunct w:val="0"/>
        <w:bidi w:val="0"/>
        <w:adjustRightInd w:val="0"/>
        <w:snapToGrid/>
        <w:spacing w:line="440" w:lineRule="exact"/>
        <w:ind w:firstLine="440" w:firstLineChars="200"/>
        <w:textAlignment w:val="auto"/>
        <w:rPr>
          <w:rStyle w:val="15"/>
          <w:rFonts w:hint="eastAsia" w:ascii="宋体" w:hAnsi="宋体" w:eastAsia="宋体" w:cs="宋体"/>
          <w:sz w:val="22"/>
          <w:szCs w:val="22"/>
        </w:rPr>
      </w:pPr>
      <w:r>
        <w:rPr>
          <w:rStyle w:val="15"/>
          <w:rFonts w:hint="eastAsia" w:ascii="宋体" w:hAnsi="宋体" w:eastAsia="宋体" w:cs="宋体"/>
          <w:sz w:val="22"/>
          <w:szCs w:val="22"/>
        </w:rPr>
        <w:t>C.安全关闭照明、空调、会议系统等设施设备，桌椅等物品归位摆放整齐。</w:t>
      </w:r>
    </w:p>
    <w:p>
      <w:pPr>
        <w:keepNext w:val="0"/>
        <w:keepLines w:val="0"/>
        <w:pageBreakBefore w:val="0"/>
        <w:kinsoku/>
        <w:wordWrap/>
        <w:overflowPunct/>
        <w:topLinePunct w:val="0"/>
        <w:bidi w:val="0"/>
        <w:adjustRightInd w:val="0"/>
        <w:snapToGrid/>
        <w:spacing w:line="440" w:lineRule="exact"/>
        <w:ind w:firstLine="440" w:firstLineChars="200"/>
        <w:textAlignment w:val="auto"/>
        <w:rPr>
          <w:rStyle w:val="15"/>
          <w:rFonts w:hint="eastAsia" w:ascii="宋体" w:hAnsi="宋体" w:eastAsia="宋体" w:cs="宋体"/>
          <w:sz w:val="22"/>
          <w:szCs w:val="22"/>
        </w:rPr>
      </w:pPr>
      <w:r>
        <w:rPr>
          <w:rStyle w:val="15"/>
          <w:rFonts w:hint="eastAsia" w:ascii="宋体" w:hAnsi="宋体" w:eastAsia="宋体" w:cs="宋体"/>
          <w:sz w:val="22"/>
          <w:szCs w:val="22"/>
        </w:rPr>
        <w:t>D.及时清洗好茶杯、小毛巾等会议用品，并将清洗后的茶杯、小毛巾等放入专用消毒柜消毒，以备下次使用。</w:t>
      </w:r>
    </w:p>
    <w:p>
      <w:pPr>
        <w:keepNext w:val="0"/>
        <w:keepLines w:val="0"/>
        <w:pageBreakBefore w:val="0"/>
        <w:kinsoku/>
        <w:wordWrap/>
        <w:overflowPunct/>
        <w:topLinePunct w:val="0"/>
        <w:bidi w:val="0"/>
        <w:adjustRightInd w:val="0"/>
        <w:snapToGrid/>
        <w:spacing w:line="440" w:lineRule="exact"/>
        <w:ind w:firstLine="440" w:firstLineChars="200"/>
        <w:textAlignment w:val="auto"/>
        <w:rPr>
          <w:rStyle w:val="15"/>
          <w:rFonts w:hint="eastAsia" w:ascii="宋体" w:hAnsi="宋体" w:eastAsia="宋体" w:cs="宋体"/>
          <w:sz w:val="22"/>
          <w:szCs w:val="22"/>
        </w:rPr>
      </w:pPr>
      <w:r>
        <w:rPr>
          <w:rStyle w:val="15"/>
          <w:rFonts w:hint="eastAsia" w:ascii="宋体" w:hAnsi="宋体" w:eastAsia="宋体" w:cs="宋体"/>
          <w:sz w:val="22"/>
          <w:szCs w:val="22"/>
        </w:rPr>
        <w:t>⑧做好会议室设施设备的日常维护保养，</w:t>
      </w:r>
      <w:r>
        <w:rPr>
          <w:rFonts w:hint="eastAsia" w:ascii="宋体" w:hAnsi="宋体" w:eastAsia="宋体" w:cs="宋体"/>
          <w:bCs/>
          <w:kern w:val="0"/>
          <w:sz w:val="22"/>
          <w:szCs w:val="22"/>
        </w:rPr>
        <w:t>每季度全面检查一次，逢重大会议前必须全面检查，建立检查台账</w:t>
      </w:r>
      <w:r>
        <w:rPr>
          <w:rStyle w:val="15"/>
          <w:rFonts w:hint="eastAsia" w:ascii="宋体" w:hAnsi="宋体" w:eastAsia="宋体" w:cs="宋体"/>
          <w:sz w:val="22"/>
          <w:szCs w:val="22"/>
        </w:rPr>
        <w:t>，确保设施设备始终处于性能完好、技术指标正常状态。</w:t>
      </w:r>
    </w:p>
    <w:p>
      <w:pPr>
        <w:keepNext w:val="0"/>
        <w:keepLines w:val="0"/>
        <w:pageBreakBefore w:val="0"/>
        <w:kinsoku/>
        <w:wordWrap/>
        <w:overflowPunct/>
        <w:topLinePunct w:val="0"/>
        <w:bidi w:val="0"/>
        <w:adjustRightInd w:val="0"/>
        <w:snapToGrid/>
        <w:spacing w:line="440" w:lineRule="exact"/>
        <w:ind w:firstLine="440" w:firstLineChars="200"/>
        <w:textAlignment w:val="auto"/>
        <w:rPr>
          <w:rStyle w:val="15"/>
          <w:rFonts w:hint="eastAsia" w:ascii="宋体" w:hAnsi="宋体" w:eastAsia="宋体" w:cs="宋体"/>
          <w:sz w:val="22"/>
          <w:szCs w:val="22"/>
        </w:rPr>
      </w:pPr>
      <w:r>
        <w:rPr>
          <w:rStyle w:val="15"/>
          <w:rFonts w:hint="eastAsia" w:ascii="宋体" w:hAnsi="宋体" w:eastAsia="宋体" w:cs="宋体"/>
          <w:sz w:val="22"/>
          <w:szCs w:val="22"/>
        </w:rPr>
        <w:t>⑨严禁会议过程中出现失音、熄屏、熄灯等责任事故。</w:t>
      </w:r>
    </w:p>
    <w:p>
      <w:pPr>
        <w:keepNext w:val="0"/>
        <w:keepLines w:val="0"/>
        <w:pageBreakBefore w:val="0"/>
        <w:kinsoku/>
        <w:wordWrap/>
        <w:overflowPunct/>
        <w:topLinePunct w:val="0"/>
        <w:bidi w:val="0"/>
        <w:adjustRightInd w:val="0"/>
        <w:snapToGrid/>
        <w:spacing w:line="440" w:lineRule="exact"/>
        <w:ind w:firstLine="440" w:firstLineChars="200"/>
        <w:textAlignment w:val="auto"/>
        <w:outlineLvl w:val="2"/>
        <w:rPr>
          <w:rFonts w:hint="eastAsia" w:ascii="宋体" w:hAnsi="宋体" w:eastAsia="宋体" w:cs="宋体"/>
          <w:sz w:val="22"/>
          <w:szCs w:val="22"/>
        </w:rPr>
      </w:pPr>
      <w:r>
        <w:rPr>
          <w:rFonts w:hint="eastAsia" w:ascii="宋体" w:hAnsi="宋体" w:eastAsia="宋体" w:cs="宋体"/>
          <w:sz w:val="22"/>
          <w:szCs w:val="22"/>
        </w:rPr>
        <w:t>4、工程维护：</w:t>
      </w:r>
    </w:p>
    <w:p>
      <w:pPr>
        <w:keepNext w:val="0"/>
        <w:keepLines w:val="0"/>
        <w:pageBreakBefore w:val="0"/>
        <w:kinsoku/>
        <w:wordWrap/>
        <w:overflowPunct/>
        <w:topLinePunct w:val="0"/>
        <w:bidi w:val="0"/>
        <w:snapToGrid/>
        <w:spacing w:line="440" w:lineRule="exact"/>
        <w:ind w:firstLine="442" w:firstLineChars="200"/>
        <w:contextualSpacing/>
        <w:textAlignment w:val="auto"/>
        <w:rPr>
          <w:rFonts w:hint="eastAsia" w:ascii="宋体" w:hAnsi="宋体" w:eastAsia="宋体" w:cs="宋体"/>
          <w:b/>
          <w:sz w:val="22"/>
          <w:szCs w:val="22"/>
        </w:rPr>
      </w:pPr>
      <w:r>
        <w:rPr>
          <w:rFonts w:hint="eastAsia" w:ascii="宋体" w:hAnsi="宋体" w:eastAsia="宋体" w:cs="宋体"/>
          <w:b/>
          <w:sz w:val="22"/>
          <w:szCs w:val="22"/>
        </w:rPr>
        <w:t>4.1电梯运行维护</w:t>
      </w:r>
    </w:p>
    <w:p>
      <w:pPr>
        <w:keepNext w:val="0"/>
        <w:keepLines w:val="0"/>
        <w:pageBreakBefore w:val="0"/>
        <w:kinsoku/>
        <w:wordWrap/>
        <w:overflowPunct/>
        <w:topLinePunct w:val="0"/>
        <w:bidi w:val="0"/>
        <w:snapToGrid/>
        <w:spacing w:line="440" w:lineRule="exact"/>
        <w:ind w:firstLine="440" w:firstLineChars="200"/>
        <w:contextualSpacing/>
        <w:textAlignment w:val="auto"/>
        <w:rPr>
          <w:rFonts w:hint="eastAsia" w:ascii="宋体" w:hAnsi="宋体" w:eastAsia="宋体" w:cs="宋体"/>
          <w:sz w:val="22"/>
          <w:szCs w:val="22"/>
        </w:rPr>
      </w:pPr>
      <w:r>
        <w:rPr>
          <w:rFonts w:hint="eastAsia" w:ascii="宋体" w:hAnsi="宋体" w:eastAsia="宋体" w:cs="宋体"/>
          <w:sz w:val="22"/>
          <w:szCs w:val="22"/>
        </w:rPr>
        <w:t>（1）服务内容。电梯运行管理和机房设备、井道系统、轿厢等设备日常运行管理和养护。</w:t>
      </w:r>
    </w:p>
    <w:p>
      <w:pPr>
        <w:keepNext w:val="0"/>
        <w:keepLines w:val="0"/>
        <w:pageBreakBefore w:val="0"/>
        <w:kinsoku/>
        <w:wordWrap/>
        <w:overflowPunct/>
        <w:topLinePunct w:val="0"/>
        <w:bidi w:val="0"/>
        <w:snapToGrid/>
        <w:spacing w:line="440" w:lineRule="exact"/>
        <w:ind w:firstLine="440" w:firstLineChars="200"/>
        <w:contextualSpacing/>
        <w:textAlignment w:val="auto"/>
        <w:rPr>
          <w:rFonts w:hint="eastAsia" w:ascii="宋体" w:hAnsi="宋体" w:eastAsia="宋体" w:cs="宋体"/>
          <w:sz w:val="22"/>
          <w:szCs w:val="22"/>
        </w:rPr>
      </w:pPr>
      <w:r>
        <w:rPr>
          <w:rFonts w:hint="eastAsia" w:ascii="宋体" w:hAnsi="宋体" w:eastAsia="宋体" w:cs="宋体"/>
          <w:sz w:val="22"/>
          <w:szCs w:val="22"/>
        </w:rPr>
        <w:t>（2）服务标准和质量要求。</w:t>
      </w:r>
    </w:p>
    <w:p>
      <w:pPr>
        <w:keepNext w:val="0"/>
        <w:keepLines w:val="0"/>
        <w:pageBreakBefore w:val="0"/>
        <w:kinsoku/>
        <w:wordWrap/>
        <w:overflowPunct/>
        <w:topLinePunct w:val="0"/>
        <w:bidi w:val="0"/>
        <w:snapToGrid/>
        <w:spacing w:line="440" w:lineRule="exact"/>
        <w:ind w:firstLine="440" w:firstLineChars="200"/>
        <w:contextualSpacing/>
        <w:textAlignment w:val="auto"/>
        <w:rPr>
          <w:rFonts w:hint="eastAsia" w:ascii="宋体" w:hAnsi="宋体" w:eastAsia="宋体" w:cs="宋体"/>
          <w:sz w:val="22"/>
          <w:szCs w:val="22"/>
        </w:rPr>
      </w:pPr>
      <w:r>
        <w:rPr>
          <w:rFonts w:hint="eastAsia" w:ascii="宋体" w:hAnsi="宋体" w:eastAsia="宋体" w:cs="宋体"/>
          <w:sz w:val="22"/>
          <w:szCs w:val="22"/>
        </w:rPr>
        <w:fldChar w:fldCharType="begin"/>
      </w:r>
      <w:r>
        <w:rPr>
          <w:rFonts w:hint="eastAsia" w:ascii="宋体" w:hAnsi="宋体" w:eastAsia="宋体" w:cs="宋体"/>
          <w:sz w:val="22"/>
          <w:szCs w:val="22"/>
        </w:rPr>
        <w:instrText xml:space="preserve"> = 1 \* GB3 </w:instrText>
      </w:r>
      <w:r>
        <w:rPr>
          <w:rFonts w:hint="eastAsia" w:ascii="宋体" w:hAnsi="宋体" w:eastAsia="宋体" w:cs="宋体"/>
          <w:sz w:val="22"/>
          <w:szCs w:val="22"/>
        </w:rPr>
        <w:fldChar w:fldCharType="separate"/>
      </w:r>
      <w:r>
        <w:rPr>
          <w:rFonts w:hint="eastAsia" w:ascii="宋体" w:hAnsi="宋体" w:eastAsia="宋体" w:cs="宋体"/>
          <w:sz w:val="22"/>
          <w:szCs w:val="22"/>
        </w:rPr>
        <w:t>①</w:t>
      </w:r>
      <w:r>
        <w:rPr>
          <w:rFonts w:hint="eastAsia" w:ascii="宋体" w:hAnsi="宋体" w:eastAsia="宋体" w:cs="宋体"/>
          <w:sz w:val="22"/>
          <w:szCs w:val="22"/>
        </w:rPr>
        <w:fldChar w:fldCharType="end"/>
      </w:r>
      <w:r>
        <w:rPr>
          <w:rFonts w:hint="eastAsia" w:ascii="宋体" w:hAnsi="宋体" w:eastAsia="宋体" w:cs="宋体"/>
          <w:sz w:val="22"/>
          <w:szCs w:val="22"/>
        </w:rPr>
        <w:t>建立电梯运行管理、设备维护、安全管理制度。严格执行国家有关电梯管理规定和安全规程，做到电梯准用证、年检合格证、维修保养合同完备。</w:t>
      </w:r>
    </w:p>
    <w:p>
      <w:pPr>
        <w:keepNext w:val="0"/>
        <w:keepLines w:val="0"/>
        <w:pageBreakBefore w:val="0"/>
        <w:kinsoku/>
        <w:wordWrap/>
        <w:overflowPunct/>
        <w:topLinePunct w:val="0"/>
        <w:bidi w:val="0"/>
        <w:snapToGrid/>
        <w:spacing w:line="440" w:lineRule="exact"/>
        <w:ind w:firstLine="440" w:firstLineChars="200"/>
        <w:contextualSpacing/>
        <w:textAlignment w:val="auto"/>
        <w:rPr>
          <w:rFonts w:hint="eastAsia" w:ascii="宋体" w:hAnsi="宋体" w:eastAsia="宋体" w:cs="宋体"/>
          <w:sz w:val="22"/>
          <w:szCs w:val="22"/>
        </w:rPr>
      </w:pPr>
      <w:r>
        <w:rPr>
          <w:rFonts w:hint="eastAsia" w:ascii="宋体" w:hAnsi="宋体" w:eastAsia="宋体" w:cs="宋体"/>
          <w:sz w:val="22"/>
          <w:szCs w:val="22"/>
        </w:rPr>
        <w:fldChar w:fldCharType="begin"/>
      </w:r>
      <w:r>
        <w:rPr>
          <w:rFonts w:hint="eastAsia" w:ascii="宋体" w:hAnsi="宋体" w:eastAsia="宋体" w:cs="宋体"/>
          <w:sz w:val="22"/>
          <w:szCs w:val="22"/>
        </w:rPr>
        <w:instrText xml:space="preserve"> = 2 \* GB3 </w:instrText>
      </w:r>
      <w:r>
        <w:rPr>
          <w:rFonts w:hint="eastAsia" w:ascii="宋体" w:hAnsi="宋体" w:eastAsia="宋体" w:cs="宋体"/>
          <w:sz w:val="22"/>
          <w:szCs w:val="22"/>
        </w:rPr>
        <w:fldChar w:fldCharType="separate"/>
      </w:r>
      <w:r>
        <w:rPr>
          <w:rFonts w:hint="eastAsia" w:ascii="宋体" w:hAnsi="宋体" w:eastAsia="宋体" w:cs="宋体"/>
          <w:sz w:val="22"/>
          <w:szCs w:val="22"/>
        </w:rPr>
        <w:t>②</w:t>
      </w:r>
      <w:r>
        <w:rPr>
          <w:rFonts w:hint="eastAsia" w:ascii="宋体" w:hAnsi="宋体" w:eastAsia="宋体" w:cs="宋体"/>
          <w:sz w:val="22"/>
          <w:szCs w:val="22"/>
        </w:rPr>
        <w:fldChar w:fldCharType="end"/>
      </w:r>
      <w:r>
        <w:rPr>
          <w:rFonts w:hint="eastAsia" w:ascii="宋体" w:hAnsi="宋体" w:eastAsia="宋体" w:cs="宋体"/>
          <w:sz w:val="22"/>
          <w:szCs w:val="22"/>
        </w:rPr>
        <w:t>落实安全运行和岗位责任制。在特约维保单位指导下，严格执行有关维修保养规程和操作使用规程，保障运行设施完好，保持轿厢、井道清洁。</w:t>
      </w:r>
    </w:p>
    <w:p>
      <w:pPr>
        <w:keepNext w:val="0"/>
        <w:keepLines w:val="0"/>
        <w:pageBreakBefore w:val="0"/>
        <w:kinsoku/>
        <w:wordWrap/>
        <w:overflowPunct/>
        <w:topLinePunct w:val="0"/>
        <w:bidi w:val="0"/>
        <w:snapToGrid/>
        <w:spacing w:line="440" w:lineRule="exact"/>
        <w:ind w:firstLine="440" w:firstLineChars="200"/>
        <w:contextualSpacing/>
        <w:textAlignment w:val="auto"/>
        <w:rPr>
          <w:rFonts w:hint="eastAsia" w:ascii="宋体" w:hAnsi="宋体" w:eastAsia="宋体" w:cs="宋体"/>
          <w:sz w:val="22"/>
          <w:szCs w:val="22"/>
        </w:rPr>
      </w:pPr>
      <w:r>
        <w:rPr>
          <w:rFonts w:hint="eastAsia" w:ascii="宋体" w:hAnsi="宋体" w:eastAsia="宋体" w:cs="宋体"/>
          <w:sz w:val="22"/>
          <w:szCs w:val="22"/>
        </w:rPr>
        <w:fldChar w:fldCharType="begin"/>
      </w:r>
      <w:r>
        <w:rPr>
          <w:rFonts w:hint="eastAsia" w:ascii="宋体" w:hAnsi="宋体" w:eastAsia="宋体" w:cs="宋体"/>
          <w:sz w:val="22"/>
          <w:szCs w:val="22"/>
        </w:rPr>
        <w:instrText xml:space="preserve"> = 3 \* GB3 </w:instrText>
      </w:r>
      <w:r>
        <w:rPr>
          <w:rFonts w:hint="eastAsia" w:ascii="宋体" w:hAnsi="宋体" w:eastAsia="宋体" w:cs="宋体"/>
          <w:sz w:val="22"/>
          <w:szCs w:val="22"/>
        </w:rPr>
        <w:fldChar w:fldCharType="separate"/>
      </w:r>
      <w:r>
        <w:rPr>
          <w:rFonts w:hint="eastAsia" w:ascii="宋体" w:hAnsi="宋体" w:eastAsia="宋体" w:cs="宋体"/>
          <w:sz w:val="22"/>
          <w:szCs w:val="22"/>
        </w:rPr>
        <w:t>③</w:t>
      </w:r>
      <w:r>
        <w:rPr>
          <w:rFonts w:hint="eastAsia" w:ascii="宋体" w:hAnsi="宋体" w:eastAsia="宋体" w:cs="宋体"/>
          <w:sz w:val="22"/>
          <w:szCs w:val="22"/>
        </w:rPr>
        <w:fldChar w:fldCharType="end"/>
      </w:r>
      <w:r>
        <w:rPr>
          <w:rFonts w:hint="eastAsia" w:ascii="宋体" w:hAnsi="宋体" w:eastAsia="宋体" w:cs="宋体"/>
          <w:sz w:val="22"/>
          <w:szCs w:val="22"/>
        </w:rPr>
        <w:t>加强日常工作巡查，每日对电梯运行情况进行检查，及时发现事故隐患，及时向特约维保单位报修，及时解决问题。做好巡查登记，并有检查及问题处理情况的记录。</w:t>
      </w:r>
    </w:p>
    <w:p>
      <w:pPr>
        <w:keepNext w:val="0"/>
        <w:keepLines w:val="0"/>
        <w:pageBreakBefore w:val="0"/>
        <w:kinsoku/>
        <w:wordWrap/>
        <w:overflowPunct/>
        <w:topLinePunct w:val="0"/>
        <w:bidi w:val="0"/>
        <w:snapToGrid/>
        <w:spacing w:line="440" w:lineRule="exact"/>
        <w:ind w:firstLine="440" w:firstLineChars="200"/>
        <w:contextualSpacing/>
        <w:textAlignment w:val="auto"/>
        <w:rPr>
          <w:rFonts w:hint="eastAsia" w:ascii="宋体" w:hAnsi="宋体" w:eastAsia="宋体" w:cs="宋体"/>
          <w:sz w:val="22"/>
          <w:szCs w:val="22"/>
        </w:rPr>
      </w:pPr>
      <w:r>
        <w:rPr>
          <w:rFonts w:hint="eastAsia" w:ascii="宋体" w:hAnsi="宋体" w:eastAsia="宋体" w:cs="宋体"/>
          <w:sz w:val="22"/>
          <w:szCs w:val="22"/>
        </w:rPr>
        <w:fldChar w:fldCharType="begin"/>
      </w:r>
      <w:r>
        <w:rPr>
          <w:rFonts w:hint="eastAsia" w:ascii="宋体" w:hAnsi="宋体" w:eastAsia="宋体" w:cs="宋体"/>
          <w:sz w:val="22"/>
          <w:szCs w:val="22"/>
        </w:rPr>
        <w:instrText xml:space="preserve"> = 4 \* GB3 </w:instrText>
      </w:r>
      <w:r>
        <w:rPr>
          <w:rFonts w:hint="eastAsia" w:ascii="宋体" w:hAnsi="宋体" w:eastAsia="宋体" w:cs="宋体"/>
          <w:sz w:val="22"/>
          <w:szCs w:val="22"/>
        </w:rPr>
        <w:fldChar w:fldCharType="separate"/>
      </w:r>
      <w:r>
        <w:rPr>
          <w:rFonts w:hint="eastAsia" w:ascii="宋体" w:hAnsi="宋体" w:eastAsia="宋体" w:cs="宋体"/>
          <w:sz w:val="22"/>
          <w:szCs w:val="22"/>
        </w:rPr>
        <w:t>④</w:t>
      </w:r>
      <w:r>
        <w:rPr>
          <w:rFonts w:hint="eastAsia" w:ascii="宋体" w:hAnsi="宋体" w:eastAsia="宋体" w:cs="宋体"/>
          <w:sz w:val="22"/>
          <w:szCs w:val="22"/>
        </w:rPr>
        <w:fldChar w:fldCharType="end"/>
      </w:r>
      <w:r>
        <w:rPr>
          <w:rFonts w:hint="eastAsia" w:ascii="宋体" w:hAnsi="宋体" w:eastAsia="宋体" w:cs="宋体"/>
          <w:sz w:val="22"/>
          <w:szCs w:val="22"/>
        </w:rPr>
        <w:t>演练并熟悉执行电梯故障应急预案，提供每天24小时技术与人员保障，确保随时处置各类突发情况。电梯出现故障，物管人员3分钟内到场应急处理，专业人员10分钟内到场进行救助和排除故障，同时通知特约维保单位及时处理。</w:t>
      </w:r>
    </w:p>
    <w:p>
      <w:pPr>
        <w:keepNext w:val="0"/>
        <w:keepLines w:val="0"/>
        <w:pageBreakBefore w:val="0"/>
        <w:kinsoku/>
        <w:wordWrap/>
        <w:overflowPunct/>
        <w:topLinePunct w:val="0"/>
        <w:bidi w:val="0"/>
        <w:snapToGrid/>
        <w:spacing w:line="440" w:lineRule="exact"/>
        <w:ind w:firstLine="440" w:firstLineChars="200"/>
        <w:contextualSpacing/>
        <w:textAlignment w:val="auto"/>
        <w:rPr>
          <w:rFonts w:hint="eastAsia" w:ascii="宋体" w:hAnsi="宋体" w:eastAsia="宋体" w:cs="宋体"/>
          <w:sz w:val="22"/>
          <w:szCs w:val="22"/>
        </w:rPr>
      </w:pPr>
      <w:r>
        <w:rPr>
          <w:rFonts w:hint="eastAsia" w:ascii="宋体" w:hAnsi="宋体" w:eastAsia="宋体" w:cs="宋体"/>
          <w:sz w:val="22"/>
          <w:szCs w:val="22"/>
        </w:rPr>
        <w:fldChar w:fldCharType="begin"/>
      </w:r>
      <w:r>
        <w:rPr>
          <w:rFonts w:hint="eastAsia" w:ascii="宋体" w:hAnsi="宋体" w:eastAsia="宋体" w:cs="宋体"/>
          <w:sz w:val="22"/>
          <w:szCs w:val="22"/>
        </w:rPr>
        <w:instrText xml:space="preserve"> = 5 \* GB3 </w:instrText>
      </w:r>
      <w:r>
        <w:rPr>
          <w:rFonts w:hint="eastAsia" w:ascii="宋体" w:hAnsi="宋体" w:eastAsia="宋体" w:cs="宋体"/>
          <w:sz w:val="22"/>
          <w:szCs w:val="22"/>
        </w:rPr>
        <w:fldChar w:fldCharType="separate"/>
      </w:r>
      <w:r>
        <w:rPr>
          <w:rFonts w:hint="eastAsia" w:ascii="宋体" w:hAnsi="宋体" w:eastAsia="宋体" w:cs="宋体"/>
          <w:sz w:val="22"/>
          <w:szCs w:val="22"/>
        </w:rPr>
        <w:t>⑤</w:t>
      </w:r>
      <w:r>
        <w:rPr>
          <w:rFonts w:hint="eastAsia" w:ascii="宋体" w:hAnsi="宋体" w:eastAsia="宋体" w:cs="宋体"/>
          <w:sz w:val="22"/>
          <w:szCs w:val="22"/>
        </w:rPr>
        <w:fldChar w:fldCharType="end"/>
      </w:r>
      <w:r>
        <w:rPr>
          <w:rFonts w:hint="eastAsia" w:ascii="宋体" w:hAnsi="宋体" w:eastAsia="宋体" w:cs="宋体"/>
          <w:sz w:val="22"/>
          <w:szCs w:val="22"/>
        </w:rPr>
        <w:t>建立电梯运行档案，完整记录电梯维修、保养和运行状况等内容。</w:t>
      </w:r>
    </w:p>
    <w:p>
      <w:pPr>
        <w:keepNext w:val="0"/>
        <w:keepLines w:val="0"/>
        <w:pageBreakBefore w:val="0"/>
        <w:kinsoku/>
        <w:wordWrap/>
        <w:overflowPunct/>
        <w:topLinePunct w:val="0"/>
        <w:bidi w:val="0"/>
        <w:snapToGrid/>
        <w:spacing w:line="440" w:lineRule="exact"/>
        <w:ind w:firstLine="440" w:firstLineChars="200"/>
        <w:contextualSpacing/>
        <w:textAlignment w:val="auto"/>
        <w:rPr>
          <w:rFonts w:hint="eastAsia" w:ascii="宋体" w:hAnsi="宋体" w:eastAsia="宋体" w:cs="宋体"/>
          <w:sz w:val="22"/>
          <w:szCs w:val="22"/>
        </w:rPr>
      </w:pPr>
      <w:r>
        <w:rPr>
          <w:rFonts w:hint="eastAsia" w:ascii="宋体" w:hAnsi="宋体" w:eastAsia="宋体" w:cs="宋体"/>
          <w:sz w:val="22"/>
          <w:szCs w:val="22"/>
        </w:rPr>
        <w:fldChar w:fldCharType="begin"/>
      </w:r>
      <w:r>
        <w:rPr>
          <w:rFonts w:hint="eastAsia" w:ascii="宋体" w:hAnsi="宋体" w:eastAsia="宋体" w:cs="宋体"/>
          <w:sz w:val="22"/>
          <w:szCs w:val="22"/>
        </w:rPr>
        <w:instrText xml:space="preserve"> = 6 \* GB3 </w:instrText>
      </w:r>
      <w:r>
        <w:rPr>
          <w:rFonts w:hint="eastAsia" w:ascii="宋体" w:hAnsi="宋体" w:eastAsia="宋体" w:cs="宋体"/>
          <w:sz w:val="22"/>
          <w:szCs w:val="22"/>
        </w:rPr>
        <w:fldChar w:fldCharType="separate"/>
      </w:r>
      <w:r>
        <w:rPr>
          <w:rFonts w:hint="eastAsia" w:ascii="宋体" w:hAnsi="宋体" w:eastAsia="宋体" w:cs="宋体"/>
          <w:sz w:val="22"/>
          <w:szCs w:val="22"/>
        </w:rPr>
        <w:t>⑥</w:t>
      </w:r>
      <w:r>
        <w:rPr>
          <w:rFonts w:hint="eastAsia" w:ascii="宋体" w:hAnsi="宋体" w:eastAsia="宋体" w:cs="宋体"/>
          <w:sz w:val="22"/>
          <w:szCs w:val="22"/>
        </w:rPr>
        <w:fldChar w:fldCharType="end"/>
      </w:r>
      <w:r>
        <w:rPr>
          <w:rFonts w:hint="eastAsia" w:ascii="宋体" w:hAnsi="宋体" w:eastAsia="宋体" w:cs="宋体"/>
          <w:sz w:val="22"/>
          <w:szCs w:val="22"/>
        </w:rPr>
        <w:t>定期进行维修保养，协助采购方督促特约维保单位全面履行维保合约。</w:t>
      </w:r>
    </w:p>
    <w:p>
      <w:pPr>
        <w:keepNext w:val="0"/>
        <w:keepLines w:val="0"/>
        <w:pageBreakBefore w:val="0"/>
        <w:kinsoku/>
        <w:wordWrap/>
        <w:overflowPunct/>
        <w:topLinePunct w:val="0"/>
        <w:bidi w:val="0"/>
        <w:snapToGrid/>
        <w:spacing w:line="440" w:lineRule="exact"/>
        <w:ind w:firstLine="440" w:firstLineChars="200"/>
        <w:contextualSpacing/>
        <w:textAlignment w:val="auto"/>
        <w:rPr>
          <w:rFonts w:hint="eastAsia" w:ascii="宋体" w:hAnsi="宋体" w:eastAsia="宋体" w:cs="宋体"/>
          <w:sz w:val="22"/>
          <w:szCs w:val="22"/>
        </w:rPr>
      </w:pPr>
      <w:r>
        <w:rPr>
          <w:rFonts w:hint="eastAsia" w:ascii="宋体" w:hAnsi="宋体" w:eastAsia="宋体" w:cs="宋体"/>
          <w:sz w:val="22"/>
          <w:szCs w:val="22"/>
        </w:rPr>
        <w:t>⑦所有电梯应通过年检并取得年检合格证。到期前提前2个月提醒采购方实施。</w:t>
      </w:r>
    </w:p>
    <w:p>
      <w:pPr>
        <w:keepNext w:val="0"/>
        <w:keepLines w:val="0"/>
        <w:pageBreakBefore w:val="0"/>
        <w:kinsoku/>
        <w:wordWrap/>
        <w:overflowPunct/>
        <w:topLinePunct w:val="0"/>
        <w:bidi w:val="0"/>
        <w:snapToGrid/>
        <w:spacing w:line="440" w:lineRule="exact"/>
        <w:ind w:firstLine="442" w:firstLineChars="200"/>
        <w:contextualSpacing/>
        <w:textAlignment w:val="auto"/>
        <w:rPr>
          <w:rFonts w:hint="eastAsia" w:ascii="宋体" w:hAnsi="宋体" w:eastAsia="宋体" w:cs="宋体"/>
          <w:b/>
          <w:sz w:val="22"/>
          <w:szCs w:val="22"/>
        </w:rPr>
      </w:pPr>
      <w:r>
        <w:rPr>
          <w:rFonts w:hint="eastAsia" w:ascii="宋体" w:hAnsi="宋体" w:eastAsia="宋体" w:cs="宋体"/>
          <w:b/>
          <w:sz w:val="22"/>
          <w:szCs w:val="22"/>
        </w:rPr>
        <w:t>4.2空调系统运行维护</w:t>
      </w:r>
    </w:p>
    <w:p>
      <w:pPr>
        <w:keepNext w:val="0"/>
        <w:keepLines w:val="0"/>
        <w:pageBreakBefore w:val="0"/>
        <w:kinsoku/>
        <w:wordWrap/>
        <w:overflowPunct/>
        <w:topLinePunct w:val="0"/>
        <w:bidi w:val="0"/>
        <w:snapToGrid/>
        <w:spacing w:line="440" w:lineRule="exact"/>
        <w:ind w:firstLine="440" w:firstLineChars="200"/>
        <w:contextualSpacing/>
        <w:textAlignment w:val="auto"/>
        <w:rPr>
          <w:rFonts w:hint="eastAsia" w:ascii="宋体" w:hAnsi="宋体" w:eastAsia="宋体" w:cs="宋体"/>
          <w:sz w:val="22"/>
          <w:szCs w:val="22"/>
        </w:rPr>
      </w:pPr>
      <w:r>
        <w:rPr>
          <w:rFonts w:hint="eastAsia" w:ascii="宋体" w:hAnsi="宋体" w:eastAsia="宋体" w:cs="宋体"/>
          <w:sz w:val="22"/>
          <w:szCs w:val="22"/>
        </w:rPr>
        <w:t>（1）服务内容。集中空调系统运行管理及热泵、VRV、水泵、风机盘管、管道系统、各种阀类、采气装置和各类风口、自动控制系统等设备的日常养护维修。</w:t>
      </w:r>
    </w:p>
    <w:p>
      <w:pPr>
        <w:keepNext w:val="0"/>
        <w:keepLines w:val="0"/>
        <w:pageBreakBefore w:val="0"/>
        <w:kinsoku/>
        <w:wordWrap/>
        <w:overflowPunct/>
        <w:topLinePunct w:val="0"/>
        <w:bidi w:val="0"/>
        <w:snapToGrid/>
        <w:spacing w:line="440" w:lineRule="exact"/>
        <w:ind w:firstLine="440" w:firstLineChars="200"/>
        <w:contextualSpacing/>
        <w:textAlignment w:val="auto"/>
        <w:rPr>
          <w:rFonts w:hint="eastAsia" w:ascii="宋体" w:hAnsi="宋体" w:eastAsia="宋体" w:cs="宋体"/>
          <w:sz w:val="22"/>
          <w:szCs w:val="22"/>
        </w:rPr>
      </w:pPr>
      <w:r>
        <w:rPr>
          <w:rFonts w:hint="eastAsia" w:ascii="宋体" w:hAnsi="宋体" w:eastAsia="宋体" w:cs="宋体"/>
          <w:sz w:val="22"/>
          <w:szCs w:val="22"/>
        </w:rPr>
        <w:t>（2）服务标准和质量要求。</w:t>
      </w:r>
    </w:p>
    <w:p>
      <w:pPr>
        <w:keepNext w:val="0"/>
        <w:keepLines w:val="0"/>
        <w:pageBreakBefore w:val="0"/>
        <w:kinsoku/>
        <w:wordWrap/>
        <w:overflowPunct/>
        <w:topLinePunct w:val="0"/>
        <w:bidi w:val="0"/>
        <w:snapToGrid/>
        <w:spacing w:line="440" w:lineRule="exact"/>
        <w:ind w:firstLine="440" w:firstLineChars="200"/>
        <w:contextualSpacing/>
        <w:textAlignment w:val="auto"/>
        <w:rPr>
          <w:rFonts w:hint="eastAsia" w:ascii="宋体" w:hAnsi="宋体" w:eastAsia="宋体" w:cs="宋体"/>
          <w:sz w:val="22"/>
          <w:szCs w:val="22"/>
        </w:rPr>
      </w:pPr>
      <w:r>
        <w:rPr>
          <w:rFonts w:hint="eastAsia" w:ascii="宋体" w:hAnsi="宋体" w:eastAsia="宋体" w:cs="宋体"/>
          <w:sz w:val="22"/>
          <w:szCs w:val="22"/>
        </w:rPr>
        <w:fldChar w:fldCharType="begin"/>
      </w:r>
      <w:r>
        <w:rPr>
          <w:rFonts w:hint="eastAsia" w:ascii="宋体" w:hAnsi="宋体" w:eastAsia="宋体" w:cs="宋体"/>
          <w:sz w:val="22"/>
          <w:szCs w:val="22"/>
        </w:rPr>
        <w:instrText xml:space="preserve"> = 1 \* GB3 </w:instrText>
      </w:r>
      <w:r>
        <w:rPr>
          <w:rFonts w:hint="eastAsia" w:ascii="宋体" w:hAnsi="宋体" w:eastAsia="宋体" w:cs="宋体"/>
          <w:sz w:val="22"/>
          <w:szCs w:val="22"/>
        </w:rPr>
        <w:fldChar w:fldCharType="separate"/>
      </w:r>
      <w:r>
        <w:rPr>
          <w:rFonts w:hint="eastAsia" w:ascii="宋体" w:hAnsi="宋体" w:eastAsia="宋体" w:cs="宋体"/>
          <w:sz w:val="22"/>
          <w:szCs w:val="22"/>
        </w:rPr>
        <w:t>①</w:t>
      </w:r>
      <w:r>
        <w:rPr>
          <w:rFonts w:hint="eastAsia" w:ascii="宋体" w:hAnsi="宋体" w:eastAsia="宋体" w:cs="宋体"/>
          <w:sz w:val="22"/>
          <w:szCs w:val="22"/>
        </w:rPr>
        <w:fldChar w:fldCharType="end"/>
      </w:r>
      <w:r>
        <w:rPr>
          <w:rFonts w:hint="eastAsia" w:ascii="宋体" w:hAnsi="宋体" w:eastAsia="宋体" w:cs="宋体"/>
          <w:sz w:val="22"/>
          <w:szCs w:val="22"/>
        </w:rPr>
        <w:t>建立空调运行管理制度和安全操作规程，保证空调系统安全运行和正常使用。</w:t>
      </w:r>
    </w:p>
    <w:p>
      <w:pPr>
        <w:keepNext w:val="0"/>
        <w:keepLines w:val="0"/>
        <w:pageBreakBefore w:val="0"/>
        <w:kinsoku/>
        <w:wordWrap/>
        <w:overflowPunct/>
        <w:topLinePunct w:val="0"/>
        <w:bidi w:val="0"/>
        <w:snapToGrid/>
        <w:spacing w:line="440" w:lineRule="exact"/>
        <w:ind w:firstLine="440" w:firstLineChars="200"/>
        <w:contextualSpacing/>
        <w:textAlignment w:val="auto"/>
        <w:rPr>
          <w:rFonts w:hint="eastAsia" w:ascii="宋体" w:hAnsi="宋体" w:eastAsia="宋体" w:cs="宋体"/>
          <w:sz w:val="22"/>
          <w:szCs w:val="22"/>
        </w:rPr>
      </w:pPr>
      <w:r>
        <w:rPr>
          <w:rFonts w:hint="eastAsia" w:ascii="宋体" w:hAnsi="宋体" w:eastAsia="宋体" w:cs="宋体"/>
          <w:sz w:val="22"/>
          <w:szCs w:val="22"/>
        </w:rPr>
        <w:fldChar w:fldCharType="begin"/>
      </w:r>
      <w:r>
        <w:rPr>
          <w:rFonts w:hint="eastAsia" w:ascii="宋体" w:hAnsi="宋体" w:eastAsia="宋体" w:cs="宋体"/>
          <w:sz w:val="22"/>
          <w:szCs w:val="22"/>
        </w:rPr>
        <w:instrText xml:space="preserve"> = 2 \* GB3 </w:instrText>
      </w:r>
      <w:r>
        <w:rPr>
          <w:rFonts w:hint="eastAsia" w:ascii="宋体" w:hAnsi="宋体" w:eastAsia="宋体" w:cs="宋体"/>
          <w:sz w:val="22"/>
          <w:szCs w:val="22"/>
        </w:rPr>
        <w:fldChar w:fldCharType="separate"/>
      </w:r>
      <w:r>
        <w:rPr>
          <w:rFonts w:hint="eastAsia" w:ascii="宋体" w:hAnsi="宋体" w:eastAsia="宋体" w:cs="宋体"/>
          <w:sz w:val="22"/>
          <w:szCs w:val="22"/>
        </w:rPr>
        <w:t>②</w:t>
      </w:r>
      <w:r>
        <w:rPr>
          <w:rFonts w:hint="eastAsia" w:ascii="宋体" w:hAnsi="宋体" w:eastAsia="宋体" w:cs="宋体"/>
          <w:sz w:val="22"/>
          <w:szCs w:val="22"/>
        </w:rPr>
        <w:fldChar w:fldCharType="end"/>
      </w:r>
      <w:r>
        <w:rPr>
          <w:rFonts w:hint="eastAsia" w:ascii="宋体" w:hAnsi="宋体" w:eastAsia="宋体" w:cs="宋体"/>
          <w:sz w:val="22"/>
          <w:szCs w:val="22"/>
        </w:rPr>
        <w:t>定期检修和养护空调设备，保证空调设施、设备处于完好状态。</w:t>
      </w:r>
    </w:p>
    <w:p>
      <w:pPr>
        <w:keepNext w:val="0"/>
        <w:keepLines w:val="0"/>
        <w:pageBreakBefore w:val="0"/>
        <w:kinsoku/>
        <w:wordWrap/>
        <w:overflowPunct/>
        <w:topLinePunct w:val="0"/>
        <w:bidi w:val="0"/>
        <w:snapToGrid/>
        <w:spacing w:line="440" w:lineRule="exact"/>
        <w:ind w:firstLine="440" w:firstLineChars="200"/>
        <w:contextualSpacing/>
        <w:textAlignment w:val="auto"/>
        <w:rPr>
          <w:rFonts w:hint="eastAsia" w:ascii="宋体" w:hAnsi="宋体" w:eastAsia="宋体" w:cs="宋体"/>
          <w:sz w:val="22"/>
          <w:szCs w:val="22"/>
        </w:rPr>
      </w:pPr>
      <w:r>
        <w:rPr>
          <w:rFonts w:hint="eastAsia" w:ascii="宋体" w:hAnsi="宋体" w:eastAsia="宋体" w:cs="宋体"/>
          <w:sz w:val="22"/>
          <w:szCs w:val="22"/>
        </w:rPr>
        <w:fldChar w:fldCharType="begin"/>
      </w:r>
      <w:r>
        <w:rPr>
          <w:rFonts w:hint="eastAsia" w:ascii="宋体" w:hAnsi="宋体" w:eastAsia="宋体" w:cs="宋体"/>
          <w:sz w:val="22"/>
          <w:szCs w:val="22"/>
        </w:rPr>
        <w:instrText xml:space="preserve"> = 3 \* GB3 </w:instrText>
      </w:r>
      <w:r>
        <w:rPr>
          <w:rFonts w:hint="eastAsia" w:ascii="宋体" w:hAnsi="宋体" w:eastAsia="宋体" w:cs="宋体"/>
          <w:sz w:val="22"/>
          <w:szCs w:val="22"/>
        </w:rPr>
        <w:fldChar w:fldCharType="separate"/>
      </w:r>
      <w:r>
        <w:rPr>
          <w:rFonts w:hint="eastAsia" w:ascii="宋体" w:hAnsi="宋体" w:eastAsia="宋体" w:cs="宋体"/>
          <w:sz w:val="22"/>
          <w:szCs w:val="22"/>
        </w:rPr>
        <w:t>③</w:t>
      </w:r>
      <w:r>
        <w:rPr>
          <w:rFonts w:hint="eastAsia" w:ascii="宋体" w:hAnsi="宋体" w:eastAsia="宋体" w:cs="宋体"/>
          <w:sz w:val="22"/>
          <w:szCs w:val="22"/>
        </w:rPr>
        <w:fldChar w:fldCharType="end"/>
      </w:r>
      <w:r>
        <w:rPr>
          <w:rFonts w:hint="eastAsia" w:ascii="宋体" w:hAnsi="宋体" w:eastAsia="宋体" w:cs="宋体"/>
          <w:sz w:val="22"/>
          <w:szCs w:val="22"/>
        </w:rPr>
        <w:t>空调系统出现运行故障后，维修人员应及时到达现场维修，并做好记录，维修合格率100%。</w:t>
      </w:r>
    </w:p>
    <w:p>
      <w:pPr>
        <w:keepNext w:val="0"/>
        <w:keepLines w:val="0"/>
        <w:pageBreakBefore w:val="0"/>
        <w:kinsoku/>
        <w:wordWrap/>
        <w:overflowPunct/>
        <w:topLinePunct w:val="0"/>
        <w:bidi w:val="0"/>
        <w:snapToGrid/>
        <w:spacing w:line="440" w:lineRule="exact"/>
        <w:ind w:firstLine="440" w:firstLineChars="200"/>
        <w:contextualSpacing/>
        <w:textAlignment w:val="auto"/>
        <w:rPr>
          <w:rFonts w:hint="eastAsia" w:ascii="宋体" w:hAnsi="宋体" w:eastAsia="宋体" w:cs="宋体"/>
          <w:sz w:val="22"/>
          <w:szCs w:val="22"/>
        </w:rPr>
      </w:pPr>
      <w:r>
        <w:rPr>
          <w:rFonts w:hint="eastAsia" w:ascii="宋体" w:hAnsi="宋体" w:eastAsia="宋体" w:cs="宋体"/>
          <w:sz w:val="22"/>
          <w:szCs w:val="22"/>
        </w:rPr>
        <w:fldChar w:fldCharType="begin"/>
      </w:r>
      <w:r>
        <w:rPr>
          <w:rFonts w:hint="eastAsia" w:ascii="宋体" w:hAnsi="宋体" w:eastAsia="宋体" w:cs="宋体"/>
          <w:sz w:val="22"/>
          <w:szCs w:val="22"/>
        </w:rPr>
        <w:instrText xml:space="preserve"> = 4 \* GB3 </w:instrText>
      </w:r>
      <w:r>
        <w:rPr>
          <w:rFonts w:hint="eastAsia" w:ascii="宋体" w:hAnsi="宋体" w:eastAsia="宋体" w:cs="宋体"/>
          <w:sz w:val="22"/>
          <w:szCs w:val="22"/>
        </w:rPr>
        <w:fldChar w:fldCharType="separate"/>
      </w:r>
      <w:r>
        <w:rPr>
          <w:rFonts w:hint="eastAsia" w:ascii="宋体" w:hAnsi="宋体" w:eastAsia="宋体" w:cs="宋体"/>
          <w:sz w:val="22"/>
          <w:szCs w:val="22"/>
        </w:rPr>
        <w:t>④</w:t>
      </w:r>
      <w:r>
        <w:rPr>
          <w:rFonts w:hint="eastAsia" w:ascii="宋体" w:hAnsi="宋体" w:eastAsia="宋体" w:cs="宋体"/>
          <w:sz w:val="22"/>
          <w:szCs w:val="22"/>
        </w:rPr>
        <w:fldChar w:fldCharType="end"/>
      </w:r>
      <w:r>
        <w:rPr>
          <w:rFonts w:hint="eastAsia" w:ascii="宋体" w:hAnsi="宋体" w:eastAsia="宋体" w:cs="宋体"/>
          <w:sz w:val="22"/>
          <w:szCs w:val="22"/>
        </w:rPr>
        <w:t>贯彻落实采购方对中央空调的使用意见，根据季节转换特点，主动做好空调设备调整工作。</w:t>
      </w:r>
    </w:p>
    <w:p>
      <w:pPr>
        <w:keepNext w:val="0"/>
        <w:keepLines w:val="0"/>
        <w:pageBreakBefore w:val="0"/>
        <w:kinsoku/>
        <w:wordWrap/>
        <w:overflowPunct/>
        <w:topLinePunct w:val="0"/>
        <w:bidi w:val="0"/>
        <w:snapToGrid/>
        <w:spacing w:line="440" w:lineRule="exact"/>
        <w:ind w:firstLine="442" w:firstLineChars="200"/>
        <w:contextualSpacing/>
        <w:textAlignment w:val="auto"/>
        <w:rPr>
          <w:rFonts w:hint="eastAsia" w:ascii="宋体" w:hAnsi="宋体" w:eastAsia="宋体" w:cs="宋体"/>
          <w:b/>
          <w:sz w:val="22"/>
          <w:szCs w:val="22"/>
        </w:rPr>
      </w:pPr>
      <w:r>
        <w:rPr>
          <w:rFonts w:hint="eastAsia" w:ascii="宋体" w:hAnsi="宋体" w:eastAsia="宋体" w:cs="宋体"/>
          <w:b/>
          <w:sz w:val="22"/>
          <w:szCs w:val="22"/>
        </w:rPr>
        <w:t>4.3消防系统运行维护</w:t>
      </w:r>
    </w:p>
    <w:p>
      <w:pPr>
        <w:keepNext w:val="0"/>
        <w:keepLines w:val="0"/>
        <w:pageBreakBefore w:val="0"/>
        <w:kinsoku/>
        <w:wordWrap/>
        <w:overflowPunct/>
        <w:topLinePunct w:val="0"/>
        <w:bidi w:val="0"/>
        <w:snapToGrid/>
        <w:spacing w:line="440" w:lineRule="exact"/>
        <w:ind w:firstLine="440" w:firstLineChars="200"/>
        <w:contextualSpacing/>
        <w:textAlignment w:val="auto"/>
        <w:rPr>
          <w:rFonts w:hint="eastAsia" w:ascii="宋体" w:hAnsi="宋体" w:eastAsia="宋体" w:cs="宋体"/>
          <w:sz w:val="22"/>
          <w:szCs w:val="22"/>
        </w:rPr>
      </w:pPr>
      <w:r>
        <w:rPr>
          <w:rFonts w:hint="eastAsia" w:ascii="宋体" w:hAnsi="宋体" w:eastAsia="宋体" w:cs="宋体"/>
          <w:sz w:val="22"/>
          <w:szCs w:val="22"/>
        </w:rPr>
        <w:t>（1）服务内容。对消防监控系统、火灾自动报警系统、自动喷淋系统、室内灭火栓、新风系统、排防烟系统、安全疏散应急系统、防火门系统、二氧化碳等灭火系统进行日常管理和养护维修。</w:t>
      </w:r>
    </w:p>
    <w:p>
      <w:pPr>
        <w:keepNext w:val="0"/>
        <w:keepLines w:val="0"/>
        <w:pageBreakBefore w:val="0"/>
        <w:kinsoku/>
        <w:wordWrap/>
        <w:overflowPunct/>
        <w:topLinePunct w:val="0"/>
        <w:bidi w:val="0"/>
        <w:snapToGrid/>
        <w:spacing w:line="440" w:lineRule="exact"/>
        <w:ind w:firstLine="440" w:firstLineChars="200"/>
        <w:contextualSpacing/>
        <w:textAlignment w:val="auto"/>
        <w:rPr>
          <w:rFonts w:hint="eastAsia" w:ascii="宋体" w:hAnsi="宋体" w:eastAsia="宋体" w:cs="宋体"/>
          <w:sz w:val="22"/>
          <w:szCs w:val="22"/>
        </w:rPr>
      </w:pPr>
      <w:r>
        <w:rPr>
          <w:rFonts w:hint="eastAsia" w:ascii="宋体" w:hAnsi="宋体" w:eastAsia="宋体" w:cs="宋体"/>
          <w:sz w:val="22"/>
          <w:szCs w:val="22"/>
        </w:rPr>
        <w:t>（2）服务标准和质量要求。</w:t>
      </w:r>
    </w:p>
    <w:p>
      <w:pPr>
        <w:keepNext w:val="0"/>
        <w:keepLines w:val="0"/>
        <w:pageBreakBefore w:val="0"/>
        <w:kinsoku/>
        <w:wordWrap/>
        <w:overflowPunct/>
        <w:topLinePunct w:val="0"/>
        <w:bidi w:val="0"/>
        <w:snapToGrid/>
        <w:spacing w:line="440" w:lineRule="exact"/>
        <w:ind w:firstLine="440" w:firstLineChars="200"/>
        <w:contextualSpacing/>
        <w:textAlignment w:val="auto"/>
        <w:rPr>
          <w:rFonts w:hint="eastAsia" w:ascii="宋体" w:hAnsi="宋体" w:eastAsia="宋体" w:cs="宋体"/>
          <w:sz w:val="22"/>
          <w:szCs w:val="22"/>
        </w:rPr>
      </w:pPr>
      <w:r>
        <w:rPr>
          <w:rFonts w:hint="eastAsia" w:ascii="宋体" w:hAnsi="宋体" w:eastAsia="宋体" w:cs="宋体"/>
          <w:sz w:val="22"/>
          <w:szCs w:val="22"/>
        </w:rPr>
        <w:fldChar w:fldCharType="begin"/>
      </w:r>
      <w:r>
        <w:rPr>
          <w:rFonts w:hint="eastAsia" w:ascii="宋体" w:hAnsi="宋体" w:eastAsia="宋体" w:cs="宋体"/>
          <w:sz w:val="22"/>
          <w:szCs w:val="22"/>
        </w:rPr>
        <w:instrText xml:space="preserve"> = 1 \* GB3 </w:instrText>
      </w:r>
      <w:r>
        <w:rPr>
          <w:rFonts w:hint="eastAsia" w:ascii="宋体" w:hAnsi="宋体" w:eastAsia="宋体" w:cs="宋体"/>
          <w:sz w:val="22"/>
          <w:szCs w:val="22"/>
        </w:rPr>
        <w:fldChar w:fldCharType="separate"/>
      </w:r>
      <w:r>
        <w:rPr>
          <w:rFonts w:hint="eastAsia" w:ascii="宋体" w:hAnsi="宋体" w:eastAsia="宋体" w:cs="宋体"/>
          <w:sz w:val="22"/>
          <w:szCs w:val="22"/>
        </w:rPr>
        <w:t>①</w:t>
      </w:r>
      <w:r>
        <w:rPr>
          <w:rFonts w:hint="eastAsia" w:ascii="宋体" w:hAnsi="宋体" w:eastAsia="宋体" w:cs="宋体"/>
          <w:sz w:val="22"/>
          <w:szCs w:val="22"/>
        </w:rPr>
        <w:fldChar w:fldCharType="end"/>
      </w:r>
      <w:r>
        <w:rPr>
          <w:rFonts w:hint="eastAsia" w:ascii="宋体" w:hAnsi="宋体" w:eastAsia="宋体" w:cs="宋体"/>
          <w:sz w:val="22"/>
          <w:szCs w:val="22"/>
        </w:rPr>
        <w:t>严格执行消防法规，建立消防设施设备管理制度，建立月、季、年巡检登记制度，确保整个系统处于良好的状态。</w:t>
      </w:r>
    </w:p>
    <w:p>
      <w:pPr>
        <w:keepNext w:val="0"/>
        <w:keepLines w:val="0"/>
        <w:pageBreakBefore w:val="0"/>
        <w:kinsoku/>
        <w:wordWrap/>
        <w:overflowPunct/>
        <w:topLinePunct w:val="0"/>
        <w:bidi w:val="0"/>
        <w:snapToGrid/>
        <w:spacing w:line="440" w:lineRule="exact"/>
        <w:ind w:firstLine="440" w:firstLineChars="200"/>
        <w:contextualSpacing/>
        <w:textAlignment w:val="auto"/>
        <w:rPr>
          <w:rFonts w:hint="eastAsia" w:ascii="宋体" w:hAnsi="宋体" w:eastAsia="宋体" w:cs="宋体"/>
          <w:sz w:val="22"/>
          <w:szCs w:val="22"/>
        </w:rPr>
      </w:pPr>
      <w:r>
        <w:rPr>
          <w:rFonts w:hint="eastAsia" w:ascii="宋体" w:hAnsi="宋体" w:eastAsia="宋体" w:cs="宋体"/>
          <w:sz w:val="22"/>
          <w:szCs w:val="22"/>
        </w:rPr>
        <w:fldChar w:fldCharType="begin"/>
      </w:r>
      <w:r>
        <w:rPr>
          <w:rFonts w:hint="eastAsia" w:ascii="宋体" w:hAnsi="宋体" w:eastAsia="宋体" w:cs="宋体"/>
          <w:sz w:val="22"/>
          <w:szCs w:val="22"/>
        </w:rPr>
        <w:instrText xml:space="preserve"> = 2 \* GB3 </w:instrText>
      </w:r>
      <w:r>
        <w:rPr>
          <w:rFonts w:hint="eastAsia" w:ascii="宋体" w:hAnsi="宋体" w:eastAsia="宋体" w:cs="宋体"/>
          <w:sz w:val="22"/>
          <w:szCs w:val="22"/>
        </w:rPr>
        <w:fldChar w:fldCharType="separate"/>
      </w:r>
      <w:r>
        <w:rPr>
          <w:rFonts w:hint="eastAsia" w:ascii="宋体" w:hAnsi="宋体" w:eastAsia="宋体" w:cs="宋体"/>
          <w:sz w:val="22"/>
          <w:szCs w:val="22"/>
        </w:rPr>
        <w:t>②</w:t>
      </w:r>
      <w:r>
        <w:rPr>
          <w:rFonts w:hint="eastAsia" w:ascii="宋体" w:hAnsi="宋体" w:eastAsia="宋体" w:cs="宋体"/>
          <w:sz w:val="22"/>
          <w:szCs w:val="22"/>
        </w:rPr>
        <w:fldChar w:fldCharType="end"/>
      </w:r>
      <w:r>
        <w:rPr>
          <w:rFonts w:hint="eastAsia" w:ascii="宋体" w:hAnsi="宋体" w:eastAsia="宋体" w:cs="宋体"/>
          <w:sz w:val="22"/>
          <w:szCs w:val="22"/>
        </w:rPr>
        <w:t>定期检查保养消防设施设备，重点部位、重点设备每周检查一次，一般设备每月检查一次，每季对系统进行全面巡查一次，重大节日增加检查次数，确保质量达到消防要求。保证系统开通率及完好率。发现问题及时向特约维保单位报修，并协助采购方督促特约维保单位全面履行合约。</w:t>
      </w:r>
    </w:p>
    <w:p>
      <w:pPr>
        <w:keepNext w:val="0"/>
        <w:keepLines w:val="0"/>
        <w:pageBreakBefore w:val="0"/>
        <w:kinsoku/>
        <w:wordWrap/>
        <w:overflowPunct/>
        <w:topLinePunct w:val="0"/>
        <w:bidi w:val="0"/>
        <w:snapToGrid/>
        <w:spacing w:line="440" w:lineRule="exact"/>
        <w:ind w:firstLine="440" w:firstLineChars="200"/>
        <w:contextualSpacing/>
        <w:textAlignment w:val="auto"/>
        <w:rPr>
          <w:rFonts w:hint="eastAsia" w:ascii="宋体" w:hAnsi="宋体" w:eastAsia="宋体" w:cs="宋体"/>
          <w:sz w:val="22"/>
          <w:szCs w:val="22"/>
        </w:rPr>
      </w:pPr>
      <w:r>
        <w:rPr>
          <w:rFonts w:hint="eastAsia" w:ascii="宋体" w:hAnsi="宋体" w:eastAsia="宋体" w:cs="宋体"/>
          <w:sz w:val="22"/>
          <w:szCs w:val="22"/>
        </w:rPr>
        <w:fldChar w:fldCharType="begin"/>
      </w:r>
      <w:r>
        <w:rPr>
          <w:rFonts w:hint="eastAsia" w:ascii="宋体" w:hAnsi="宋体" w:eastAsia="宋体" w:cs="宋体"/>
          <w:sz w:val="22"/>
          <w:szCs w:val="22"/>
        </w:rPr>
        <w:instrText xml:space="preserve"> = 3 \* GB3 </w:instrText>
      </w:r>
      <w:r>
        <w:rPr>
          <w:rFonts w:hint="eastAsia" w:ascii="宋体" w:hAnsi="宋体" w:eastAsia="宋体" w:cs="宋体"/>
          <w:sz w:val="22"/>
          <w:szCs w:val="22"/>
        </w:rPr>
        <w:fldChar w:fldCharType="separate"/>
      </w:r>
      <w:r>
        <w:rPr>
          <w:rFonts w:hint="eastAsia" w:ascii="宋体" w:hAnsi="宋体" w:eastAsia="宋体" w:cs="宋体"/>
          <w:sz w:val="22"/>
          <w:szCs w:val="22"/>
        </w:rPr>
        <w:t>③</w:t>
      </w:r>
      <w:r>
        <w:rPr>
          <w:rFonts w:hint="eastAsia" w:ascii="宋体" w:hAnsi="宋体" w:eastAsia="宋体" w:cs="宋体"/>
          <w:sz w:val="22"/>
          <w:szCs w:val="22"/>
        </w:rPr>
        <w:fldChar w:fldCharType="end"/>
      </w:r>
      <w:r>
        <w:rPr>
          <w:rFonts w:hint="eastAsia" w:ascii="宋体" w:hAnsi="宋体" w:eastAsia="宋体" w:cs="宋体"/>
          <w:sz w:val="22"/>
          <w:szCs w:val="22"/>
        </w:rPr>
        <w:t>提供每天24小时监控值班及技术与人员保障，有故障时，维修人员应及时到场维修，并做好检查、维修记录。接到火警、漏水等报修报警电话，5分钟内派人到场，确保随时处置各类突发情况。保持紧急疏散通道畅通，紧急疏散指示灯运行正常。</w:t>
      </w:r>
    </w:p>
    <w:p>
      <w:pPr>
        <w:keepNext w:val="0"/>
        <w:keepLines w:val="0"/>
        <w:pageBreakBefore w:val="0"/>
        <w:kinsoku/>
        <w:wordWrap/>
        <w:overflowPunct/>
        <w:topLinePunct w:val="0"/>
        <w:bidi w:val="0"/>
        <w:snapToGrid/>
        <w:spacing w:line="440" w:lineRule="exact"/>
        <w:ind w:firstLine="440" w:firstLineChars="200"/>
        <w:contextualSpacing/>
        <w:textAlignment w:val="auto"/>
        <w:rPr>
          <w:rFonts w:hint="eastAsia" w:ascii="宋体" w:hAnsi="宋体" w:eastAsia="宋体" w:cs="宋体"/>
          <w:sz w:val="22"/>
          <w:szCs w:val="22"/>
        </w:rPr>
      </w:pPr>
      <w:r>
        <w:rPr>
          <w:rFonts w:hint="eastAsia" w:ascii="宋体" w:hAnsi="宋体" w:eastAsia="宋体" w:cs="宋体"/>
          <w:sz w:val="22"/>
          <w:szCs w:val="22"/>
        </w:rPr>
        <w:fldChar w:fldCharType="begin"/>
      </w:r>
      <w:r>
        <w:rPr>
          <w:rFonts w:hint="eastAsia" w:ascii="宋体" w:hAnsi="宋体" w:eastAsia="宋体" w:cs="宋体"/>
          <w:sz w:val="22"/>
          <w:szCs w:val="22"/>
        </w:rPr>
        <w:instrText xml:space="preserve"> = 4 \* GB3 </w:instrText>
      </w:r>
      <w:r>
        <w:rPr>
          <w:rFonts w:hint="eastAsia" w:ascii="宋体" w:hAnsi="宋体" w:eastAsia="宋体" w:cs="宋体"/>
          <w:sz w:val="22"/>
          <w:szCs w:val="22"/>
        </w:rPr>
        <w:fldChar w:fldCharType="separate"/>
      </w:r>
      <w:r>
        <w:rPr>
          <w:rFonts w:hint="eastAsia" w:ascii="宋体" w:hAnsi="宋体" w:eastAsia="宋体" w:cs="宋体"/>
          <w:sz w:val="22"/>
          <w:szCs w:val="22"/>
        </w:rPr>
        <w:t>④</w:t>
      </w:r>
      <w:r>
        <w:rPr>
          <w:rFonts w:hint="eastAsia" w:ascii="宋体" w:hAnsi="宋体" w:eastAsia="宋体" w:cs="宋体"/>
          <w:sz w:val="22"/>
          <w:szCs w:val="22"/>
        </w:rPr>
        <w:fldChar w:fldCharType="end"/>
      </w:r>
      <w:r>
        <w:rPr>
          <w:rFonts w:hint="eastAsia" w:ascii="宋体" w:hAnsi="宋体" w:eastAsia="宋体" w:cs="宋体"/>
          <w:sz w:val="22"/>
          <w:szCs w:val="22"/>
        </w:rPr>
        <w:t>演练并熟悉执行消防事故应急预案。</w:t>
      </w:r>
    </w:p>
    <w:p>
      <w:pPr>
        <w:keepNext w:val="0"/>
        <w:keepLines w:val="0"/>
        <w:pageBreakBefore w:val="0"/>
        <w:kinsoku/>
        <w:wordWrap/>
        <w:overflowPunct/>
        <w:topLinePunct w:val="0"/>
        <w:bidi w:val="0"/>
        <w:snapToGrid/>
        <w:spacing w:line="440" w:lineRule="exact"/>
        <w:ind w:firstLine="440" w:firstLineChars="200"/>
        <w:contextualSpacing/>
        <w:textAlignment w:val="auto"/>
        <w:rPr>
          <w:rFonts w:hint="eastAsia" w:ascii="宋体" w:hAnsi="宋体" w:eastAsia="宋体" w:cs="宋体"/>
          <w:sz w:val="22"/>
          <w:szCs w:val="22"/>
        </w:rPr>
      </w:pPr>
      <w:r>
        <w:rPr>
          <w:rFonts w:hint="eastAsia" w:ascii="宋体" w:hAnsi="宋体" w:eastAsia="宋体" w:cs="宋体"/>
          <w:sz w:val="22"/>
          <w:szCs w:val="22"/>
        </w:rPr>
        <w:fldChar w:fldCharType="begin"/>
      </w:r>
      <w:r>
        <w:rPr>
          <w:rFonts w:hint="eastAsia" w:ascii="宋体" w:hAnsi="宋体" w:eastAsia="宋体" w:cs="宋体"/>
          <w:sz w:val="22"/>
          <w:szCs w:val="22"/>
        </w:rPr>
        <w:instrText xml:space="preserve"> = 5 \* GB3 </w:instrText>
      </w:r>
      <w:r>
        <w:rPr>
          <w:rFonts w:hint="eastAsia" w:ascii="宋体" w:hAnsi="宋体" w:eastAsia="宋体" w:cs="宋体"/>
          <w:sz w:val="22"/>
          <w:szCs w:val="22"/>
        </w:rPr>
        <w:fldChar w:fldCharType="separate"/>
      </w:r>
      <w:r>
        <w:rPr>
          <w:rFonts w:hint="eastAsia" w:ascii="宋体" w:hAnsi="宋体" w:eastAsia="宋体" w:cs="宋体"/>
          <w:sz w:val="22"/>
          <w:szCs w:val="22"/>
        </w:rPr>
        <w:t>⑤</w:t>
      </w:r>
      <w:r>
        <w:rPr>
          <w:rFonts w:hint="eastAsia" w:ascii="宋体" w:hAnsi="宋体" w:eastAsia="宋体" w:cs="宋体"/>
          <w:sz w:val="22"/>
          <w:szCs w:val="22"/>
        </w:rPr>
        <w:fldChar w:fldCharType="end"/>
      </w:r>
      <w:r>
        <w:rPr>
          <w:rFonts w:hint="eastAsia" w:ascii="宋体" w:hAnsi="宋体" w:eastAsia="宋体" w:cs="宋体"/>
          <w:sz w:val="22"/>
          <w:szCs w:val="22"/>
        </w:rPr>
        <w:t>消防系统应通过消防部门的消防年检并取得年检合格证。到期前提前2个月提醒采购方实施。</w:t>
      </w:r>
    </w:p>
    <w:p>
      <w:pPr>
        <w:keepNext w:val="0"/>
        <w:keepLines w:val="0"/>
        <w:pageBreakBefore w:val="0"/>
        <w:kinsoku/>
        <w:wordWrap/>
        <w:overflowPunct/>
        <w:topLinePunct w:val="0"/>
        <w:bidi w:val="0"/>
        <w:snapToGrid/>
        <w:spacing w:line="440" w:lineRule="exact"/>
        <w:ind w:firstLine="442" w:firstLineChars="200"/>
        <w:contextualSpacing/>
        <w:textAlignment w:val="auto"/>
        <w:rPr>
          <w:rFonts w:hint="eastAsia" w:ascii="宋体" w:hAnsi="宋体" w:eastAsia="宋体" w:cs="宋体"/>
          <w:b/>
          <w:bCs/>
          <w:sz w:val="22"/>
          <w:szCs w:val="22"/>
        </w:rPr>
      </w:pPr>
      <w:r>
        <w:rPr>
          <w:rFonts w:hint="eastAsia" w:ascii="宋体" w:hAnsi="宋体" w:eastAsia="宋体" w:cs="宋体"/>
          <w:b/>
          <w:bCs/>
          <w:sz w:val="22"/>
          <w:szCs w:val="22"/>
        </w:rPr>
        <w:t>4.4给排水系统管理</w:t>
      </w:r>
    </w:p>
    <w:p>
      <w:pPr>
        <w:keepNext w:val="0"/>
        <w:keepLines w:val="0"/>
        <w:pageBreakBefore w:val="0"/>
        <w:kinsoku/>
        <w:wordWrap/>
        <w:overflowPunct/>
        <w:topLinePunct w:val="0"/>
        <w:bidi w:val="0"/>
        <w:snapToGrid/>
        <w:spacing w:line="440" w:lineRule="exact"/>
        <w:ind w:firstLine="440" w:firstLineChars="200"/>
        <w:contextualSpacing/>
        <w:textAlignment w:val="auto"/>
        <w:rPr>
          <w:rFonts w:hint="eastAsia" w:ascii="宋体" w:hAnsi="宋体" w:eastAsia="宋体" w:cs="宋体"/>
          <w:sz w:val="22"/>
          <w:szCs w:val="22"/>
        </w:rPr>
      </w:pPr>
      <w:bookmarkStart w:id="4" w:name="_Toc359397123"/>
      <w:bookmarkStart w:id="5" w:name="_Toc239699820"/>
      <w:bookmarkStart w:id="6" w:name="_Toc239701040"/>
      <w:bookmarkStart w:id="7" w:name="_Toc239820044"/>
      <w:bookmarkStart w:id="8" w:name="_Toc360209251"/>
      <w:r>
        <w:rPr>
          <w:rFonts w:hint="eastAsia" w:ascii="宋体" w:hAnsi="宋体" w:eastAsia="宋体" w:cs="宋体"/>
          <w:sz w:val="22"/>
          <w:szCs w:val="22"/>
        </w:rPr>
        <w:t>（1）水泵房管理</w:t>
      </w:r>
      <w:bookmarkEnd w:id="4"/>
      <w:bookmarkEnd w:id="5"/>
      <w:bookmarkEnd w:id="6"/>
      <w:bookmarkEnd w:id="7"/>
      <w:bookmarkEnd w:id="8"/>
    </w:p>
    <w:p>
      <w:pPr>
        <w:keepNext w:val="0"/>
        <w:keepLines w:val="0"/>
        <w:pageBreakBefore w:val="0"/>
        <w:tabs>
          <w:tab w:val="left" w:pos="420"/>
          <w:tab w:val="left" w:pos="900"/>
          <w:tab w:val="left" w:pos="1260"/>
        </w:tabs>
        <w:kinsoku/>
        <w:wordWrap/>
        <w:overflowPunct/>
        <w:topLinePunct w:val="0"/>
        <w:bidi w:val="0"/>
        <w:snapToGrid/>
        <w:spacing w:line="440" w:lineRule="exact"/>
        <w:ind w:firstLine="440" w:firstLineChars="200"/>
        <w:contextualSpacing/>
        <w:textAlignment w:val="auto"/>
        <w:rPr>
          <w:rFonts w:hint="eastAsia" w:ascii="宋体" w:hAnsi="宋体" w:eastAsia="宋体" w:cs="宋体"/>
          <w:sz w:val="22"/>
          <w:szCs w:val="22"/>
        </w:rPr>
      </w:pPr>
      <w:r>
        <w:rPr>
          <w:rFonts w:hint="eastAsia" w:ascii="宋体" w:hAnsi="宋体" w:eastAsia="宋体" w:cs="宋体"/>
          <w:sz w:val="22"/>
          <w:szCs w:val="22"/>
        </w:rPr>
        <w:t>①值班人员应按时巡查，检查水泵，管道接头和阀门有无渗漏水。</w:t>
      </w:r>
    </w:p>
    <w:p>
      <w:pPr>
        <w:keepNext w:val="0"/>
        <w:keepLines w:val="0"/>
        <w:pageBreakBefore w:val="0"/>
        <w:tabs>
          <w:tab w:val="left" w:pos="420"/>
          <w:tab w:val="left" w:pos="900"/>
          <w:tab w:val="left" w:pos="1260"/>
        </w:tabs>
        <w:kinsoku/>
        <w:wordWrap/>
        <w:overflowPunct/>
        <w:topLinePunct w:val="0"/>
        <w:bidi w:val="0"/>
        <w:snapToGrid/>
        <w:spacing w:line="440" w:lineRule="exact"/>
        <w:ind w:firstLine="440" w:firstLineChars="200"/>
        <w:contextualSpacing/>
        <w:textAlignment w:val="auto"/>
        <w:rPr>
          <w:rFonts w:hint="eastAsia" w:ascii="宋体" w:hAnsi="宋体" w:eastAsia="宋体" w:cs="宋体"/>
          <w:sz w:val="22"/>
          <w:szCs w:val="22"/>
        </w:rPr>
      </w:pPr>
      <w:r>
        <w:rPr>
          <w:rFonts w:hint="eastAsia" w:ascii="宋体" w:hAnsi="宋体" w:eastAsia="宋体" w:cs="宋体"/>
          <w:sz w:val="22"/>
          <w:szCs w:val="22"/>
        </w:rPr>
        <w:t>②按时检查水泵控制柜的指示灯，水泵压力表的指示情况。</w:t>
      </w:r>
    </w:p>
    <w:p>
      <w:pPr>
        <w:keepNext w:val="0"/>
        <w:keepLines w:val="0"/>
        <w:pageBreakBefore w:val="0"/>
        <w:tabs>
          <w:tab w:val="left" w:pos="420"/>
          <w:tab w:val="left" w:pos="900"/>
          <w:tab w:val="left" w:pos="1260"/>
        </w:tabs>
        <w:kinsoku/>
        <w:wordWrap/>
        <w:overflowPunct/>
        <w:topLinePunct w:val="0"/>
        <w:bidi w:val="0"/>
        <w:snapToGrid/>
        <w:spacing w:line="440" w:lineRule="exact"/>
        <w:ind w:firstLine="440" w:firstLineChars="200"/>
        <w:contextualSpacing/>
        <w:textAlignment w:val="auto"/>
        <w:rPr>
          <w:rFonts w:hint="eastAsia" w:ascii="宋体" w:hAnsi="宋体" w:eastAsia="宋体" w:cs="宋体"/>
          <w:sz w:val="22"/>
          <w:szCs w:val="22"/>
        </w:rPr>
      </w:pPr>
      <w:r>
        <w:rPr>
          <w:rFonts w:hint="eastAsia" w:ascii="宋体" w:hAnsi="宋体" w:eastAsia="宋体" w:cs="宋体"/>
          <w:sz w:val="22"/>
          <w:szCs w:val="22"/>
        </w:rPr>
        <w:t>③正常情况下变频泵、消防泵、喷淋泵、增压泵的选择开关应置于自动位置。</w:t>
      </w:r>
    </w:p>
    <w:p>
      <w:pPr>
        <w:keepNext w:val="0"/>
        <w:keepLines w:val="0"/>
        <w:pageBreakBefore w:val="0"/>
        <w:tabs>
          <w:tab w:val="left" w:pos="420"/>
          <w:tab w:val="left" w:pos="900"/>
          <w:tab w:val="left" w:pos="1260"/>
        </w:tabs>
        <w:kinsoku/>
        <w:wordWrap/>
        <w:overflowPunct/>
        <w:topLinePunct w:val="0"/>
        <w:bidi w:val="0"/>
        <w:snapToGrid/>
        <w:spacing w:line="440" w:lineRule="exact"/>
        <w:ind w:firstLine="440" w:firstLineChars="200"/>
        <w:contextualSpacing/>
        <w:textAlignment w:val="auto"/>
        <w:rPr>
          <w:rFonts w:hint="eastAsia" w:ascii="宋体" w:hAnsi="宋体" w:eastAsia="宋体" w:cs="宋体"/>
          <w:sz w:val="22"/>
          <w:szCs w:val="22"/>
        </w:rPr>
      </w:pPr>
      <w:r>
        <w:rPr>
          <w:rFonts w:hint="eastAsia" w:ascii="宋体" w:hAnsi="宋体" w:eastAsia="宋体" w:cs="宋体"/>
          <w:sz w:val="22"/>
          <w:szCs w:val="22"/>
        </w:rPr>
        <w:t>④消防泵、喷淋泵每月手动和远程遥控运行一次，保证在事故状态下能正常起动。</w:t>
      </w:r>
    </w:p>
    <w:p>
      <w:pPr>
        <w:keepNext w:val="0"/>
        <w:keepLines w:val="0"/>
        <w:pageBreakBefore w:val="0"/>
        <w:tabs>
          <w:tab w:val="left" w:pos="420"/>
          <w:tab w:val="left" w:pos="900"/>
          <w:tab w:val="left" w:pos="1260"/>
        </w:tabs>
        <w:kinsoku/>
        <w:wordWrap/>
        <w:overflowPunct/>
        <w:topLinePunct w:val="0"/>
        <w:bidi w:val="0"/>
        <w:snapToGrid/>
        <w:spacing w:line="440" w:lineRule="exact"/>
        <w:ind w:firstLine="440" w:firstLineChars="200"/>
        <w:contextualSpacing/>
        <w:textAlignment w:val="auto"/>
        <w:rPr>
          <w:rFonts w:hint="eastAsia" w:ascii="宋体" w:hAnsi="宋体" w:eastAsia="宋体" w:cs="宋体"/>
          <w:sz w:val="22"/>
          <w:szCs w:val="22"/>
        </w:rPr>
      </w:pPr>
      <w:r>
        <w:rPr>
          <w:rFonts w:hint="eastAsia" w:ascii="宋体" w:hAnsi="宋体" w:eastAsia="宋体" w:cs="宋体"/>
          <w:sz w:val="22"/>
          <w:szCs w:val="22"/>
        </w:rPr>
        <w:t>⑤每周对水泵打扫一次，水泵电机每月清洁一次并做好泵房的防鼠工作。</w:t>
      </w:r>
    </w:p>
    <w:p>
      <w:pPr>
        <w:keepNext w:val="0"/>
        <w:keepLines w:val="0"/>
        <w:pageBreakBefore w:val="0"/>
        <w:tabs>
          <w:tab w:val="left" w:pos="420"/>
          <w:tab w:val="left" w:pos="900"/>
          <w:tab w:val="left" w:pos="1260"/>
        </w:tabs>
        <w:kinsoku/>
        <w:wordWrap/>
        <w:overflowPunct/>
        <w:topLinePunct w:val="0"/>
        <w:bidi w:val="0"/>
        <w:snapToGrid/>
        <w:spacing w:line="440" w:lineRule="exact"/>
        <w:ind w:firstLine="440" w:firstLineChars="200"/>
        <w:contextualSpacing/>
        <w:textAlignment w:val="auto"/>
        <w:rPr>
          <w:rFonts w:hint="eastAsia" w:ascii="宋体" w:hAnsi="宋体" w:eastAsia="宋体" w:cs="宋体"/>
          <w:sz w:val="22"/>
          <w:szCs w:val="22"/>
        </w:rPr>
      </w:pPr>
      <w:r>
        <w:rPr>
          <w:rFonts w:hint="eastAsia" w:ascii="宋体" w:hAnsi="宋体" w:eastAsia="宋体" w:cs="宋体"/>
          <w:sz w:val="22"/>
          <w:szCs w:val="22"/>
        </w:rPr>
        <w:t>⑥水池观察孔应加盖并上锁，钥匙由值班人员管理，透气孔应用不锈钢网封好，以防杂物蚊虫进入水池中。</w:t>
      </w:r>
    </w:p>
    <w:p>
      <w:pPr>
        <w:keepNext w:val="0"/>
        <w:keepLines w:val="0"/>
        <w:pageBreakBefore w:val="0"/>
        <w:tabs>
          <w:tab w:val="left" w:pos="420"/>
          <w:tab w:val="left" w:pos="900"/>
          <w:tab w:val="left" w:pos="1260"/>
        </w:tabs>
        <w:kinsoku/>
        <w:wordWrap/>
        <w:overflowPunct/>
        <w:topLinePunct w:val="0"/>
        <w:bidi w:val="0"/>
        <w:snapToGrid/>
        <w:spacing w:line="440" w:lineRule="exact"/>
        <w:ind w:firstLine="440" w:firstLineChars="200"/>
        <w:contextualSpacing/>
        <w:textAlignment w:val="auto"/>
        <w:rPr>
          <w:rFonts w:hint="eastAsia" w:ascii="宋体" w:hAnsi="宋体" w:eastAsia="宋体" w:cs="宋体"/>
          <w:sz w:val="22"/>
          <w:szCs w:val="22"/>
        </w:rPr>
      </w:pPr>
      <w:r>
        <w:rPr>
          <w:rFonts w:hint="eastAsia" w:ascii="宋体" w:hAnsi="宋体" w:eastAsia="宋体" w:cs="宋体"/>
          <w:sz w:val="22"/>
          <w:szCs w:val="22"/>
        </w:rPr>
        <w:t>⑦按照水泵保养要求，定期对其进行维修保养。</w:t>
      </w:r>
    </w:p>
    <w:p>
      <w:pPr>
        <w:keepNext w:val="0"/>
        <w:keepLines w:val="0"/>
        <w:pageBreakBefore w:val="0"/>
        <w:tabs>
          <w:tab w:val="left" w:pos="420"/>
          <w:tab w:val="left" w:pos="900"/>
          <w:tab w:val="left" w:pos="1260"/>
        </w:tabs>
        <w:kinsoku/>
        <w:wordWrap/>
        <w:overflowPunct/>
        <w:topLinePunct w:val="0"/>
        <w:bidi w:val="0"/>
        <w:snapToGrid/>
        <w:spacing w:line="440" w:lineRule="exact"/>
        <w:ind w:firstLine="440" w:firstLineChars="200"/>
        <w:contextualSpacing/>
        <w:textAlignment w:val="auto"/>
        <w:rPr>
          <w:rFonts w:hint="eastAsia" w:ascii="宋体" w:hAnsi="宋体" w:eastAsia="宋体" w:cs="宋体"/>
          <w:sz w:val="22"/>
          <w:szCs w:val="22"/>
        </w:rPr>
      </w:pPr>
      <w:r>
        <w:rPr>
          <w:rFonts w:hint="eastAsia" w:ascii="宋体" w:hAnsi="宋体" w:eastAsia="宋体" w:cs="宋体"/>
          <w:sz w:val="22"/>
          <w:szCs w:val="22"/>
        </w:rPr>
        <w:t>⑧保证水泵房的通风、照明、应急灯在停电状态下能正常使用。</w:t>
      </w:r>
    </w:p>
    <w:p>
      <w:pPr>
        <w:keepNext w:val="0"/>
        <w:keepLines w:val="0"/>
        <w:pageBreakBefore w:val="0"/>
        <w:kinsoku/>
        <w:wordWrap/>
        <w:overflowPunct/>
        <w:topLinePunct w:val="0"/>
        <w:bidi w:val="0"/>
        <w:snapToGrid/>
        <w:spacing w:line="440" w:lineRule="exact"/>
        <w:ind w:firstLine="440" w:firstLineChars="200"/>
        <w:contextualSpacing/>
        <w:textAlignment w:val="auto"/>
        <w:rPr>
          <w:rFonts w:hint="eastAsia" w:ascii="宋体" w:hAnsi="宋体" w:eastAsia="宋体" w:cs="宋体"/>
          <w:sz w:val="22"/>
          <w:szCs w:val="22"/>
        </w:rPr>
      </w:pPr>
      <w:bookmarkStart w:id="9" w:name="_Toc239820045"/>
      <w:bookmarkStart w:id="10" w:name="_Toc239701041"/>
      <w:bookmarkStart w:id="11" w:name="_Toc239699821"/>
      <w:bookmarkStart w:id="12" w:name="_Toc360209252"/>
      <w:bookmarkStart w:id="13" w:name="_Toc359397124"/>
      <w:r>
        <w:rPr>
          <w:rFonts w:hint="eastAsia" w:ascii="宋体" w:hAnsi="宋体" w:eastAsia="宋体" w:cs="宋体"/>
          <w:sz w:val="22"/>
          <w:szCs w:val="22"/>
        </w:rPr>
        <w:t>（2）水泵运行管理</w:t>
      </w:r>
      <w:bookmarkEnd w:id="9"/>
      <w:bookmarkEnd w:id="10"/>
      <w:bookmarkEnd w:id="11"/>
      <w:bookmarkEnd w:id="12"/>
      <w:bookmarkEnd w:id="13"/>
    </w:p>
    <w:p>
      <w:pPr>
        <w:keepNext w:val="0"/>
        <w:keepLines w:val="0"/>
        <w:pageBreakBefore w:val="0"/>
        <w:tabs>
          <w:tab w:val="left" w:pos="840"/>
          <w:tab w:val="left" w:pos="1080"/>
        </w:tabs>
        <w:kinsoku/>
        <w:wordWrap/>
        <w:overflowPunct/>
        <w:topLinePunct w:val="0"/>
        <w:bidi w:val="0"/>
        <w:snapToGrid/>
        <w:spacing w:line="440" w:lineRule="exact"/>
        <w:ind w:firstLine="440" w:firstLineChars="200"/>
        <w:contextualSpacing/>
        <w:textAlignment w:val="auto"/>
        <w:rPr>
          <w:rFonts w:hint="eastAsia" w:ascii="宋体" w:hAnsi="宋体" w:eastAsia="宋体" w:cs="宋体"/>
          <w:sz w:val="22"/>
          <w:szCs w:val="22"/>
        </w:rPr>
      </w:pPr>
      <w:r>
        <w:rPr>
          <w:rFonts w:hint="eastAsia" w:ascii="宋体" w:hAnsi="宋体" w:eastAsia="宋体" w:cs="宋体"/>
          <w:sz w:val="22"/>
          <w:szCs w:val="22"/>
        </w:rPr>
        <w:t>①水泵控制室严禁无关人员出入，非操作人员不得擅动开关手柄位置。</w:t>
      </w:r>
    </w:p>
    <w:p>
      <w:pPr>
        <w:keepNext w:val="0"/>
        <w:keepLines w:val="0"/>
        <w:pageBreakBefore w:val="0"/>
        <w:tabs>
          <w:tab w:val="left" w:pos="840"/>
          <w:tab w:val="left" w:pos="1080"/>
        </w:tabs>
        <w:kinsoku/>
        <w:wordWrap/>
        <w:overflowPunct/>
        <w:topLinePunct w:val="0"/>
        <w:bidi w:val="0"/>
        <w:snapToGrid/>
        <w:spacing w:line="440" w:lineRule="exact"/>
        <w:ind w:firstLine="440" w:firstLineChars="200"/>
        <w:contextualSpacing/>
        <w:textAlignment w:val="auto"/>
        <w:rPr>
          <w:rFonts w:hint="eastAsia" w:ascii="宋体" w:hAnsi="宋体" w:eastAsia="宋体" w:cs="宋体"/>
          <w:sz w:val="22"/>
          <w:szCs w:val="22"/>
        </w:rPr>
      </w:pPr>
      <w:r>
        <w:rPr>
          <w:rFonts w:hint="eastAsia" w:ascii="宋体" w:hAnsi="宋体" w:eastAsia="宋体" w:cs="宋体"/>
          <w:sz w:val="22"/>
          <w:szCs w:val="22"/>
        </w:rPr>
        <w:t>②水泵启动前应作全面检查。启动水泵前的检查内容：</w:t>
      </w:r>
    </w:p>
    <w:p>
      <w:pPr>
        <w:keepNext w:val="0"/>
        <w:keepLines w:val="0"/>
        <w:pageBreakBefore w:val="0"/>
        <w:tabs>
          <w:tab w:val="left" w:pos="1050"/>
          <w:tab w:val="left" w:pos="1080"/>
        </w:tabs>
        <w:kinsoku/>
        <w:wordWrap/>
        <w:overflowPunct/>
        <w:topLinePunct w:val="0"/>
        <w:bidi w:val="0"/>
        <w:snapToGrid/>
        <w:spacing w:line="440" w:lineRule="exact"/>
        <w:ind w:firstLine="440" w:firstLineChars="200"/>
        <w:contextualSpacing/>
        <w:textAlignment w:val="auto"/>
        <w:rPr>
          <w:rFonts w:hint="eastAsia" w:ascii="宋体" w:hAnsi="宋体" w:eastAsia="宋体" w:cs="宋体"/>
          <w:sz w:val="22"/>
          <w:szCs w:val="22"/>
        </w:rPr>
      </w:pPr>
      <w:r>
        <w:rPr>
          <w:rFonts w:hint="eastAsia" w:ascii="宋体" w:hAnsi="宋体" w:eastAsia="宋体" w:cs="宋体"/>
          <w:sz w:val="22"/>
          <w:szCs w:val="22"/>
        </w:rPr>
        <w:t>③检查水泵进、出水闸阀是否已打开，否则应拧开闸阀；</w:t>
      </w:r>
    </w:p>
    <w:p>
      <w:pPr>
        <w:keepNext w:val="0"/>
        <w:keepLines w:val="0"/>
        <w:pageBreakBefore w:val="0"/>
        <w:tabs>
          <w:tab w:val="left" w:pos="1050"/>
          <w:tab w:val="left" w:pos="1080"/>
        </w:tabs>
        <w:kinsoku/>
        <w:wordWrap/>
        <w:overflowPunct/>
        <w:topLinePunct w:val="0"/>
        <w:bidi w:val="0"/>
        <w:snapToGrid/>
        <w:spacing w:line="440" w:lineRule="exact"/>
        <w:ind w:firstLine="440" w:firstLineChars="200"/>
        <w:contextualSpacing/>
        <w:textAlignment w:val="auto"/>
        <w:rPr>
          <w:rFonts w:hint="eastAsia" w:ascii="宋体" w:hAnsi="宋体" w:eastAsia="宋体" w:cs="宋体"/>
          <w:sz w:val="22"/>
          <w:szCs w:val="22"/>
        </w:rPr>
      </w:pPr>
      <w:r>
        <w:rPr>
          <w:rFonts w:hint="eastAsia" w:ascii="宋体" w:hAnsi="宋体" w:eastAsia="宋体" w:cs="宋体"/>
          <w:sz w:val="22"/>
          <w:szCs w:val="22"/>
        </w:rPr>
        <w:t>④排除水泵机组里面的空气（如果有）；</w:t>
      </w:r>
    </w:p>
    <w:p>
      <w:pPr>
        <w:keepNext w:val="0"/>
        <w:keepLines w:val="0"/>
        <w:pageBreakBefore w:val="0"/>
        <w:tabs>
          <w:tab w:val="left" w:pos="1050"/>
          <w:tab w:val="left" w:pos="1080"/>
        </w:tabs>
        <w:kinsoku/>
        <w:wordWrap/>
        <w:overflowPunct/>
        <w:topLinePunct w:val="0"/>
        <w:bidi w:val="0"/>
        <w:snapToGrid/>
        <w:spacing w:line="440" w:lineRule="exact"/>
        <w:ind w:firstLine="440" w:firstLineChars="200"/>
        <w:contextualSpacing/>
        <w:textAlignment w:val="auto"/>
        <w:rPr>
          <w:rFonts w:hint="eastAsia" w:ascii="宋体" w:hAnsi="宋体" w:eastAsia="宋体" w:cs="宋体"/>
          <w:sz w:val="22"/>
          <w:szCs w:val="22"/>
        </w:rPr>
      </w:pPr>
      <w:r>
        <w:rPr>
          <w:rFonts w:hint="eastAsia" w:ascii="宋体" w:hAnsi="宋体" w:eastAsia="宋体" w:cs="宋体"/>
          <w:sz w:val="22"/>
          <w:szCs w:val="22"/>
        </w:rPr>
        <w:t>⑤检查电压表、信号灯指示情况；</w:t>
      </w:r>
    </w:p>
    <w:p>
      <w:pPr>
        <w:keepNext w:val="0"/>
        <w:keepLines w:val="0"/>
        <w:pageBreakBefore w:val="0"/>
        <w:tabs>
          <w:tab w:val="left" w:pos="1050"/>
          <w:tab w:val="left" w:pos="1080"/>
        </w:tabs>
        <w:kinsoku/>
        <w:wordWrap/>
        <w:overflowPunct/>
        <w:topLinePunct w:val="0"/>
        <w:bidi w:val="0"/>
        <w:snapToGrid/>
        <w:spacing w:line="440" w:lineRule="exact"/>
        <w:ind w:firstLine="440" w:firstLineChars="200"/>
        <w:contextualSpacing/>
        <w:textAlignment w:val="auto"/>
        <w:rPr>
          <w:rFonts w:hint="eastAsia" w:ascii="宋体" w:hAnsi="宋体" w:eastAsia="宋体" w:cs="宋体"/>
          <w:sz w:val="22"/>
          <w:szCs w:val="22"/>
        </w:rPr>
      </w:pPr>
      <w:r>
        <w:rPr>
          <w:rFonts w:hint="eastAsia" w:ascii="宋体" w:hAnsi="宋体" w:eastAsia="宋体" w:cs="宋体"/>
          <w:sz w:val="22"/>
          <w:szCs w:val="22"/>
        </w:rPr>
        <w:t>⑥手盘水泵轴转动3圈，应灵活无阻滞；</w:t>
      </w:r>
    </w:p>
    <w:p>
      <w:pPr>
        <w:keepNext w:val="0"/>
        <w:keepLines w:val="0"/>
        <w:pageBreakBefore w:val="0"/>
        <w:tabs>
          <w:tab w:val="left" w:pos="840"/>
          <w:tab w:val="left" w:pos="1080"/>
        </w:tabs>
        <w:kinsoku/>
        <w:wordWrap/>
        <w:overflowPunct/>
        <w:topLinePunct w:val="0"/>
        <w:bidi w:val="0"/>
        <w:snapToGrid/>
        <w:spacing w:line="440" w:lineRule="exact"/>
        <w:ind w:firstLine="440" w:firstLineChars="200"/>
        <w:contextualSpacing/>
        <w:textAlignment w:val="auto"/>
        <w:rPr>
          <w:rFonts w:hint="eastAsia" w:ascii="宋体" w:hAnsi="宋体" w:eastAsia="宋体" w:cs="宋体"/>
          <w:sz w:val="22"/>
          <w:szCs w:val="22"/>
        </w:rPr>
      </w:pPr>
      <w:r>
        <w:rPr>
          <w:rFonts w:hint="eastAsia" w:ascii="宋体" w:hAnsi="宋体" w:eastAsia="宋体" w:cs="宋体"/>
          <w:sz w:val="22"/>
          <w:szCs w:val="22"/>
        </w:rPr>
        <w:t>⑦天面水箱、地下水池应按二次供水要求管理；</w:t>
      </w:r>
    </w:p>
    <w:p>
      <w:pPr>
        <w:keepNext w:val="0"/>
        <w:keepLines w:val="0"/>
        <w:pageBreakBefore w:val="0"/>
        <w:tabs>
          <w:tab w:val="left" w:pos="840"/>
          <w:tab w:val="left" w:pos="1080"/>
        </w:tabs>
        <w:kinsoku/>
        <w:wordWrap/>
        <w:overflowPunct/>
        <w:topLinePunct w:val="0"/>
        <w:bidi w:val="0"/>
        <w:snapToGrid/>
        <w:spacing w:line="440" w:lineRule="exact"/>
        <w:ind w:firstLine="440" w:firstLineChars="200"/>
        <w:contextualSpacing/>
        <w:textAlignment w:val="auto"/>
        <w:rPr>
          <w:rFonts w:hint="eastAsia" w:ascii="宋体" w:hAnsi="宋体" w:eastAsia="宋体" w:cs="宋体"/>
          <w:sz w:val="22"/>
          <w:szCs w:val="22"/>
        </w:rPr>
      </w:pPr>
      <w:r>
        <w:rPr>
          <w:rFonts w:hint="eastAsia" w:ascii="宋体" w:hAnsi="宋体" w:eastAsia="宋体" w:cs="宋体"/>
          <w:sz w:val="22"/>
          <w:szCs w:val="22"/>
        </w:rPr>
        <w:t>⑧管道、闸阀应作定期巡查，防止滴漏、跑水，作防锈蚀处理；</w:t>
      </w:r>
    </w:p>
    <w:p>
      <w:pPr>
        <w:keepNext w:val="0"/>
        <w:keepLines w:val="0"/>
        <w:pageBreakBefore w:val="0"/>
        <w:tabs>
          <w:tab w:val="left" w:pos="840"/>
          <w:tab w:val="left" w:pos="1080"/>
        </w:tabs>
        <w:kinsoku/>
        <w:wordWrap/>
        <w:overflowPunct/>
        <w:topLinePunct w:val="0"/>
        <w:bidi w:val="0"/>
        <w:snapToGrid/>
        <w:spacing w:line="440" w:lineRule="exact"/>
        <w:ind w:firstLine="440" w:firstLineChars="200"/>
        <w:contextualSpacing/>
        <w:textAlignment w:val="auto"/>
        <w:rPr>
          <w:rFonts w:hint="eastAsia" w:ascii="宋体" w:hAnsi="宋体" w:eastAsia="宋体" w:cs="宋体"/>
          <w:sz w:val="22"/>
          <w:szCs w:val="22"/>
        </w:rPr>
      </w:pPr>
      <w:r>
        <w:rPr>
          <w:rFonts w:hint="eastAsia" w:ascii="宋体" w:hAnsi="宋体" w:eastAsia="宋体" w:cs="宋体"/>
          <w:sz w:val="22"/>
          <w:szCs w:val="22"/>
        </w:rPr>
        <w:t>⑨排水设施，应定期巡查，包括集水池、污水泵、管道、闸阀、控制箱等；</w:t>
      </w:r>
    </w:p>
    <w:p>
      <w:pPr>
        <w:keepNext w:val="0"/>
        <w:keepLines w:val="0"/>
        <w:pageBreakBefore w:val="0"/>
        <w:tabs>
          <w:tab w:val="left" w:pos="840"/>
          <w:tab w:val="left" w:pos="1080"/>
        </w:tabs>
        <w:kinsoku/>
        <w:wordWrap/>
        <w:overflowPunct/>
        <w:topLinePunct w:val="0"/>
        <w:bidi w:val="0"/>
        <w:snapToGrid/>
        <w:spacing w:line="440" w:lineRule="exact"/>
        <w:ind w:firstLine="440" w:firstLineChars="200"/>
        <w:contextualSpacing/>
        <w:textAlignment w:val="auto"/>
        <w:rPr>
          <w:rFonts w:hint="eastAsia" w:ascii="宋体" w:hAnsi="宋体" w:eastAsia="宋体" w:cs="宋体"/>
          <w:sz w:val="22"/>
          <w:szCs w:val="22"/>
        </w:rPr>
      </w:pPr>
      <w:r>
        <w:rPr>
          <w:rFonts w:hint="eastAsia" w:ascii="宋体" w:hAnsi="宋体" w:eastAsia="宋体" w:cs="宋体"/>
          <w:sz w:val="22"/>
          <w:szCs w:val="22"/>
        </w:rPr>
        <w:t>⑩消防水设备包括消火栓泵、喷淋泵应定期作运行、联动测试，保证功能正常；</w:t>
      </w:r>
    </w:p>
    <w:p>
      <w:pPr>
        <w:keepNext w:val="0"/>
        <w:keepLines w:val="0"/>
        <w:pageBreakBefore w:val="0"/>
        <w:tabs>
          <w:tab w:val="left" w:pos="840"/>
          <w:tab w:val="left" w:pos="1080"/>
        </w:tabs>
        <w:kinsoku/>
        <w:wordWrap/>
        <w:overflowPunct/>
        <w:topLinePunct w:val="0"/>
        <w:bidi w:val="0"/>
        <w:snapToGrid/>
        <w:spacing w:line="440" w:lineRule="exact"/>
        <w:ind w:firstLine="440" w:firstLineChars="200"/>
        <w:contextualSpacing/>
        <w:textAlignment w:val="auto"/>
        <w:rPr>
          <w:rFonts w:hint="eastAsia" w:ascii="宋体" w:hAnsi="宋体" w:eastAsia="宋体" w:cs="宋体"/>
          <w:sz w:val="22"/>
          <w:szCs w:val="22"/>
        </w:rPr>
      </w:pPr>
      <w:r>
        <w:rPr>
          <w:rFonts w:hint="eastAsia" w:ascii="宋体" w:hAnsi="宋体" w:eastAsia="宋体" w:cs="宋体"/>
          <w:sz w:val="22"/>
          <w:szCs w:val="22"/>
        </w:rPr>
        <w:fldChar w:fldCharType="begin"/>
      </w:r>
      <w:r>
        <w:rPr>
          <w:rFonts w:hint="eastAsia" w:ascii="宋体" w:hAnsi="宋体" w:eastAsia="宋体" w:cs="宋体"/>
          <w:sz w:val="22"/>
          <w:szCs w:val="22"/>
        </w:rPr>
        <w:instrText xml:space="preserve"> eq \o\ac(</w:instrText>
      </w:r>
      <w:r>
        <w:rPr>
          <w:rFonts w:hint="eastAsia" w:ascii="宋体" w:hAnsi="宋体" w:eastAsia="宋体" w:cs="宋体"/>
          <w:position w:val="-4"/>
          <w:sz w:val="33"/>
          <w:szCs w:val="22"/>
        </w:rPr>
        <w:instrText xml:space="preserve">○</w:instrText>
      </w:r>
      <w:r>
        <w:rPr>
          <w:rFonts w:hint="eastAsia" w:ascii="宋体" w:hAnsi="宋体" w:eastAsia="宋体" w:cs="宋体"/>
          <w:position w:val="0"/>
          <w:sz w:val="22"/>
          <w:szCs w:val="22"/>
        </w:rPr>
        <w:instrText xml:space="preserve">,11)</w:instrText>
      </w:r>
      <w:r>
        <w:rPr>
          <w:rFonts w:hint="eastAsia" w:ascii="宋体" w:hAnsi="宋体" w:eastAsia="宋体" w:cs="宋体"/>
          <w:sz w:val="22"/>
          <w:szCs w:val="22"/>
        </w:rPr>
        <w:fldChar w:fldCharType="end"/>
      </w:r>
      <w:r>
        <w:rPr>
          <w:rFonts w:hint="eastAsia" w:ascii="宋体" w:hAnsi="宋体" w:eastAsia="宋体" w:cs="宋体"/>
          <w:sz w:val="22"/>
          <w:szCs w:val="22"/>
        </w:rPr>
        <w:t>作好用水计量管理，积极开展节水工作；</w:t>
      </w:r>
    </w:p>
    <w:p>
      <w:pPr>
        <w:keepNext w:val="0"/>
        <w:keepLines w:val="0"/>
        <w:pageBreakBefore w:val="0"/>
        <w:tabs>
          <w:tab w:val="left" w:pos="840"/>
          <w:tab w:val="left" w:pos="1080"/>
        </w:tabs>
        <w:kinsoku/>
        <w:wordWrap/>
        <w:overflowPunct/>
        <w:topLinePunct w:val="0"/>
        <w:bidi w:val="0"/>
        <w:snapToGrid/>
        <w:spacing w:line="440" w:lineRule="exact"/>
        <w:ind w:firstLine="440" w:firstLineChars="200"/>
        <w:contextualSpacing/>
        <w:textAlignment w:val="auto"/>
        <w:rPr>
          <w:rFonts w:hint="eastAsia" w:ascii="宋体" w:hAnsi="宋体" w:eastAsia="宋体" w:cs="宋体"/>
          <w:sz w:val="22"/>
          <w:szCs w:val="22"/>
        </w:rPr>
      </w:pPr>
      <w:r>
        <w:rPr>
          <w:rFonts w:hint="eastAsia" w:ascii="宋体" w:hAnsi="宋体" w:eastAsia="宋体" w:cs="宋体"/>
          <w:sz w:val="22"/>
          <w:szCs w:val="22"/>
        </w:rPr>
        <w:fldChar w:fldCharType="begin"/>
      </w:r>
      <w:r>
        <w:rPr>
          <w:rFonts w:hint="eastAsia" w:ascii="宋体" w:hAnsi="宋体" w:eastAsia="宋体" w:cs="宋体"/>
          <w:sz w:val="22"/>
          <w:szCs w:val="22"/>
        </w:rPr>
        <w:instrText xml:space="preserve"> eq \o\ac(</w:instrText>
      </w:r>
      <w:r>
        <w:rPr>
          <w:rFonts w:hint="eastAsia" w:ascii="宋体" w:hAnsi="宋体" w:eastAsia="宋体" w:cs="宋体"/>
          <w:position w:val="-4"/>
          <w:sz w:val="33"/>
          <w:szCs w:val="22"/>
        </w:rPr>
        <w:instrText xml:space="preserve">○</w:instrText>
      </w:r>
      <w:r>
        <w:rPr>
          <w:rFonts w:hint="eastAsia" w:ascii="宋体" w:hAnsi="宋体" w:eastAsia="宋体" w:cs="宋体"/>
          <w:position w:val="0"/>
          <w:sz w:val="22"/>
          <w:szCs w:val="22"/>
        </w:rPr>
        <w:instrText xml:space="preserve">,12)</w:instrText>
      </w:r>
      <w:r>
        <w:rPr>
          <w:rFonts w:hint="eastAsia" w:ascii="宋体" w:hAnsi="宋体" w:eastAsia="宋体" w:cs="宋体"/>
          <w:sz w:val="22"/>
          <w:szCs w:val="22"/>
        </w:rPr>
        <w:fldChar w:fldCharType="end"/>
      </w:r>
      <w:r>
        <w:rPr>
          <w:rFonts w:hint="eastAsia" w:ascii="宋体" w:hAnsi="宋体" w:eastAsia="宋体" w:cs="宋体"/>
          <w:sz w:val="22"/>
          <w:szCs w:val="22"/>
        </w:rPr>
        <w:t>限水、停水要提前发出通知，接到市政部门通知后，立即由管理处发出通知，通知业主；</w:t>
      </w:r>
    </w:p>
    <w:p>
      <w:pPr>
        <w:keepNext w:val="0"/>
        <w:keepLines w:val="0"/>
        <w:pageBreakBefore w:val="0"/>
        <w:tabs>
          <w:tab w:val="left" w:pos="840"/>
          <w:tab w:val="left" w:pos="1080"/>
        </w:tabs>
        <w:kinsoku/>
        <w:wordWrap/>
        <w:overflowPunct/>
        <w:topLinePunct w:val="0"/>
        <w:bidi w:val="0"/>
        <w:snapToGrid/>
        <w:spacing w:line="440" w:lineRule="exact"/>
        <w:ind w:firstLine="440" w:firstLineChars="200"/>
        <w:contextualSpacing/>
        <w:textAlignment w:val="auto"/>
        <w:rPr>
          <w:rFonts w:hint="eastAsia" w:ascii="宋体" w:hAnsi="宋体" w:eastAsia="宋体" w:cs="宋体"/>
          <w:sz w:val="22"/>
          <w:szCs w:val="22"/>
        </w:rPr>
      </w:pPr>
      <w:r>
        <w:rPr>
          <w:rFonts w:hint="eastAsia" w:ascii="宋体" w:hAnsi="宋体" w:eastAsia="宋体" w:cs="宋体"/>
          <w:sz w:val="22"/>
          <w:szCs w:val="22"/>
        </w:rPr>
        <w:fldChar w:fldCharType="begin"/>
      </w:r>
      <w:r>
        <w:rPr>
          <w:rFonts w:hint="eastAsia" w:ascii="宋体" w:hAnsi="宋体" w:eastAsia="宋体" w:cs="宋体"/>
          <w:sz w:val="22"/>
          <w:szCs w:val="22"/>
        </w:rPr>
        <w:instrText xml:space="preserve"> eq \o\ac(</w:instrText>
      </w:r>
      <w:r>
        <w:rPr>
          <w:rFonts w:hint="eastAsia" w:ascii="宋体" w:hAnsi="宋体" w:eastAsia="宋体" w:cs="宋体"/>
          <w:position w:val="-4"/>
          <w:sz w:val="33"/>
          <w:szCs w:val="22"/>
        </w:rPr>
        <w:instrText xml:space="preserve">○</w:instrText>
      </w:r>
      <w:r>
        <w:rPr>
          <w:rFonts w:hint="eastAsia" w:ascii="宋体" w:hAnsi="宋体" w:eastAsia="宋体" w:cs="宋体"/>
          <w:position w:val="0"/>
          <w:sz w:val="22"/>
          <w:szCs w:val="22"/>
        </w:rPr>
        <w:instrText xml:space="preserve">,13)</w:instrText>
      </w:r>
      <w:r>
        <w:rPr>
          <w:rFonts w:hint="eastAsia" w:ascii="宋体" w:hAnsi="宋体" w:eastAsia="宋体" w:cs="宋体"/>
          <w:sz w:val="22"/>
          <w:szCs w:val="22"/>
        </w:rPr>
        <w:fldChar w:fldCharType="end"/>
      </w:r>
      <w:r>
        <w:rPr>
          <w:rFonts w:hint="eastAsia" w:ascii="宋体" w:hAnsi="宋体" w:eastAsia="宋体" w:cs="宋体"/>
          <w:sz w:val="22"/>
          <w:szCs w:val="22"/>
        </w:rPr>
        <w:t>教育、宣传用户爱护供水设备。</w:t>
      </w:r>
    </w:p>
    <w:p>
      <w:pPr>
        <w:keepNext w:val="0"/>
        <w:keepLines w:val="0"/>
        <w:pageBreakBefore w:val="0"/>
        <w:kinsoku/>
        <w:wordWrap/>
        <w:overflowPunct/>
        <w:topLinePunct w:val="0"/>
        <w:bidi w:val="0"/>
        <w:snapToGrid/>
        <w:spacing w:line="440" w:lineRule="exact"/>
        <w:ind w:firstLine="440" w:firstLineChars="200"/>
        <w:contextualSpacing/>
        <w:textAlignment w:val="auto"/>
        <w:rPr>
          <w:rFonts w:hint="eastAsia" w:ascii="宋体" w:hAnsi="宋体" w:eastAsia="宋体" w:cs="宋体"/>
          <w:sz w:val="22"/>
          <w:szCs w:val="22"/>
        </w:rPr>
      </w:pPr>
      <w:bookmarkStart w:id="14" w:name="_Toc239820046"/>
      <w:bookmarkStart w:id="15" w:name="_Toc359397125"/>
      <w:bookmarkStart w:id="16" w:name="_Toc239699822"/>
      <w:bookmarkStart w:id="17" w:name="_Toc239701042"/>
      <w:bookmarkStart w:id="18" w:name="_Toc360209253"/>
      <w:r>
        <w:rPr>
          <w:rFonts w:hint="eastAsia" w:ascii="宋体" w:hAnsi="宋体" w:eastAsia="宋体" w:cs="宋体"/>
          <w:sz w:val="22"/>
          <w:szCs w:val="22"/>
        </w:rPr>
        <w:t>（3）给排水设备（设施）维修保养管理</w:t>
      </w:r>
      <w:bookmarkEnd w:id="14"/>
      <w:bookmarkEnd w:id="15"/>
      <w:bookmarkEnd w:id="16"/>
      <w:bookmarkEnd w:id="17"/>
      <w:bookmarkEnd w:id="18"/>
    </w:p>
    <w:p>
      <w:pPr>
        <w:keepNext w:val="0"/>
        <w:keepLines w:val="0"/>
        <w:pageBreakBefore w:val="0"/>
        <w:tabs>
          <w:tab w:val="left" w:pos="900"/>
        </w:tabs>
        <w:kinsoku/>
        <w:wordWrap/>
        <w:overflowPunct/>
        <w:topLinePunct w:val="0"/>
        <w:bidi w:val="0"/>
        <w:snapToGrid/>
        <w:spacing w:line="440" w:lineRule="exact"/>
        <w:ind w:firstLine="440" w:firstLineChars="200"/>
        <w:contextualSpacing/>
        <w:textAlignment w:val="auto"/>
        <w:rPr>
          <w:rFonts w:hint="eastAsia" w:ascii="宋体" w:hAnsi="宋体" w:eastAsia="宋体" w:cs="宋体"/>
          <w:sz w:val="22"/>
          <w:szCs w:val="22"/>
        </w:rPr>
      </w:pPr>
      <w:r>
        <w:rPr>
          <w:rFonts w:hint="eastAsia" w:ascii="宋体" w:hAnsi="宋体" w:eastAsia="宋体" w:cs="宋体"/>
          <w:sz w:val="22"/>
          <w:szCs w:val="22"/>
        </w:rPr>
        <w:t>①水泵控制室应由值班人员巡视记录，保持清洁卫生。</w:t>
      </w:r>
    </w:p>
    <w:p>
      <w:pPr>
        <w:keepNext w:val="0"/>
        <w:keepLines w:val="0"/>
        <w:pageBreakBefore w:val="0"/>
        <w:tabs>
          <w:tab w:val="left" w:pos="900"/>
        </w:tabs>
        <w:kinsoku/>
        <w:wordWrap/>
        <w:overflowPunct/>
        <w:topLinePunct w:val="0"/>
        <w:bidi w:val="0"/>
        <w:snapToGrid/>
        <w:spacing w:line="440" w:lineRule="exact"/>
        <w:ind w:firstLine="440" w:firstLineChars="200"/>
        <w:contextualSpacing/>
        <w:textAlignment w:val="auto"/>
        <w:rPr>
          <w:rFonts w:hint="eastAsia" w:ascii="宋体" w:hAnsi="宋体" w:eastAsia="宋体" w:cs="宋体"/>
          <w:sz w:val="22"/>
          <w:szCs w:val="22"/>
        </w:rPr>
      </w:pPr>
      <w:r>
        <w:rPr>
          <w:rFonts w:hint="eastAsia" w:ascii="宋体" w:hAnsi="宋体" w:eastAsia="宋体" w:cs="宋体"/>
          <w:sz w:val="22"/>
          <w:szCs w:val="22"/>
        </w:rPr>
        <w:t>②水泵房应由维修人员巡视记录，按规程维护保养水泵设备，保持机器环境卫生。</w:t>
      </w:r>
    </w:p>
    <w:p>
      <w:pPr>
        <w:keepNext w:val="0"/>
        <w:keepLines w:val="0"/>
        <w:pageBreakBefore w:val="0"/>
        <w:tabs>
          <w:tab w:val="left" w:pos="900"/>
        </w:tabs>
        <w:kinsoku/>
        <w:wordWrap/>
        <w:overflowPunct/>
        <w:topLinePunct w:val="0"/>
        <w:bidi w:val="0"/>
        <w:snapToGrid/>
        <w:spacing w:line="440" w:lineRule="exact"/>
        <w:ind w:firstLine="440" w:firstLineChars="200"/>
        <w:contextualSpacing/>
        <w:textAlignment w:val="auto"/>
        <w:rPr>
          <w:rFonts w:hint="eastAsia" w:ascii="宋体" w:hAnsi="宋体" w:eastAsia="宋体" w:cs="宋体"/>
          <w:sz w:val="22"/>
          <w:szCs w:val="22"/>
        </w:rPr>
      </w:pPr>
      <w:r>
        <w:rPr>
          <w:rFonts w:hint="eastAsia" w:ascii="宋体" w:hAnsi="宋体" w:eastAsia="宋体" w:cs="宋体"/>
          <w:sz w:val="22"/>
          <w:szCs w:val="22"/>
        </w:rPr>
        <w:t>③水泵维护保养：</w:t>
      </w:r>
    </w:p>
    <w:p>
      <w:pPr>
        <w:keepNext w:val="0"/>
        <w:keepLines w:val="0"/>
        <w:pageBreakBefore w:val="0"/>
        <w:tabs>
          <w:tab w:val="left" w:pos="900"/>
        </w:tabs>
        <w:kinsoku/>
        <w:wordWrap/>
        <w:overflowPunct/>
        <w:topLinePunct w:val="0"/>
        <w:bidi w:val="0"/>
        <w:snapToGrid/>
        <w:spacing w:line="440" w:lineRule="exact"/>
        <w:ind w:firstLine="440" w:firstLineChars="200"/>
        <w:contextualSpacing/>
        <w:textAlignment w:val="auto"/>
        <w:rPr>
          <w:rFonts w:hint="eastAsia" w:ascii="宋体" w:hAnsi="宋体" w:eastAsia="宋体" w:cs="宋体"/>
          <w:sz w:val="22"/>
          <w:szCs w:val="22"/>
        </w:rPr>
      </w:pPr>
      <w:r>
        <w:rPr>
          <w:rFonts w:hint="eastAsia" w:ascii="宋体" w:hAnsi="宋体" w:eastAsia="宋体" w:cs="宋体"/>
          <w:sz w:val="22"/>
          <w:szCs w:val="22"/>
        </w:rPr>
        <w:t>◆水泵启动前应作全面检查，包括螺栓坚固、轴承润滑、阀门位置、管道附件等。</w:t>
      </w:r>
    </w:p>
    <w:p>
      <w:pPr>
        <w:keepNext w:val="0"/>
        <w:keepLines w:val="0"/>
        <w:pageBreakBefore w:val="0"/>
        <w:tabs>
          <w:tab w:val="left" w:pos="900"/>
        </w:tabs>
        <w:kinsoku/>
        <w:wordWrap/>
        <w:overflowPunct/>
        <w:topLinePunct w:val="0"/>
        <w:bidi w:val="0"/>
        <w:snapToGrid/>
        <w:spacing w:line="440" w:lineRule="exact"/>
        <w:ind w:firstLine="440" w:firstLineChars="200"/>
        <w:contextualSpacing/>
        <w:textAlignment w:val="auto"/>
        <w:rPr>
          <w:rFonts w:hint="eastAsia" w:ascii="宋体" w:hAnsi="宋体" w:eastAsia="宋体" w:cs="宋体"/>
          <w:sz w:val="22"/>
          <w:szCs w:val="22"/>
        </w:rPr>
      </w:pPr>
      <w:r>
        <w:rPr>
          <w:rFonts w:hint="eastAsia" w:ascii="宋体" w:hAnsi="宋体" w:eastAsia="宋体" w:cs="宋体"/>
          <w:sz w:val="22"/>
          <w:szCs w:val="22"/>
        </w:rPr>
        <w:t>◆水泵运行中检查有无异响，仪表是否正常，不正常温升，有无漏水等。</w:t>
      </w:r>
    </w:p>
    <w:p>
      <w:pPr>
        <w:keepNext w:val="0"/>
        <w:keepLines w:val="0"/>
        <w:pageBreakBefore w:val="0"/>
        <w:tabs>
          <w:tab w:val="left" w:pos="900"/>
        </w:tabs>
        <w:kinsoku/>
        <w:wordWrap/>
        <w:overflowPunct/>
        <w:topLinePunct w:val="0"/>
        <w:bidi w:val="0"/>
        <w:snapToGrid/>
        <w:spacing w:line="440" w:lineRule="exact"/>
        <w:ind w:firstLine="440" w:firstLineChars="200"/>
        <w:contextualSpacing/>
        <w:textAlignment w:val="auto"/>
        <w:rPr>
          <w:rFonts w:hint="eastAsia" w:ascii="宋体" w:hAnsi="宋体" w:eastAsia="宋体" w:cs="宋体"/>
          <w:sz w:val="22"/>
          <w:szCs w:val="22"/>
        </w:rPr>
      </w:pPr>
      <w:r>
        <w:rPr>
          <w:rFonts w:hint="eastAsia" w:ascii="宋体" w:hAnsi="宋体" w:eastAsia="宋体" w:cs="宋体"/>
          <w:sz w:val="22"/>
          <w:szCs w:val="22"/>
        </w:rPr>
        <w:t>◆水泵一般正常运行100小时后更换机油，以后每隔500小时更换一次。</w:t>
      </w:r>
    </w:p>
    <w:p>
      <w:pPr>
        <w:keepNext w:val="0"/>
        <w:keepLines w:val="0"/>
        <w:pageBreakBefore w:val="0"/>
        <w:tabs>
          <w:tab w:val="left" w:pos="900"/>
        </w:tabs>
        <w:kinsoku/>
        <w:wordWrap/>
        <w:overflowPunct/>
        <w:topLinePunct w:val="0"/>
        <w:bidi w:val="0"/>
        <w:snapToGrid/>
        <w:spacing w:line="440" w:lineRule="exact"/>
        <w:ind w:firstLine="440" w:firstLineChars="200"/>
        <w:contextualSpacing/>
        <w:textAlignment w:val="auto"/>
        <w:rPr>
          <w:rFonts w:hint="eastAsia" w:ascii="宋体" w:hAnsi="宋体" w:eastAsia="宋体" w:cs="宋体"/>
          <w:sz w:val="22"/>
          <w:szCs w:val="22"/>
        </w:rPr>
      </w:pPr>
      <w:r>
        <w:rPr>
          <w:rFonts w:hint="eastAsia" w:ascii="宋体" w:hAnsi="宋体" w:eastAsia="宋体" w:cs="宋体"/>
          <w:sz w:val="22"/>
          <w:szCs w:val="22"/>
        </w:rPr>
        <w:t>◆管道仪表应经常涂油防锈，保持清洁。</w:t>
      </w:r>
    </w:p>
    <w:p>
      <w:pPr>
        <w:keepNext w:val="0"/>
        <w:keepLines w:val="0"/>
        <w:pageBreakBefore w:val="0"/>
        <w:tabs>
          <w:tab w:val="left" w:pos="900"/>
        </w:tabs>
        <w:kinsoku/>
        <w:wordWrap/>
        <w:overflowPunct/>
        <w:topLinePunct w:val="0"/>
        <w:bidi w:val="0"/>
        <w:snapToGrid/>
        <w:spacing w:line="440" w:lineRule="exact"/>
        <w:ind w:firstLine="440" w:firstLineChars="200"/>
        <w:contextualSpacing/>
        <w:textAlignment w:val="auto"/>
        <w:rPr>
          <w:rFonts w:hint="eastAsia" w:ascii="宋体" w:hAnsi="宋体" w:eastAsia="宋体" w:cs="宋体"/>
          <w:sz w:val="22"/>
          <w:szCs w:val="22"/>
        </w:rPr>
      </w:pPr>
      <w:r>
        <w:rPr>
          <w:rFonts w:hint="eastAsia" w:ascii="宋体" w:hAnsi="宋体" w:eastAsia="宋体" w:cs="宋体"/>
          <w:sz w:val="22"/>
          <w:szCs w:val="22"/>
        </w:rPr>
        <w:t>④水箱、水池维护保养：</w:t>
      </w:r>
    </w:p>
    <w:p>
      <w:pPr>
        <w:keepNext w:val="0"/>
        <w:keepLines w:val="0"/>
        <w:pageBreakBefore w:val="0"/>
        <w:tabs>
          <w:tab w:val="left" w:pos="900"/>
          <w:tab w:val="left" w:pos="1200"/>
        </w:tabs>
        <w:kinsoku/>
        <w:wordWrap/>
        <w:overflowPunct/>
        <w:topLinePunct w:val="0"/>
        <w:bidi w:val="0"/>
        <w:snapToGrid/>
        <w:spacing w:line="440" w:lineRule="exact"/>
        <w:ind w:firstLine="440" w:firstLineChars="200"/>
        <w:contextualSpacing/>
        <w:textAlignment w:val="auto"/>
        <w:rPr>
          <w:rFonts w:hint="eastAsia" w:ascii="宋体" w:hAnsi="宋体" w:eastAsia="宋体" w:cs="宋体"/>
          <w:sz w:val="22"/>
          <w:szCs w:val="22"/>
        </w:rPr>
      </w:pPr>
      <w:r>
        <w:rPr>
          <w:rFonts w:hint="eastAsia" w:ascii="宋体" w:hAnsi="宋体" w:eastAsia="宋体" w:cs="宋体"/>
          <w:sz w:val="22"/>
          <w:szCs w:val="22"/>
        </w:rPr>
        <w:t>◆每年至少四次对水池、水箱检查，包括：水箱是否有破损、锈蚀，球阀指示配件是否正常，阀门是否锈蚀，水质是否污染，避雷装置是否损坏等。</w:t>
      </w:r>
    </w:p>
    <w:p>
      <w:pPr>
        <w:keepNext w:val="0"/>
        <w:keepLines w:val="0"/>
        <w:pageBreakBefore w:val="0"/>
        <w:tabs>
          <w:tab w:val="left" w:pos="900"/>
          <w:tab w:val="left" w:pos="1200"/>
        </w:tabs>
        <w:kinsoku/>
        <w:wordWrap/>
        <w:overflowPunct/>
        <w:topLinePunct w:val="0"/>
        <w:bidi w:val="0"/>
        <w:snapToGrid/>
        <w:spacing w:line="440" w:lineRule="exact"/>
        <w:ind w:firstLine="440" w:firstLineChars="200"/>
        <w:contextualSpacing/>
        <w:textAlignment w:val="auto"/>
        <w:rPr>
          <w:rFonts w:hint="eastAsia" w:ascii="宋体" w:hAnsi="宋体" w:eastAsia="宋体" w:cs="宋体"/>
          <w:sz w:val="22"/>
          <w:szCs w:val="22"/>
        </w:rPr>
      </w:pPr>
      <w:r>
        <w:rPr>
          <w:rFonts w:hint="eastAsia" w:ascii="宋体" w:hAnsi="宋体" w:eastAsia="宋体" w:cs="宋体"/>
          <w:sz w:val="22"/>
          <w:szCs w:val="22"/>
        </w:rPr>
        <w:t>◆按生活饮用水二次供水设施管理制度执行。</w:t>
      </w:r>
    </w:p>
    <w:p>
      <w:pPr>
        <w:keepNext w:val="0"/>
        <w:keepLines w:val="0"/>
        <w:pageBreakBefore w:val="0"/>
        <w:tabs>
          <w:tab w:val="left" w:pos="900"/>
        </w:tabs>
        <w:kinsoku/>
        <w:wordWrap/>
        <w:overflowPunct/>
        <w:topLinePunct w:val="0"/>
        <w:bidi w:val="0"/>
        <w:snapToGrid/>
        <w:spacing w:line="440" w:lineRule="exact"/>
        <w:ind w:firstLine="440" w:firstLineChars="200"/>
        <w:contextualSpacing/>
        <w:textAlignment w:val="auto"/>
        <w:rPr>
          <w:rFonts w:hint="eastAsia" w:ascii="宋体" w:hAnsi="宋体" w:eastAsia="宋体" w:cs="宋体"/>
          <w:sz w:val="22"/>
          <w:szCs w:val="22"/>
        </w:rPr>
      </w:pPr>
      <w:r>
        <w:rPr>
          <w:rFonts w:hint="eastAsia" w:ascii="宋体" w:hAnsi="宋体" w:eastAsia="宋体" w:cs="宋体"/>
          <w:sz w:val="22"/>
          <w:szCs w:val="22"/>
        </w:rPr>
        <w:t>⑤给排水管道、闸阀维护保养</w:t>
      </w:r>
    </w:p>
    <w:p>
      <w:pPr>
        <w:keepNext w:val="0"/>
        <w:keepLines w:val="0"/>
        <w:pageBreakBefore w:val="0"/>
        <w:tabs>
          <w:tab w:val="left" w:pos="900"/>
        </w:tabs>
        <w:kinsoku/>
        <w:wordWrap/>
        <w:overflowPunct/>
        <w:topLinePunct w:val="0"/>
        <w:bidi w:val="0"/>
        <w:snapToGrid/>
        <w:spacing w:line="440" w:lineRule="exact"/>
        <w:ind w:firstLine="440" w:firstLineChars="200"/>
        <w:contextualSpacing/>
        <w:textAlignment w:val="auto"/>
        <w:rPr>
          <w:rFonts w:hint="eastAsia" w:ascii="宋体" w:hAnsi="宋体" w:eastAsia="宋体" w:cs="宋体"/>
          <w:sz w:val="22"/>
          <w:szCs w:val="22"/>
        </w:rPr>
      </w:pPr>
      <w:r>
        <w:rPr>
          <w:rFonts w:hint="eastAsia" w:ascii="宋体" w:hAnsi="宋体" w:eastAsia="宋体" w:cs="宋体"/>
          <w:sz w:val="22"/>
          <w:szCs w:val="22"/>
        </w:rPr>
        <w:t>◆维修人员应经常检查管道、井口封闭是否严实，有无滴水、漏水。</w:t>
      </w:r>
    </w:p>
    <w:p>
      <w:pPr>
        <w:keepNext w:val="0"/>
        <w:keepLines w:val="0"/>
        <w:pageBreakBefore w:val="0"/>
        <w:tabs>
          <w:tab w:val="left" w:pos="900"/>
        </w:tabs>
        <w:kinsoku/>
        <w:wordWrap/>
        <w:overflowPunct/>
        <w:topLinePunct w:val="0"/>
        <w:bidi w:val="0"/>
        <w:snapToGrid/>
        <w:spacing w:line="440" w:lineRule="exact"/>
        <w:ind w:firstLine="440" w:firstLineChars="200"/>
        <w:contextualSpacing/>
        <w:textAlignment w:val="auto"/>
        <w:rPr>
          <w:rFonts w:hint="eastAsia" w:ascii="宋体" w:hAnsi="宋体" w:eastAsia="宋体" w:cs="宋体"/>
          <w:sz w:val="22"/>
          <w:szCs w:val="22"/>
        </w:rPr>
      </w:pPr>
      <w:r>
        <w:rPr>
          <w:rFonts w:hint="eastAsia" w:ascii="宋体" w:hAnsi="宋体" w:eastAsia="宋体" w:cs="宋体"/>
          <w:sz w:val="22"/>
          <w:szCs w:val="22"/>
        </w:rPr>
        <w:t>◆明露管道应每年防锈漆一次。</w:t>
      </w:r>
    </w:p>
    <w:p>
      <w:pPr>
        <w:keepNext w:val="0"/>
        <w:keepLines w:val="0"/>
        <w:pageBreakBefore w:val="0"/>
        <w:tabs>
          <w:tab w:val="left" w:pos="900"/>
        </w:tabs>
        <w:kinsoku/>
        <w:wordWrap/>
        <w:overflowPunct/>
        <w:topLinePunct w:val="0"/>
        <w:bidi w:val="0"/>
        <w:snapToGrid/>
        <w:spacing w:line="440" w:lineRule="exact"/>
        <w:ind w:firstLine="440" w:firstLineChars="200"/>
        <w:contextualSpacing/>
        <w:textAlignment w:val="auto"/>
        <w:rPr>
          <w:rFonts w:hint="eastAsia" w:ascii="宋体" w:hAnsi="宋体" w:eastAsia="宋体" w:cs="宋体"/>
          <w:sz w:val="22"/>
          <w:szCs w:val="22"/>
        </w:rPr>
      </w:pPr>
      <w:r>
        <w:rPr>
          <w:rFonts w:hint="eastAsia" w:ascii="宋体" w:hAnsi="宋体" w:eastAsia="宋体" w:cs="宋体"/>
          <w:sz w:val="22"/>
          <w:szCs w:val="22"/>
        </w:rPr>
        <w:t>◆一般阀门应每年作一次开关试验。</w:t>
      </w:r>
    </w:p>
    <w:p>
      <w:pPr>
        <w:keepNext w:val="0"/>
        <w:keepLines w:val="0"/>
        <w:pageBreakBefore w:val="0"/>
        <w:kinsoku/>
        <w:wordWrap/>
        <w:overflowPunct/>
        <w:topLinePunct w:val="0"/>
        <w:bidi w:val="0"/>
        <w:snapToGrid/>
        <w:spacing w:line="440" w:lineRule="exact"/>
        <w:ind w:firstLine="442" w:firstLineChars="200"/>
        <w:contextualSpacing/>
        <w:textAlignment w:val="auto"/>
        <w:rPr>
          <w:rFonts w:hint="eastAsia" w:ascii="宋体" w:hAnsi="宋体" w:eastAsia="宋体" w:cs="宋体"/>
          <w:b/>
          <w:sz w:val="22"/>
          <w:szCs w:val="22"/>
        </w:rPr>
      </w:pPr>
      <w:r>
        <w:rPr>
          <w:rFonts w:hint="eastAsia" w:ascii="宋体" w:hAnsi="宋体" w:eastAsia="宋体" w:cs="宋体"/>
          <w:b/>
          <w:sz w:val="22"/>
          <w:szCs w:val="22"/>
        </w:rPr>
        <w:t>4.5其他设施、设备的运行操作、养护和维修</w:t>
      </w:r>
    </w:p>
    <w:p>
      <w:pPr>
        <w:pStyle w:val="16"/>
        <w:keepNext w:val="0"/>
        <w:keepLines w:val="0"/>
        <w:pageBreakBefore w:val="0"/>
        <w:kinsoku/>
        <w:wordWrap/>
        <w:overflowPunct/>
        <w:topLinePunct w:val="0"/>
        <w:bidi w:val="0"/>
        <w:snapToGrid/>
        <w:spacing w:line="440" w:lineRule="exact"/>
        <w:ind w:firstLine="560"/>
        <w:textAlignment w:val="auto"/>
        <w:rPr>
          <w:rFonts w:hint="eastAsia" w:ascii="宋体" w:hAnsi="宋体" w:eastAsia="宋体" w:cs="宋体"/>
          <w:sz w:val="22"/>
          <w:szCs w:val="22"/>
        </w:rPr>
      </w:pPr>
      <w:r>
        <w:rPr>
          <w:rFonts w:hint="eastAsia" w:ascii="宋体" w:hAnsi="宋体" w:eastAsia="宋体" w:cs="宋体"/>
          <w:sz w:val="22"/>
          <w:szCs w:val="22"/>
        </w:rPr>
        <w:t>（1）服务内容。高、低压电气设备、系统的运行操作和养护；给、排水设备系统的运行操作和维修保养；照明系统运行维护保养；办公楼楼宇自控设备、避雷系统的运行操作和监管；通讯设备、网络设备等的管理维护及代办、特约服务项目；会议、办公桌椅等办公设备的维修和管理；其他设施设备如：门窗、道路、墙体、音响、音像、照明系统、电子显示系统、自动门等的运行维修和管理。有检测审查要求并应由采购方实施的必须在到期前2个月提醒采购方实施。</w:t>
      </w:r>
    </w:p>
    <w:p>
      <w:pPr>
        <w:pStyle w:val="16"/>
        <w:keepNext w:val="0"/>
        <w:keepLines w:val="0"/>
        <w:pageBreakBefore w:val="0"/>
        <w:kinsoku/>
        <w:wordWrap/>
        <w:overflowPunct/>
        <w:topLinePunct w:val="0"/>
        <w:bidi w:val="0"/>
        <w:snapToGrid/>
        <w:spacing w:line="440" w:lineRule="exact"/>
        <w:ind w:firstLine="560"/>
        <w:textAlignment w:val="auto"/>
        <w:rPr>
          <w:rFonts w:hint="eastAsia" w:ascii="宋体" w:hAnsi="宋体" w:eastAsia="宋体" w:cs="宋体"/>
          <w:sz w:val="22"/>
          <w:szCs w:val="22"/>
        </w:rPr>
      </w:pPr>
      <w:r>
        <w:rPr>
          <w:rFonts w:hint="eastAsia" w:ascii="宋体" w:hAnsi="宋体" w:eastAsia="宋体" w:cs="宋体"/>
          <w:sz w:val="22"/>
          <w:szCs w:val="22"/>
        </w:rPr>
        <w:t>（2）服务标准和质量要求。</w:t>
      </w:r>
    </w:p>
    <w:p>
      <w:pPr>
        <w:pStyle w:val="16"/>
        <w:keepNext w:val="0"/>
        <w:keepLines w:val="0"/>
        <w:pageBreakBefore w:val="0"/>
        <w:kinsoku/>
        <w:wordWrap/>
        <w:overflowPunct/>
        <w:topLinePunct w:val="0"/>
        <w:bidi w:val="0"/>
        <w:snapToGrid/>
        <w:spacing w:line="440" w:lineRule="exact"/>
        <w:ind w:firstLine="560"/>
        <w:textAlignment w:val="auto"/>
        <w:rPr>
          <w:rFonts w:hint="eastAsia" w:ascii="宋体" w:hAnsi="宋体" w:eastAsia="宋体" w:cs="宋体"/>
          <w:sz w:val="22"/>
          <w:szCs w:val="22"/>
        </w:rPr>
      </w:pPr>
      <w:r>
        <w:rPr>
          <w:rFonts w:hint="eastAsia" w:ascii="宋体" w:hAnsi="宋体" w:eastAsia="宋体" w:cs="宋体"/>
          <w:sz w:val="22"/>
          <w:szCs w:val="22"/>
        </w:rPr>
        <w:fldChar w:fldCharType="begin"/>
      </w:r>
      <w:r>
        <w:rPr>
          <w:rFonts w:hint="eastAsia" w:ascii="宋体" w:hAnsi="宋体" w:eastAsia="宋体" w:cs="宋体"/>
          <w:sz w:val="22"/>
          <w:szCs w:val="22"/>
        </w:rPr>
        <w:instrText xml:space="preserve"> = 1 \* GB3 </w:instrText>
      </w:r>
      <w:r>
        <w:rPr>
          <w:rFonts w:hint="eastAsia" w:ascii="宋体" w:hAnsi="宋体" w:eastAsia="宋体" w:cs="宋体"/>
          <w:sz w:val="22"/>
          <w:szCs w:val="22"/>
        </w:rPr>
        <w:fldChar w:fldCharType="separate"/>
      </w:r>
      <w:r>
        <w:rPr>
          <w:rFonts w:hint="eastAsia" w:ascii="宋体" w:hAnsi="宋体" w:eastAsia="宋体" w:cs="宋体"/>
          <w:sz w:val="22"/>
          <w:szCs w:val="22"/>
        </w:rPr>
        <w:t>①</w:t>
      </w:r>
      <w:r>
        <w:rPr>
          <w:rFonts w:hint="eastAsia" w:ascii="宋体" w:hAnsi="宋体" w:eastAsia="宋体" w:cs="宋体"/>
          <w:sz w:val="22"/>
          <w:szCs w:val="22"/>
        </w:rPr>
        <w:fldChar w:fldCharType="end"/>
      </w:r>
      <w:r>
        <w:rPr>
          <w:rFonts w:hint="eastAsia" w:ascii="宋体" w:hAnsi="宋体" w:eastAsia="宋体" w:cs="宋体"/>
          <w:sz w:val="22"/>
          <w:szCs w:val="22"/>
        </w:rPr>
        <w:t>做好高、低压室24小时值班、设备系统日常保养巡查记录，如有问题及时与特约维保单位联系，协助维修。做好节能系统的监控和行政综合服务中心、便民服务中心的节电操作控制。</w:t>
      </w:r>
    </w:p>
    <w:p>
      <w:pPr>
        <w:pStyle w:val="16"/>
        <w:keepNext w:val="0"/>
        <w:keepLines w:val="0"/>
        <w:pageBreakBefore w:val="0"/>
        <w:kinsoku/>
        <w:wordWrap/>
        <w:overflowPunct/>
        <w:topLinePunct w:val="0"/>
        <w:bidi w:val="0"/>
        <w:snapToGrid/>
        <w:spacing w:line="440" w:lineRule="exact"/>
        <w:ind w:firstLine="560"/>
        <w:textAlignment w:val="auto"/>
        <w:rPr>
          <w:rFonts w:hint="eastAsia" w:ascii="宋体" w:hAnsi="宋体" w:eastAsia="宋体" w:cs="宋体"/>
          <w:sz w:val="22"/>
          <w:szCs w:val="22"/>
        </w:rPr>
      </w:pPr>
      <w:r>
        <w:rPr>
          <w:rFonts w:hint="eastAsia" w:ascii="宋体" w:hAnsi="宋体" w:eastAsia="宋体" w:cs="宋体"/>
          <w:sz w:val="22"/>
          <w:szCs w:val="22"/>
        </w:rPr>
        <w:fldChar w:fldCharType="begin"/>
      </w:r>
      <w:r>
        <w:rPr>
          <w:rFonts w:hint="eastAsia" w:ascii="宋体" w:hAnsi="宋体" w:eastAsia="宋体" w:cs="宋体"/>
          <w:sz w:val="22"/>
          <w:szCs w:val="22"/>
        </w:rPr>
        <w:instrText xml:space="preserve"> = 2 \* GB3 </w:instrText>
      </w:r>
      <w:r>
        <w:rPr>
          <w:rFonts w:hint="eastAsia" w:ascii="宋体" w:hAnsi="宋体" w:eastAsia="宋体" w:cs="宋体"/>
          <w:sz w:val="22"/>
          <w:szCs w:val="22"/>
        </w:rPr>
        <w:fldChar w:fldCharType="separate"/>
      </w:r>
      <w:r>
        <w:rPr>
          <w:rFonts w:hint="eastAsia" w:ascii="宋体" w:hAnsi="宋体" w:eastAsia="宋体" w:cs="宋体"/>
          <w:sz w:val="22"/>
          <w:szCs w:val="22"/>
        </w:rPr>
        <w:t>②</w:t>
      </w:r>
      <w:r>
        <w:rPr>
          <w:rFonts w:hint="eastAsia" w:ascii="宋体" w:hAnsi="宋体" w:eastAsia="宋体" w:cs="宋体"/>
          <w:sz w:val="22"/>
          <w:szCs w:val="22"/>
        </w:rPr>
        <w:fldChar w:fldCharType="end"/>
      </w:r>
      <w:r>
        <w:rPr>
          <w:rFonts w:hint="eastAsia" w:ascii="宋体" w:hAnsi="宋体" w:eastAsia="宋体" w:cs="宋体"/>
          <w:sz w:val="22"/>
          <w:szCs w:val="22"/>
        </w:rPr>
        <w:t>按照电力部门规定的技术要求和安全规则，定期对电线线路进行检查，每年不少于2次。及时发现并排除事故隐患。接到报修电话后，10分钟内派人到达现场。</w:t>
      </w:r>
    </w:p>
    <w:p>
      <w:pPr>
        <w:pStyle w:val="16"/>
        <w:keepNext w:val="0"/>
        <w:keepLines w:val="0"/>
        <w:pageBreakBefore w:val="0"/>
        <w:kinsoku/>
        <w:wordWrap/>
        <w:overflowPunct/>
        <w:topLinePunct w:val="0"/>
        <w:bidi w:val="0"/>
        <w:snapToGrid/>
        <w:spacing w:line="440" w:lineRule="exact"/>
        <w:ind w:firstLine="560"/>
        <w:textAlignment w:val="auto"/>
        <w:rPr>
          <w:rFonts w:hint="eastAsia" w:ascii="宋体" w:hAnsi="宋体" w:eastAsia="宋体" w:cs="宋体"/>
          <w:sz w:val="22"/>
          <w:szCs w:val="22"/>
        </w:rPr>
      </w:pPr>
      <w:r>
        <w:rPr>
          <w:rFonts w:hint="eastAsia" w:ascii="宋体" w:hAnsi="宋体" w:eastAsia="宋体" w:cs="宋体"/>
          <w:sz w:val="22"/>
          <w:szCs w:val="22"/>
        </w:rPr>
        <w:fldChar w:fldCharType="begin"/>
      </w:r>
      <w:r>
        <w:rPr>
          <w:rFonts w:hint="eastAsia" w:ascii="宋体" w:hAnsi="宋体" w:eastAsia="宋体" w:cs="宋体"/>
          <w:sz w:val="22"/>
          <w:szCs w:val="22"/>
        </w:rPr>
        <w:instrText xml:space="preserve"> = 3 \* GB3 </w:instrText>
      </w:r>
      <w:r>
        <w:rPr>
          <w:rFonts w:hint="eastAsia" w:ascii="宋体" w:hAnsi="宋体" w:eastAsia="宋体" w:cs="宋体"/>
          <w:sz w:val="22"/>
          <w:szCs w:val="22"/>
        </w:rPr>
        <w:fldChar w:fldCharType="separate"/>
      </w:r>
      <w:r>
        <w:rPr>
          <w:rFonts w:hint="eastAsia" w:ascii="宋体" w:hAnsi="宋体" w:eastAsia="宋体" w:cs="宋体"/>
          <w:sz w:val="22"/>
          <w:szCs w:val="22"/>
        </w:rPr>
        <w:t>③</w:t>
      </w:r>
      <w:r>
        <w:rPr>
          <w:rFonts w:hint="eastAsia" w:ascii="宋体" w:hAnsi="宋体" w:eastAsia="宋体" w:cs="宋体"/>
          <w:sz w:val="22"/>
          <w:szCs w:val="22"/>
        </w:rPr>
        <w:fldChar w:fldCharType="end"/>
      </w:r>
      <w:r>
        <w:rPr>
          <w:rFonts w:hint="eastAsia" w:ascii="宋体" w:hAnsi="宋体" w:eastAsia="宋体" w:cs="宋体"/>
          <w:sz w:val="22"/>
          <w:szCs w:val="22"/>
        </w:rPr>
        <w:t>确保各类弱电设备系统运行状况良好，杜绝重大责任事故发生。重要活动提供现场技术保障，做好会议准备过程中设备值班和技术保障工作。</w:t>
      </w:r>
    </w:p>
    <w:p>
      <w:pPr>
        <w:pStyle w:val="16"/>
        <w:keepNext w:val="0"/>
        <w:keepLines w:val="0"/>
        <w:pageBreakBefore w:val="0"/>
        <w:kinsoku/>
        <w:wordWrap/>
        <w:overflowPunct/>
        <w:topLinePunct w:val="0"/>
        <w:bidi w:val="0"/>
        <w:snapToGrid/>
        <w:spacing w:line="440" w:lineRule="exact"/>
        <w:ind w:firstLine="560"/>
        <w:textAlignment w:val="auto"/>
        <w:rPr>
          <w:rFonts w:hint="eastAsia" w:ascii="宋体" w:hAnsi="宋体" w:eastAsia="宋体" w:cs="宋体"/>
          <w:sz w:val="22"/>
          <w:szCs w:val="22"/>
        </w:rPr>
      </w:pPr>
      <w:r>
        <w:rPr>
          <w:rFonts w:hint="eastAsia" w:ascii="宋体" w:hAnsi="宋体" w:eastAsia="宋体" w:cs="宋体"/>
          <w:sz w:val="22"/>
          <w:szCs w:val="22"/>
        </w:rPr>
        <w:fldChar w:fldCharType="begin"/>
      </w:r>
      <w:r>
        <w:rPr>
          <w:rFonts w:hint="eastAsia" w:ascii="宋体" w:hAnsi="宋体" w:eastAsia="宋体" w:cs="宋体"/>
          <w:sz w:val="22"/>
          <w:szCs w:val="22"/>
        </w:rPr>
        <w:instrText xml:space="preserve"> = 4 \* GB3 </w:instrText>
      </w:r>
      <w:r>
        <w:rPr>
          <w:rFonts w:hint="eastAsia" w:ascii="宋体" w:hAnsi="宋体" w:eastAsia="宋体" w:cs="宋体"/>
          <w:sz w:val="22"/>
          <w:szCs w:val="22"/>
        </w:rPr>
        <w:fldChar w:fldCharType="separate"/>
      </w:r>
      <w:r>
        <w:rPr>
          <w:rFonts w:hint="eastAsia" w:ascii="宋体" w:hAnsi="宋体" w:eastAsia="宋体" w:cs="宋体"/>
          <w:sz w:val="22"/>
          <w:szCs w:val="22"/>
        </w:rPr>
        <w:t>④</w:t>
      </w:r>
      <w:r>
        <w:rPr>
          <w:rFonts w:hint="eastAsia" w:ascii="宋体" w:hAnsi="宋体" w:eastAsia="宋体" w:cs="宋体"/>
          <w:sz w:val="22"/>
          <w:szCs w:val="22"/>
        </w:rPr>
        <w:fldChar w:fldCharType="end"/>
      </w:r>
      <w:r>
        <w:rPr>
          <w:rFonts w:hint="eastAsia" w:ascii="宋体" w:hAnsi="宋体" w:eastAsia="宋体" w:cs="宋体"/>
          <w:sz w:val="22"/>
          <w:szCs w:val="22"/>
        </w:rPr>
        <w:t>楼宇自控系统应做到每天24小时值班，做好系统运行数据记录分析，按规定期限存放记录信息。</w:t>
      </w:r>
    </w:p>
    <w:p>
      <w:pPr>
        <w:pStyle w:val="16"/>
        <w:keepNext w:val="0"/>
        <w:keepLines w:val="0"/>
        <w:pageBreakBefore w:val="0"/>
        <w:kinsoku/>
        <w:wordWrap/>
        <w:overflowPunct/>
        <w:topLinePunct w:val="0"/>
        <w:bidi w:val="0"/>
        <w:snapToGrid/>
        <w:spacing w:line="440" w:lineRule="exact"/>
        <w:ind w:firstLine="560"/>
        <w:textAlignment w:val="auto"/>
        <w:rPr>
          <w:rFonts w:hint="eastAsia" w:ascii="宋体" w:hAnsi="宋体" w:eastAsia="宋体" w:cs="宋体"/>
          <w:sz w:val="22"/>
          <w:szCs w:val="22"/>
        </w:rPr>
      </w:pPr>
      <w:r>
        <w:rPr>
          <w:rFonts w:hint="eastAsia" w:ascii="宋体" w:hAnsi="宋体" w:eastAsia="宋体" w:cs="宋体"/>
          <w:sz w:val="22"/>
          <w:szCs w:val="22"/>
        </w:rPr>
        <w:fldChar w:fldCharType="begin"/>
      </w:r>
      <w:r>
        <w:rPr>
          <w:rFonts w:hint="eastAsia" w:ascii="宋体" w:hAnsi="宋体" w:eastAsia="宋体" w:cs="宋体"/>
          <w:sz w:val="22"/>
          <w:szCs w:val="22"/>
        </w:rPr>
        <w:instrText xml:space="preserve"> = 5 \* GB3 </w:instrText>
      </w:r>
      <w:r>
        <w:rPr>
          <w:rFonts w:hint="eastAsia" w:ascii="宋体" w:hAnsi="宋体" w:eastAsia="宋体" w:cs="宋体"/>
          <w:sz w:val="22"/>
          <w:szCs w:val="22"/>
        </w:rPr>
        <w:fldChar w:fldCharType="separate"/>
      </w:r>
      <w:r>
        <w:rPr>
          <w:rFonts w:hint="eastAsia" w:ascii="宋体" w:hAnsi="宋体" w:eastAsia="宋体" w:cs="宋体"/>
          <w:sz w:val="22"/>
          <w:szCs w:val="22"/>
        </w:rPr>
        <w:t>⑤</w:t>
      </w:r>
      <w:r>
        <w:rPr>
          <w:rFonts w:hint="eastAsia" w:ascii="宋体" w:hAnsi="宋体" w:eastAsia="宋体" w:cs="宋体"/>
          <w:sz w:val="22"/>
          <w:szCs w:val="22"/>
        </w:rPr>
        <w:fldChar w:fldCharType="end"/>
      </w:r>
      <w:r>
        <w:rPr>
          <w:rFonts w:hint="eastAsia" w:ascii="宋体" w:hAnsi="宋体" w:eastAsia="宋体" w:cs="宋体"/>
          <w:sz w:val="22"/>
          <w:szCs w:val="22"/>
        </w:rPr>
        <w:t>按规定做好楼宇自控系统、电子会议系统、背景音乐设备系统、闭路电视系统、安全防护设备系统、门禁系统、泛光照明及避雷系统、节能系统等设备设施维护保养工作，确保完好率达98%以上。负责与专业维保单位的联系及现场管理工作。组织技术培训，不断提高业务技能。</w:t>
      </w:r>
    </w:p>
    <w:p>
      <w:pPr>
        <w:pStyle w:val="16"/>
        <w:keepNext w:val="0"/>
        <w:keepLines w:val="0"/>
        <w:pageBreakBefore w:val="0"/>
        <w:kinsoku/>
        <w:wordWrap/>
        <w:overflowPunct/>
        <w:topLinePunct w:val="0"/>
        <w:bidi w:val="0"/>
        <w:snapToGrid/>
        <w:spacing w:line="440" w:lineRule="exact"/>
        <w:ind w:firstLine="560"/>
        <w:textAlignment w:val="auto"/>
        <w:rPr>
          <w:rFonts w:hint="eastAsia" w:ascii="宋体" w:hAnsi="宋体" w:eastAsia="宋体" w:cs="宋体"/>
          <w:sz w:val="22"/>
          <w:szCs w:val="22"/>
        </w:rPr>
      </w:pPr>
      <w:r>
        <w:rPr>
          <w:rFonts w:hint="eastAsia" w:ascii="宋体" w:hAnsi="宋体" w:eastAsia="宋体" w:cs="宋体"/>
          <w:sz w:val="22"/>
          <w:szCs w:val="22"/>
        </w:rPr>
        <w:fldChar w:fldCharType="begin"/>
      </w:r>
      <w:r>
        <w:rPr>
          <w:rFonts w:hint="eastAsia" w:ascii="宋体" w:hAnsi="宋体" w:eastAsia="宋体" w:cs="宋体"/>
          <w:sz w:val="22"/>
          <w:szCs w:val="22"/>
        </w:rPr>
        <w:instrText xml:space="preserve"> = 6 \* GB3 </w:instrText>
      </w:r>
      <w:r>
        <w:rPr>
          <w:rFonts w:hint="eastAsia" w:ascii="宋体" w:hAnsi="宋体" w:eastAsia="宋体" w:cs="宋体"/>
          <w:sz w:val="22"/>
          <w:szCs w:val="22"/>
        </w:rPr>
        <w:fldChar w:fldCharType="separate"/>
      </w:r>
      <w:r>
        <w:rPr>
          <w:rFonts w:hint="eastAsia" w:ascii="宋体" w:hAnsi="宋体" w:eastAsia="宋体" w:cs="宋体"/>
          <w:sz w:val="22"/>
          <w:szCs w:val="22"/>
        </w:rPr>
        <w:t>⑥</w:t>
      </w:r>
      <w:r>
        <w:rPr>
          <w:rFonts w:hint="eastAsia" w:ascii="宋体" w:hAnsi="宋体" w:eastAsia="宋体" w:cs="宋体"/>
          <w:sz w:val="22"/>
          <w:szCs w:val="22"/>
        </w:rPr>
        <w:fldChar w:fldCharType="end"/>
      </w:r>
      <w:r>
        <w:rPr>
          <w:rFonts w:hint="eastAsia" w:ascii="宋体" w:hAnsi="宋体" w:eastAsia="宋体" w:cs="宋体"/>
          <w:sz w:val="22"/>
          <w:szCs w:val="22"/>
        </w:rPr>
        <w:t>做好各类管道的疏通维护，确保各项设施的正常运行。</w:t>
      </w:r>
    </w:p>
    <w:p>
      <w:pPr>
        <w:pStyle w:val="16"/>
        <w:keepNext w:val="0"/>
        <w:keepLines w:val="0"/>
        <w:pageBreakBefore w:val="0"/>
        <w:kinsoku/>
        <w:wordWrap/>
        <w:overflowPunct/>
        <w:topLinePunct w:val="0"/>
        <w:bidi w:val="0"/>
        <w:snapToGrid/>
        <w:spacing w:line="440" w:lineRule="exact"/>
        <w:ind w:firstLine="560"/>
        <w:textAlignment w:val="auto"/>
        <w:rPr>
          <w:rFonts w:hint="eastAsia" w:ascii="宋体" w:hAnsi="宋体" w:eastAsia="宋体" w:cs="宋体"/>
          <w:sz w:val="22"/>
          <w:szCs w:val="22"/>
        </w:rPr>
      </w:pPr>
      <w:r>
        <w:rPr>
          <w:rFonts w:hint="eastAsia" w:ascii="宋体" w:hAnsi="宋体" w:eastAsia="宋体" w:cs="宋体"/>
          <w:sz w:val="22"/>
          <w:szCs w:val="22"/>
        </w:rPr>
        <w:t>（3）配电房运行要求</w:t>
      </w:r>
    </w:p>
    <w:p>
      <w:pPr>
        <w:pStyle w:val="16"/>
        <w:keepNext w:val="0"/>
        <w:keepLines w:val="0"/>
        <w:pageBreakBefore w:val="0"/>
        <w:kinsoku/>
        <w:wordWrap/>
        <w:overflowPunct/>
        <w:topLinePunct w:val="0"/>
        <w:bidi w:val="0"/>
        <w:snapToGrid/>
        <w:spacing w:line="440" w:lineRule="exact"/>
        <w:ind w:firstLine="560"/>
        <w:textAlignment w:val="auto"/>
        <w:rPr>
          <w:rFonts w:hint="eastAsia" w:ascii="宋体" w:hAnsi="宋体" w:eastAsia="宋体" w:cs="宋体"/>
          <w:sz w:val="22"/>
          <w:szCs w:val="22"/>
        </w:rPr>
      </w:pPr>
      <w:r>
        <w:rPr>
          <w:rFonts w:hint="eastAsia" w:ascii="宋体" w:hAnsi="宋体" w:eastAsia="宋体" w:cs="宋体"/>
          <w:sz w:val="22"/>
          <w:szCs w:val="22"/>
        </w:rPr>
        <w:fldChar w:fldCharType="begin"/>
      </w:r>
      <w:r>
        <w:rPr>
          <w:rFonts w:hint="eastAsia" w:ascii="宋体" w:hAnsi="宋体" w:eastAsia="宋体" w:cs="宋体"/>
          <w:sz w:val="22"/>
          <w:szCs w:val="22"/>
        </w:rPr>
        <w:instrText xml:space="preserve"> = 1 \* GB3 </w:instrText>
      </w:r>
      <w:r>
        <w:rPr>
          <w:rFonts w:hint="eastAsia" w:ascii="宋体" w:hAnsi="宋体" w:eastAsia="宋体" w:cs="宋体"/>
          <w:sz w:val="22"/>
          <w:szCs w:val="22"/>
        </w:rPr>
        <w:fldChar w:fldCharType="separate"/>
      </w:r>
      <w:r>
        <w:rPr>
          <w:rFonts w:hint="eastAsia" w:ascii="宋体" w:hAnsi="宋体" w:eastAsia="宋体" w:cs="宋体"/>
          <w:sz w:val="22"/>
          <w:szCs w:val="22"/>
        </w:rPr>
        <w:t>①</w:t>
      </w:r>
      <w:r>
        <w:rPr>
          <w:rFonts w:hint="eastAsia" w:ascii="宋体" w:hAnsi="宋体" w:eastAsia="宋体" w:cs="宋体"/>
          <w:sz w:val="22"/>
          <w:szCs w:val="22"/>
        </w:rPr>
        <w:fldChar w:fldCharType="end"/>
      </w:r>
      <w:r>
        <w:rPr>
          <w:rFonts w:hint="eastAsia" w:ascii="宋体" w:hAnsi="宋体" w:eastAsia="宋体" w:cs="宋体"/>
          <w:sz w:val="22"/>
          <w:szCs w:val="22"/>
        </w:rPr>
        <w:t>严格按照国家、省、市电力管理部门的有关法规、制度及标准执行供电服务。</w:t>
      </w:r>
    </w:p>
    <w:p>
      <w:pPr>
        <w:pStyle w:val="16"/>
        <w:keepNext w:val="0"/>
        <w:keepLines w:val="0"/>
        <w:pageBreakBefore w:val="0"/>
        <w:kinsoku/>
        <w:wordWrap/>
        <w:overflowPunct/>
        <w:topLinePunct w:val="0"/>
        <w:bidi w:val="0"/>
        <w:snapToGrid/>
        <w:spacing w:line="440" w:lineRule="exact"/>
        <w:ind w:firstLine="560"/>
        <w:textAlignment w:val="auto"/>
        <w:rPr>
          <w:rFonts w:hint="eastAsia" w:ascii="宋体" w:hAnsi="宋体" w:eastAsia="宋体" w:cs="宋体"/>
          <w:sz w:val="22"/>
          <w:szCs w:val="22"/>
        </w:rPr>
      </w:pPr>
      <w:r>
        <w:rPr>
          <w:rFonts w:hint="eastAsia" w:ascii="宋体" w:hAnsi="宋体" w:eastAsia="宋体" w:cs="宋体"/>
          <w:sz w:val="22"/>
          <w:szCs w:val="22"/>
        </w:rPr>
        <w:fldChar w:fldCharType="begin"/>
      </w:r>
      <w:r>
        <w:rPr>
          <w:rFonts w:hint="eastAsia" w:ascii="宋体" w:hAnsi="宋体" w:eastAsia="宋体" w:cs="宋体"/>
          <w:sz w:val="22"/>
          <w:szCs w:val="22"/>
        </w:rPr>
        <w:instrText xml:space="preserve"> = 2 \* GB3 </w:instrText>
      </w:r>
      <w:r>
        <w:rPr>
          <w:rFonts w:hint="eastAsia" w:ascii="宋体" w:hAnsi="宋体" w:eastAsia="宋体" w:cs="宋体"/>
          <w:sz w:val="22"/>
          <w:szCs w:val="22"/>
        </w:rPr>
        <w:fldChar w:fldCharType="separate"/>
      </w:r>
      <w:r>
        <w:rPr>
          <w:rFonts w:hint="eastAsia" w:ascii="宋体" w:hAnsi="宋体" w:eastAsia="宋体" w:cs="宋体"/>
          <w:sz w:val="22"/>
          <w:szCs w:val="22"/>
        </w:rPr>
        <w:t>②</w:t>
      </w:r>
      <w:r>
        <w:rPr>
          <w:rFonts w:hint="eastAsia" w:ascii="宋体" w:hAnsi="宋体" w:eastAsia="宋体" w:cs="宋体"/>
          <w:sz w:val="22"/>
          <w:szCs w:val="22"/>
        </w:rPr>
        <w:fldChar w:fldCharType="end"/>
      </w:r>
      <w:r>
        <w:rPr>
          <w:rFonts w:hint="eastAsia" w:ascii="宋体" w:hAnsi="宋体" w:eastAsia="宋体" w:cs="宋体"/>
          <w:sz w:val="22"/>
          <w:szCs w:val="22"/>
        </w:rPr>
        <w:t>变配电设备运行记录、停送电记录、交接班记录等各种记录本详细齐备、记录清楚。</w:t>
      </w:r>
    </w:p>
    <w:p>
      <w:pPr>
        <w:pStyle w:val="16"/>
        <w:keepNext w:val="0"/>
        <w:keepLines w:val="0"/>
        <w:pageBreakBefore w:val="0"/>
        <w:kinsoku/>
        <w:wordWrap/>
        <w:overflowPunct/>
        <w:topLinePunct w:val="0"/>
        <w:bidi w:val="0"/>
        <w:snapToGrid/>
        <w:spacing w:line="440" w:lineRule="exact"/>
        <w:ind w:firstLine="560"/>
        <w:textAlignment w:val="auto"/>
        <w:rPr>
          <w:rFonts w:hint="eastAsia" w:ascii="宋体" w:hAnsi="宋体" w:eastAsia="宋体" w:cs="宋体"/>
          <w:sz w:val="22"/>
          <w:szCs w:val="22"/>
        </w:rPr>
      </w:pPr>
      <w:r>
        <w:rPr>
          <w:rFonts w:hint="eastAsia" w:ascii="宋体" w:hAnsi="宋体" w:eastAsia="宋体" w:cs="宋体"/>
          <w:sz w:val="22"/>
          <w:szCs w:val="22"/>
        </w:rPr>
        <w:fldChar w:fldCharType="begin"/>
      </w:r>
      <w:r>
        <w:rPr>
          <w:rFonts w:hint="eastAsia" w:ascii="宋体" w:hAnsi="宋体" w:eastAsia="宋体" w:cs="宋体"/>
          <w:sz w:val="22"/>
          <w:szCs w:val="22"/>
        </w:rPr>
        <w:instrText xml:space="preserve"> = 3 \* GB3 </w:instrText>
      </w:r>
      <w:r>
        <w:rPr>
          <w:rFonts w:hint="eastAsia" w:ascii="宋体" w:hAnsi="宋体" w:eastAsia="宋体" w:cs="宋体"/>
          <w:sz w:val="22"/>
          <w:szCs w:val="22"/>
        </w:rPr>
        <w:fldChar w:fldCharType="separate"/>
      </w:r>
      <w:r>
        <w:rPr>
          <w:rFonts w:hint="eastAsia" w:ascii="宋体" w:hAnsi="宋体" w:eastAsia="宋体" w:cs="宋体"/>
          <w:sz w:val="22"/>
          <w:szCs w:val="22"/>
        </w:rPr>
        <w:t>③</w:t>
      </w:r>
      <w:r>
        <w:rPr>
          <w:rFonts w:hint="eastAsia" w:ascii="宋体" w:hAnsi="宋体" w:eastAsia="宋体" w:cs="宋体"/>
          <w:sz w:val="22"/>
          <w:szCs w:val="22"/>
        </w:rPr>
        <w:fldChar w:fldCharType="end"/>
      </w:r>
      <w:r>
        <w:rPr>
          <w:rFonts w:hint="eastAsia" w:ascii="宋体" w:hAnsi="宋体" w:eastAsia="宋体" w:cs="宋体"/>
          <w:sz w:val="22"/>
          <w:szCs w:val="22"/>
        </w:rPr>
        <w:t>需停电作业时，应提前通知用户并说明原因。在需要切断故障区域电源时，要尽量缩小停电区域范围，切断故障区域分路开关时，避免越级切断电源。</w:t>
      </w:r>
    </w:p>
    <w:p>
      <w:pPr>
        <w:pStyle w:val="16"/>
        <w:keepNext w:val="0"/>
        <w:keepLines w:val="0"/>
        <w:pageBreakBefore w:val="0"/>
        <w:kinsoku/>
        <w:wordWrap/>
        <w:overflowPunct/>
        <w:topLinePunct w:val="0"/>
        <w:bidi w:val="0"/>
        <w:snapToGrid/>
        <w:spacing w:line="440" w:lineRule="exact"/>
        <w:ind w:firstLine="560"/>
        <w:textAlignment w:val="auto"/>
        <w:rPr>
          <w:rFonts w:hint="eastAsia" w:ascii="宋体" w:hAnsi="宋体" w:eastAsia="宋体" w:cs="宋体"/>
          <w:sz w:val="22"/>
          <w:szCs w:val="22"/>
        </w:rPr>
      </w:pPr>
      <w:r>
        <w:rPr>
          <w:rFonts w:hint="eastAsia" w:ascii="宋体" w:hAnsi="宋体" w:eastAsia="宋体" w:cs="宋体"/>
          <w:sz w:val="22"/>
          <w:szCs w:val="22"/>
        </w:rPr>
        <w:fldChar w:fldCharType="begin"/>
      </w:r>
      <w:r>
        <w:rPr>
          <w:rFonts w:hint="eastAsia" w:ascii="宋体" w:hAnsi="宋体" w:eastAsia="宋体" w:cs="宋体"/>
          <w:sz w:val="22"/>
          <w:szCs w:val="22"/>
        </w:rPr>
        <w:instrText xml:space="preserve"> = 4 \* GB3 </w:instrText>
      </w:r>
      <w:r>
        <w:rPr>
          <w:rFonts w:hint="eastAsia" w:ascii="宋体" w:hAnsi="宋体" w:eastAsia="宋体" w:cs="宋体"/>
          <w:sz w:val="22"/>
          <w:szCs w:val="22"/>
        </w:rPr>
        <w:fldChar w:fldCharType="separate"/>
      </w:r>
      <w:r>
        <w:rPr>
          <w:rFonts w:hint="eastAsia" w:ascii="宋体" w:hAnsi="宋体" w:eastAsia="宋体" w:cs="宋体"/>
          <w:sz w:val="22"/>
          <w:szCs w:val="22"/>
        </w:rPr>
        <w:t>④</w:t>
      </w:r>
      <w:r>
        <w:rPr>
          <w:rFonts w:hint="eastAsia" w:ascii="宋体" w:hAnsi="宋体" w:eastAsia="宋体" w:cs="宋体"/>
          <w:sz w:val="22"/>
          <w:szCs w:val="22"/>
        </w:rPr>
        <w:fldChar w:fldCharType="end"/>
      </w:r>
      <w:r>
        <w:rPr>
          <w:rFonts w:hint="eastAsia" w:ascii="宋体" w:hAnsi="宋体" w:eastAsia="宋体" w:cs="宋体"/>
          <w:sz w:val="22"/>
          <w:szCs w:val="22"/>
        </w:rPr>
        <w:t>保持变电所室内外卫生清洁，物品摆放整齐。各高低压配电室严禁存放各类杂物或私人物品，符合安全管理规定。</w:t>
      </w:r>
    </w:p>
    <w:p>
      <w:pPr>
        <w:pStyle w:val="16"/>
        <w:keepNext w:val="0"/>
        <w:keepLines w:val="0"/>
        <w:pageBreakBefore w:val="0"/>
        <w:kinsoku/>
        <w:wordWrap/>
        <w:overflowPunct/>
        <w:topLinePunct w:val="0"/>
        <w:bidi w:val="0"/>
        <w:snapToGrid/>
        <w:spacing w:line="440" w:lineRule="exact"/>
        <w:ind w:firstLine="560"/>
        <w:textAlignment w:val="auto"/>
        <w:rPr>
          <w:rFonts w:hint="eastAsia" w:ascii="宋体" w:hAnsi="宋体" w:eastAsia="宋体" w:cs="宋体"/>
          <w:sz w:val="22"/>
          <w:szCs w:val="22"/>
        </w:rPr>
      </w:pPr>
      <w:r>
        <w:rPr>
          <w:rFonts w:hint="eastAsia" w:ascii="宋体" w:hAnsi="宋体" w:eastAsia="宋体" w:cs="宋体"/>
          <w:sz w:val="22"/>
          <w:szCs w:val="22"/>
        </w:rPr>
        <w:fldChar w:fldCharType="begin"/>
      </w:r>
      <w:r>
        <w:rPr>
          <w:rFonts w:hint="eastAsia" w:ascii="宋体" w:hAnsi="宋体" w:eastAsia="宋体" w:cs="宋体"/>
          <w:sz w:val="22"/>
          <w:szCs w:val="22"/>
        </w:rPr>
        <w:instrText xml:space="preserve"> = 5 \* GB3 </w:instrText>
      </w:r>
      <w:r>
        <w:rPr>
          <w:rFonts w:hint="eastAsia" w:ascii="宋体" w:hAnsi="宋体" w:eastAsia="宋体" w:cs="宋体"/>
          <w:sz w:val="22"/>
          <w:szCs w:val="22"/>
        </w:rPr>
        <w:fldChar w:fldCharType="separate"/>
      </w:r>
      <w:r>
        <w:rPr>
          <w:rFonts w:hint="eastAsia" w:ascii="宋体" w:hAnsi="宋体" w:eastAsia="宋体" w:cs="宋体"/>
          <w:sz w:val="22"/>
          <w:szCs w:val="22"/>
        </w:rPr>
        <w:t>⑤</w:t>
      </w:r>
      <w:r>
        <w:rPr>
          <w:rFonts w:hint="eastAsia" w:ascii="宋体" w:hAnsi="宋体" w:eastAsia="宋体" w:cs="宋体"/>
          <w:sz w:val="22"/>
          <w:szCs w:val="22"/>
        </w:rPr>
        <w:fldChar w:fldCharType="end"/>
      </w:r>
      <w:r>
        <w:rPr>
          <w:rFonts w:hint="eastAsia" w:ascii="宋体" w:hAnsi="宋体" w:eastAsia="宋体" w:cs="宋体"/>
          <w:sz w:val="22"/>
          <w:szCs w:val="22"/>
        </w:rPr>
        <w:t>保证正常、稳定、安全的供电秩序，做好设备巡视、仪表数据抄录、倒闸操作工作，能对一般性电气设备运行故障做出正确判断分析，善于发现并处理运行故障。。</w:t>
      </w:r>
    </w:p>
    <w:p>
      <w:pPr>
        <w:pStyle w:val="16"/>
        <w:keepNext w:val="0"/>
        <w:keepLines w:val="0"/>
        <w:pageBreakBefore w:val="0"/>
        <w:kinsoku/>
        <w:wordWrap/>
        <w:overflowPunct/>
        <w:topLinePunct w:val="0"/>
        <w:bidi w:val="0"/>
        <w:snapToGrid/>
        <w:spacing w:line="440" w:lineRule="exact"/>
        <w:ind w:firstLine="560"/>
        <w:textAlignment w:val="auto"/>
        <w:rPr>
          <w:rFonts w:hint="eastAsia" w:ascii="宋体" w:hAnsi="宋体" w:eastAsia="宋体" w:cs="宋体"/>
          <w:sz w:val="22"/>
          <w:szCs w:val="22"/>
        </w:rPr>
      </w:pPr>
      <w:r>
        <w:rPr>
          <w:rFonts w:hint="eastAsia" w:ascii="宋体" w:hAnsi="宋体" w:eastAsia="宋体" w:cs="宋体"/>
          <w:sz w:val="22"/>
          <w:szCs w:val="22"/>
        </w:rPr>
        <w:fldChar w:fldCharType="begin"/>
      </w:r>
      <w:r>
        <w:rPr>
          <w:rFonts w:hint="eastAsia" w:ascii="宋体" w:hAnsi="宋体" w:eastAsia="宋体" w:cs="宋体"/>
          <w:sz w:val="22"/>
          <w:szCs w:val="22"/>
        </w:rPr>
        <w:instrText xml:space="preserve"> = 6 \* GB3 </w:instrText>
      </w:r>
      <w:r>
        <w:rPr>
          <w:rFonts w:hint="eastAsia" w:ascii="宋体" w:hAnsi="宋体" w:eastAsia="宋体" w:cs="宋体"/>
          <w:sz w:val="22"/>
          <w:szCs w:val="22"/>
        </w:rPr>
        <w:fldChar w:fldCharType="separate"/>
      </w:r>
      <w:r>
        <w:rPr>
          <w:rFonts w:hint="eastAsia" w:ascii="宋体" w:hAnsi="宋体" w:eastAsia="宋体" w:cs="宋体"/>
          <w:sz w:val="22"/>
          <w:szCs w:val="22"/>
        </w:rPr>
        <w:t>⑥</w:t>
      </w:r>
      <w:r>
        <w:rPr>
          <w:rFonts w:hint="eastAsia" w:ascii="宋体" w:hAnsi="宋体" w:eastAsia="宋体" w:cs="宋体"/>
          <w:sz w:val="22"/>
          <w:szCs w:val="22"/>
        </w:rPr>
        <w:fldChar w:fldCharType="end"/>
      </w:r>
      <w:r>
        <w:rPr>
          <w:rFonts w:hint="eastAsia" w:ascii="宋体" w:hAnsi="宋体" w:eastAsia="宋体" w:cs="宋体"/>
          <w:sz w:val="22"/>
          <w:szCs w:val="22"/>
        </w:rPr>
        <w:t>按要求定期维护、检测试验变配电设备，及时维修供电设施设备，保证供电设备正常运行，并承担所有费用。</w:t>
      </w:r>
    </w:p>
    <w:p>
      <w:pPr>
        <w:pStyle w:val="16"/>
        <w:keepNext w:val="0"/>
        <w:keepLines w:val="0"/>
        <w:pageBreakBefore w:val="0"/>
        <w:kinsoku/>
        <w:wordWrap/>
        <w:overflowPunct/>
        <w:topLinePunct w:val="0"/>
        <w:bidi w:val="0"/>
        <w:snapToGrid/>
        <w:spacing w:line="440" w:lineRule="exact"/>
        <w:ind w:firstLine="560"/>
        <w:textAlignment w:val="auto"/>
        <w:rPr>
          <w:rFonts w:hint="eastAsia" w:ascii="宋体" w:hAnsi="宋体" w:eastAsia="宋体" w:cs="宋体"/>
          <w:sz w:val="22"/>
          <w:szCs w:val="22"/>
        </w:rPr>
      </w:pPr>
      <w:r>
        <w:rPr>
          <w:rFonts w:hint="eastAsia" w:ascii="宋体" w:hAnsi="宋体" w:eastAsia="宋体" w:cs="宋体"/>
          <w:sz w:val="22"/>
          <w:szCs w:val="22"/>
        </w:rPr>
        <w:fldChar w:fldCharType="begin"/>
      </w:r>
      <w:r>
        <w:rPr>
          <w:rFonts w:hint="eastAsia" w:ascii="宋体" w:hAnsi="宋体" w:eastAsia="宋体" w:cs="宋体"/>
          <w:sz w:val="22"/>
          <w:szCs w:val="22"/>
        </w:rPr>
        <w:instrText xml:space="preserve"> = 7 \* GB3 </w:instrText>
      </w:r>
      <w:r>
        <w:rPr>
          <w:rFonts w:hint="eastAsia" w:ascii="宋体" w:hAnsi="宋体" w:eastAsia="宋体" w:cs="宋体"/>
          <w:sz w:val="22"/>
          <w:szCs w:val="22"/>
        </w:rPr>
        <w:fldChar w:fldCharType="separate"/>
      </w:r>
      <w:r>
        <w:rPr>
          <w:rFonts w:hint="eastAsia" w:ascii="宋体" w:hAnsi="宋体" w:eastAsia="宋体" w:cs="宋体"/>
          <w:sz w:val="22"/>
          <w:szCs w:val="22"/>
        </w:rPr>
        <w:t>⑦</w:t>
      </w:r>
      <w:r>
        <w:rPr>
          <w:rFonts w:hint="eastAsia" w:ascii="宋体" w:hAnsi="宋体" w:eastAsia="宋体" w:cs="宋体"/>
          <w:sz w:val="22"/>
          <w:szCs w:val="22"/>
        </w:rPr>
        <w:fldChar w:fldCharType="end"/>
      </w:r>
      <w:r>
        <w:rPr>
          <w:rFonts w:hint="eastAsia" w:ascii="宋体" w:hAnsi="宋体" w:eastAsia="宋体" w:cs="宋体"/>
          <w:sz w:val="22"/>
          <w:szCs w:val="22"/>
        </w:rPr>
        <w:t>要求每班值班人数在2人以上，必须熟悉该所的变电设备及电网的运行情况和供电区域的负荷情况。无人值守配电房实行2—3小时一次巡查倒点制。</w:t>
      </w:r>
    </w:p>
    <w:p>
      <w:pPr>
        <w:keepNext w:val="0"/>
        <w:keepLines w:val="0"/>
        <w:pageBreakBefore w:val="0"/>
        <w:kinsoku/>
        <w:wordWrap/>
        <w:overflowPunct/>
        <w:topLinePunct w:val="0"/>
        <w:bidi w:val="0"/>
        <w:adjustRightInd w:val="0"/>
        <w:snapToGrid/>
        <w:spacing w:line="440" w:lineRule="exact"/>
        <w:ind w:firstLine="440" w:firstLineChars="200"/>
        <w:textAlignment w:val="auto"/>
        <w:outlineLvl w:val="2"/>
        <w:rPr>
          <w:rFonts w:hint="eastAsia" w:ascii="宋体" w:hAnsi="宋体" w:eastAsia="宋体" w:cs="宋体"/>
          <w:sz w:val="22"/>
          <w:szCs w:val="22"/>
          <w:lang w:val="zh-CN"/>
        </w:rPr>
      </w:pPr>
      <w:r>
        <w:rPr>
          <w:rFonts w:hint="eastAsia" w:ascii="宋体" w:hAnsi="宋体" w:eastAsia="宋体" w:cs="宋体"/>
          <w:sz w:val="22"/>
          <w:szCs w:val="22"/>
          <w:lang w:val="zh-CN"/>
        </w:rPr>
        <w:t>5、安全保卫：</w:t>
      </w:r>
    </w:p>
    <w:p>
      <w:pPr>
        <w:pStyle w:val="16"/>
        <w:keepNext w:val="0"/>
        <w:keepLines w:val="0"/>
        <w:pageBreakBefore w:val="0"/>
        <w:kinsoku/>
        <w:wordWrap/>
        <w:overflowPunct/>
        <w:topLinePunct w:val="0"/>
        <w:bidi w:val="0"/>
        <w:snapToGrid/>
        <w:spacing w:line="440" w:lineRule="exact"/>
        <w:ind w:firstLine="560"/>
        <w:textAlignment w:val="auto"/>
        <w:rPr>
          <w:rFonts w:hint="eastAsia" w:ascii="宋体" w:hAnsi="宋体" w:eastAsia="宋体" w:cs="宋体"/>
          <w:sz w:val="22"/>
          <w:szCs w:val="22"/>
        </w:rPr>
      </w:pPr>
      <w:r>
        <w:rPr>
          <w:rFonts w:hint="eastAsia" w:ascii="宋体" w:hAnsi="宋体" w:eastAsia="宋体" w:cs="宋体"/>
          <w:sz w:val="22"/>
          <w:szCs w:val="22"/>
        </w:rPr>
        <w:t xml:space="preserve">（1）服务内容。南通日报社内监控室值班、大厅秩序维护、地面车辆管理、人员出入登记、物品出入登记、安全巡逻、地下机械车库管理等。 </w:t>
      </w:r>
    </w:p>
    <w:p>
      <w:pPr>
        <w:pStyle w:val="16"/>
        <w:keepNext w:val="0"/>
        <w:keepLines w:val="0"/>
        <w:pageBreakBefore w:val="0"/>
        <w:kinsoku/>
        <w:wordWrap/>
        <w:overflowPunct/>
        <w:topLinePunct w:val="0"/>
        <w:bidi w:val="0"/>
        <w:snapToGrid/>
        <w:spacing w:line="440" w:lineRule="exact"/>
        <w:ind w:firstLine="560"/>
        <w:textAlignment w:val="auto"/>
        <w:rPr>
          <w:rFonts w:hint="eastAsia" w:ascii="宋体" w:hAnsi="宋体" w:eastAsia="宋体" w:cs="宋体"/>
          <w:sz w:val="22"/>
          <w:szCs w:val="22"/>
        </w:rPr>
      </w:pPr>
      <w:r>
        <w:rPr>
          <w:rFonts w:hint="eastAsia" w:ascii="宋体" w:hAnsi="宋体" w:eastAsia="宋体" w:cs="宋体"/>
          <w:sz w:val="22"/>
          <w:szCs w:val="22"/>
        </w:rPr>
        <w:t xml:space="preserve">（2）服务标准和质量要求。     </w:t>
      </w:r>
    </w:p>
    <w:p>
      <w:pPr>
        <w:pStyle w:val="16"/>
        <w:keepNext w:val="0"/>
        <w:keepLines w:val="0"/>
        <w:pageBreakBefore w:val="0"/>
        <w:kinsoku/>
        <w:wordWrap/>
        <w:overflowPunct/>
        <w:topLinePunct w:val="0"/>
        <w:bidi w:val="0"/>
        <w:snapToGrid/>
        <w:spacing w:line="440" w:lineRule="exact"/>
        <w:ind w:firstLine="560"/>
        <w:textAlignment w:val="auto"/>
        <w:rPr>
          <w:rFonts w:hint="eastAsia" w:ascii="宋体" w:hAnsi="宋体" w:eastAsia="宋体" w:cs="宋体"/>
          <w:sz w:val="22"/>
          <w:szCs w:val="22"/>
        </w:rPr>
      </w:pPr>
      <w:r>
        <w:rPr>
          <w:rFonts w:hint="eastAsia" w:ascii="宋体" w:hAnsi="宋体" w:eastAsia="宋体" w:cs="宋体"/>
          <w:sz w:val="22"/>
          <w:szCs w:val="22"/>
        </w:rPr>
        <w:fldChar w:fldCharType="begin"/>
      </w:r>
      <w:r>
        <w:rPr>
          <w:rFonts w:hint="eastAsia" w:ascii="宋体" w:hAnsi="宋体" w:eastAsia="宋体" w:cs="宋体"/>
          <w:sz w:val="22"/>
          <w:szCs w:val="22"/>
        </w:rPr>
        <w:instrText xml:space="preserve"> = 1 \* GB3 \* MERGEFORMAT </w:instrText>
      </w:r>
      <w:r>
        <w:rPr>
          <w:rFonts w:hint="eastAsia" w:ascii="宋体" w:hAnsi="宋体" w:eastAsia="宋体" w:cs="宋体"/>
          <w:sz w:val="22"/>
          <w:szCs w:val="22"/>
        </w:rPr>
        <w:fldChar w:fldCharType="separate"/>
      </w:r>
      <w:r>
        <w:rPr>
          <w:rFonts w:hint="eastAsia" w:ascii="宋体" w:hAnsi="宋体" w:eastAsia="宋体" w:cs="宋体"/>
          <w:sz w:val="22"/>
          <w:szCs w:val="22"/>
        </w:rPr>
        <w:t>①</w:t>
      </w:r>
      <w:r>
        <w:rPr>
          <w:rFonts w:hint="eastAsia" w:ascii="宋体" w:hAnsi="宋体" w:eastAsia="宋体" w:cs="宋体"/>
          <w:sz w:val="22"/>
          <w:szCs w:val="22"/>
        </w:rPr>
        <w:fldChar w:fldCharType="end"/>
      </w:r>
      <w:r>
        <w:rPr>
          <w:rFonts w:hint="eastAsia" w:ascii="宋体" w:hAnsi="宋体" w:eastAsia="宋体" w:cs="宋体"/>
          <w:sz w:val="22"/>
          <w:szCs w:val="22"/>
        </w:rPr>
        <w:t xml:space="preserve">建立监控值班制度、车辆管理制度、人员及物品出入制度等，规范流程并落实。所有安保人员均需持安保上岗证。 </w:t>
      </w:r>
    </w:p>
    <w:p>
      <w:pPr>
        <w:pStyle w:val="16"/>
        <w:keepNext w:val="0"/>
        <w:keepLines w:val="0"/>
        <w:pageBreakBefore w:val="0"/>
        <w:kinsoku/>
        <w:wordWrap/>
        <w:overflowPunct/>
        <w:topLinePunct w:val="0"/>
        <w:bidi w:val="0"/>
        <w:snapToGrid/>
        <w:spacing w:line="440" w:lineRule="exact"/>
        <w:ind w:firstLine="560"/>
        <w:textAlignment w:val="auto"/>
        <w:rPr>
          <w:rFonts w:hint="eastAsia" w:ascii="宋体" w:hAnsi="宋体" w:eastAsia="宋体" w:cs="宋体"/>
          <w:sz w:val="22"/>
          <w:szCs w:val="22"/>
        </w:rPr>
      </w:pPr>
      <w:r>
        <w:rPr>
          <w:rFonts w:hint="eastAsia" w:ascii="宋体" w:hAnsi="宋体" w:eastAsia="宋体" w:cs="宋体"/>
          <w:sz w:val="22"/>
          <w:szCs w:val="22"/>
        </w:rPr>
        <w:fldChar w:fldCharType="begin"/>
      </w:r>
      <w:r>
        <w:rPr>
          <w:rFonts w:hint="eastAsia" w:ascii="宋体" w:hAnsi="宋体" w:eastAsia="宋体" w:cs="宋体"/>
          <w:sz w:val="22"/>
          <w:szCs w:val="22"/>
        </w:rPr>
        <w:instrText xml:space="preserve"> = 2 \* GB3 \* MERGEFORMAT </w:instrText>
      </w:r>
      <w:r>
        <w:rPr>
          <w:rFonts w:hint="eastAsia" w:ascii="宋体" w:hAnsi="宋体" w:eastAsia="宋体" w:cs="宋体"/>
          <w:sz w:val="22"/>
          <w:szCs w:val="22"/>
        </w:rPr>
        <w:fldChar w:fldCharType="separate"/>
      </w:r>
      <w:r>
        <w:rPr>
          <w:rFonts w:hint="eastAsia" w:ascii="宋体" w:hAnsi="宋体" w:eastAsia="宋体" w:cs="宋体"/>
          <w:sz w:val="22"/>
          <w:szCs w:val="22"/>
        </w:rPr>
        <w:t>②</w:t>
      </w:r>
      <w:r>
        <w:rPr>
          <w:rFonts w:hint="eastAsia" w:ascii="宋体" w:hAnsi="宋体" w:eastAsia="宋体" w:cs="宋体"/>
          <w:sz w:val="22"/>
          <w:szCs w:val="22"/>
        </w:rPr>
        <w:fldChar w:fldCharType="end"/>
      </w:r>
      <w:r>
        <w:rPr>
          <w:rFonts w:hint="eastAsia" w:ascii="宋体" w:hAnsi="宋体" w:eastAsia="宋体" w:cs="宋体"/>
          <w:sz w:val="22"/>
          <w:szCs w:val="22"/>
        </w:rPr>
        <w:t xml:space="preserve">监控室24小时值班，对监控到的可疑人员要及时汇报并通知巡逻安保，做好记录； </w:t>
      </w:r>
    </w:p>
    <w:p>
      <w:pPr>
        <w:pStyle w:val="16"/>
        <w:keepNext w:val="0"/>
        <w:keepLines w:val="0"/>
        <w:pageBreakBefore w:val="0"/>
        <w:kinsoku/>
        <w:wordWrap/>
        <w:overflowPunct/>
        <w:topLinePunct w:val="0"/>
        <w:bidi w:val="0"/>
        <w:snapToGrid/>
        <w:spacing w:line="440" w:lineRule="exact"/>
        <w:ind w:firstLine="560"/>
        <w:textAlignment w:val="auto"/>
        <w:rPr>
          <w:rFonts w:hint="eastAsia" w:ascii="宋体" w:hAnsi="宋体" w:eastAsia="宋体" w:cs="宋体"/>
          <w:sz w:val="22"/>
          <w:szCs w:val="22"/>
        </w:rPr>
      </w:pPr>
      <w:r>
        <w:rPr>
          <w:rFonts w:hint="eastAsia" w:ascii="宋体" w:hAnsi="宋体" w:eastAsia="宋体" w:cs="宋体"/>
          <w:sz w:val="22"/>
          <w:szCs w:val="22"/>
        </w:rPr>
        <w:fldChar w:fldCharType="begin"/>
      </w:r>
      <w:r>
        <w:rPr>
          <w:rFonts w:hint="eastAsia" w:ascii="宋体" w:hAnsi="宋体" w:eastAsia="宋体" w:cs="宋体"/>
          <w:sz w:val="22"/>
          <w:szCs w:val="22"/>
        </w:rPr>
        <w:instrText xml:space="preserve"> = 3 \* GB3 \* MERGEFORMAT </w:instrText>
      </w:r>
      <w:r>
        <w:rPr>
          <w:rFonts w:hint="eastAsia" w:ascii="宋体" w:hAnsi="宋体" w:eastAsia="宋体" w:cs="宋体"/>
          <w:sz w:val="22"/>
          <w:szCs w:val="22"/>
        </w:rPr>
        <w:fldChar w:fldCharType="separate"/>
      </w:r>
      <w:r>
        <w:rPr>
          <w:rFonts w:hint="eastAsia" w:ascii="宋体" w:hAnsi="宋体" w:eastAsia="宋体" w:cs="宋体"/>
          <w:sz w:val="22"/>
          <w:szCs w:val="22"/>
        </w:rPr>
        <w:t>③</w:t>
      </w:r>
      <w:r>
        <w:rPr>
          <w:rFonts w:hint="eastAsia" w:ascii="宋体" w:hAnsi="宋体" w:eastAsia="宋体" w:cs="宋体"/>
          <w:sz w:val="22"/>
          <w:szCs w:val="22"/>
        </w:rPr>
        <w:fldChar w:fldCharType="end"/>
      </w:r>
      <w:r>
        <w:rPr>
          <w:rFonts w:hint="eastAsia" w:ascii="宋体" w:hAnsi="宋体" w:eastAsia="宋体" w:cs="宋体"/>
          <w:sz w:val="22"/>
          <w:szCs w:val="22"/>
        </w:rPr>
        <w:t xml:space="preserve"> A.大厅安保人员需快速熟悉楼内单位人员，维护大厅正常办事秩序，及时协助采购方处理应急事件。 B.大楼的所有物品出入需做好登记，采购方有要求的需凭单出入或放行。</w:t>
      </w:r>
    </w:p>
    <w:p>
      <w:pPr>
        <w:pStyle w:val="16"/>
        <w:keepNext w:val="0"/>
        <w:keepLines w:val="0"/>
        <w:pageBreakBefore w:val="0"/>
        <w:kinsoku/>
        <w:wordWrap/>
        <w:overflowPunct/>
        <w:topLinePunct w:val="0"/>
        <w:bidi w:val="0"/>
        <w:snapToGrid/>
        <w:spacing w:line="440" w:lineRule="exact"/>
        <w:ind w:firstLine="560"/>
        <w:textAlignment w:val="auto"/>
        <w:rPr>
          <w:rFonts w:hint="eastAsia" w:ascii="宋体" w:hAnsi="宋体" w:eastAsia="宋体" w:cs="宋体"/>
          <w:sz w:val="22"/>
          <w:szCs w:val="22"/>
        </w:rPr>
      </w:pPr>
      <w:r>
        <w:rPr>
          <w:rFonts w:hint="eastAsia" w:ascii="宋体" w:hAnsi="宋体" w:eastAsia="宋体" w:cs="宋体"/>
          <w:sz w:val="22"/>
          <w:szCs w:val="22"/>
        </w:rPr>
        <w:fldChar w:fldCharType="begin"/>
      </w:r>
      <w:r>
        <w:rPr>
          <w:rFonts w:hint="eastAsia" w:ascii="宋体" w:hAnsi="宋体" w:eastAsia="宋体" w:cs="宋体"/>
          <w:sz w:val="22"/>
          <w:szCs w:val="22"/>
        </w:rPr>
        <w:instrText xml:space="preserve"> = 4 \* GB3 \* MERGEFORMAT </w:instrText>
      </w:r>
      <w:r>
        <w:rPr>
          <w:rFonts w:hint="eastAsia" w:ascii="宋体" w:hAnsi="宋体" w:eastAsia="宋体" w:cs="宋体"/>
          <w:sz w:val="22"/>
          <w:szCs w:val="22"/>
        </w:rPr>
        <w:fldChar w:fldCharType="separate"/>
      </w:r>
      <w:r>
        <w:rPr>
          <w:rFonts w:hint="eastAsia" w:ascii="宋体" w:hAnsi="宋体" w:eastAsia="宋体" w:cs="宋体"/>
          <w:sz w:val="22"/>
          <w:szCs w:val="22"/>
        </w:rPr>
        <w:t>④</w:t>
      </w:r>
      <w:r>
        <w:rPr>
          <w:rFonts w:hint="eastAsia" w:ascii="宋体" w:hAnsi="宋体" w:eastAsia="宋体" w:cs="宋体"/>
          <w:sz w:val="22"/>
          <w:szCs w:val="22"/>
        </w:rPr>
        <w:fldChar w:fldCharType="end"/>
      </w:r>
      <w:r>
        <w:rPr>
          <w:rFonts w:hint="eastAsia" w:ascii="宋体" w:hAnsi="宋体" w:eastAsia="宋体" w:cs="宋体"/>
          <w:sz w:val="22"/>
          <w:szCs w:val="22"/>
        </w:rPr>
        <w:t xml:space="preserve">室外安保人员维护停车场车辆管理，做到电动车与机动车秩序良好分流，优先保障入驻单位车辆停车需求。 </w:t>
      </w:r>
    </w:p>
    <w:p>
      <w:pPr>
        <w:pStyle w:val="16"/>
        <w:keepNext w:val="0"/>
        <w:keepLines w:val="0"/>
        <w:pageBreakBefore w:val="0"/>
        <w:kinsoku/>
        <w:wordWrap/>
        <w:overflowPunct/>
        <w:topLinePunct w:val="0"/>
        <w:bidi w:val="0"/>
        <w:snapToGrid/>
        <w:spacing w:line="440" w:lineRule="exact"/>
        <w:ind w:firstLine="560"/>
        <w:textAlignment w:val="auto"/>
        <w:rPr>
          <w:rFonts w:hint="eastAsia" w:ascii="宋体" w:hAnsi="宋体" w:eastAsia="宋体" w:cs="宋体"/>
          <w:sz w:val="22"/>
          <w:szCs w:val="22"/>
        </w:rPr>
      </w:pPr>
      <w:r>
        <w:rPr>
          <w:rFonts w:hint="eastAsia" w:ascii="宋体" w:hAnsi="宋体" w:eastAsia="宋体" w:cs="宋体"/>
          <w:sz w:val="22"/>
          <w:szCs w:val="22"/>
        </w:rPr>
        <w:fldChar w:fldCharType="begin"/>
      </w:r>
      <w:r>
        <w:rPr>
          <w:rFonts w:hint="eastAsia" w:ascii="宋体" w:hAnsi="宋体" w:eastAsia="宋体" w:cs="宋体"/>
          <w:sz w:val="22"/>
          <w:szCs w:val="22"/>
        </w:rPr>
        <w:instrText xml:space="preserve"> = 5 \* GB3 \* MERGEFORMAT </w:instrText>
      </w:r>
      <w:r>
        <w:rPr>
          <w:rFonts w:hint="eastAsia" w:ascii="宋体" w:hAnsi="宋体" w:eastAsia="宋体" w:cs="宋体"/>
          <w:sz w:val="22"/>
          <w:szCs w:val="22"/>
        </w:rPr>
        <w:fldChar w:fldCharType="separate"/>
      </w:r>
      <w:r>
        <w:rPr>
          <w:rFonts w:hint="eastAsia" w:ascii="宋体" w:hAnsi="宋体" w:eastAsia="宋体" w:cs="宋体"/>
          <w:sz w:val="22"/>
          <w:szCs w:val="22"/>
        </w:rPr>
        <w:t>⑤</w:t>
      </w:r>
      <w:r>
        <w:rPr>
          <w:rFonts w:hint="eastAsia" w:ascii="宋体" w:hAnsi="宋体" w:eastAsia="宋体" w:cs="宋体"/>
          <w:sz w:val="22"/>
          <w:szCs w:val="22"/>
        </w:rPr>
        <w:fldChar w:fldCharType="end"/>
      </w:r>
      <w:r>
        <w:rPr>
          <w:rFonts w:hint="eastAsia" w:ascii="宋体" w:hAnsi="宋体" w:eastAsia="宋体" w:cs="宋体"/>
          <w:sz w:val="22"/>
          <w:szCs w:val="22"/>
        </w:rPr>
        <w:t>巡逻安保24小时巡查，对发现问题及时处理和汇报。</w:t>
      </w:r>
    </w:p>
    <w:p>
      <w:pPr>
        <w:pStyle w:val="16"/>
        <w:keepNext w:val="0"/>
        <w:keepLines w:val="0"/>
        <w:pageBreakBefore w:val="0"/>
        <w:kinsoku/>
        <w:wordWrap/>
        <w:overflowPunct/>
        <w:topLinePunct w:val="0"/>
        <w:bidi w:val="0"/>
        <w:snapToGrid/>
        <w:spacing w:line="440" w:lineRule="exact"/>
        <w:ind w:firstLine="560"/>
        <w:textAlignment w:val="auto"/>
        <w:rPr>
          <w:rFonts w:hint="eastAsia" w:ascii="宋体" w:hAnsi="宋体" w:eastAsia="宋体" w:cs="宋体"/>
          <w:sz w:val="22"/>
          <w:szCs w:val="22"/>
        </w:rPr>
      </w:pPr>
      <w:r>
        <w:rPr>
          <w:rFonts w:hint="eastAsia" w:ascii="宋体" w:hAnsi="宋体" w:eastAsia="宋体" w:cs="宋体"/>
          <w:sz w:val="22"/>
          <w:szCs w:val="22"/>
        </w:rPr>
        <w:fldChar w:fldCharType="begin"/>
      </w:r>
      <w:r>
        <w:rPr>
          <w:rFonts w:hint="eastAsia" w:ascii="宋体" w:hAnsi="宋体" w:eastAsia="宋体" w:cs="宋体"/>
          <w:sz w:val="22"/>
          <w:szCs w:val="22"/>
        </w:rPr>
        <w:instrText xml:space="preserve">= 6 \* GB3</w:instrText>
      </w:r>
      <w:r>
        <w:rPr>
          <w:rFonts w:hint="eastAsia" w:ascii="宋体" w:hAnsi="宋体" w:eastAsia="宋体" w:cs="宋体"/>
          <w:sz w:val="22"/>
          <w:szCs w:val="22"/>
        </w:rPr>
        <w:fldChar w:fldCharType="separate"/>
      </w:r>
      <w:r>
        <w:rPr>
          <w:rFonts w:hint="eastAsia" w:ascii="宋体" w:hAnsi="宋体" w:eastAsia="宋体" w:cs="宋体"/>
          <w:sz w:val="22"/>
          <w:szCs w:val="22"/>
        </w:rPr>
        <w:t>⑥</w:t>
      </w:r>
      <w:r>
        <w:rPr>
          <w:rFonts w:hint="eastAsia" w:ascii="宋体" w:hAnsi="宋体" w:eastAsia="宋体" w:cs="宋体"/>
          <w:sz w:val="22"/>
          <w:szCs w:val="22"/>
        </w:rPr>
        <w:fldChar w:fldCharType="end"/>
      </w:r>
      <w:r>
        <w:rPr>
          <w:rFonts w:hint="eastAsia" w:ascii="宋体" w:hAnsi="宋体" w:eastAsia="宋体" w:cs="宋体"/>
          <w:sz w:val="22"/>
          <w:szCs w:val="22"/>
        </w:rPr>
        <w:t>维护地下车库的停车秩序，按照人流高低峰，合理分配机械车库引导及操作，确保地下车库车辆无拥堵现象。</w:t>
      </w:r>
    </w:p>
    <w:p>
      <w:pPr>
        <w:pStyle w:val="16"/>
        <w:keepNext w:val="0"/>
        <w:keepLines w:val="0"/>
        <w:pageBreakBefore w:val="0"/>
        <w:kinsoku/>
        <w:wordWrap/>
        <w:overflowPunct/>
        <w:topLinePunct w:val="0"/>
        <w:bidi w:val="0"/>
        <w:snapToGrid/>
        <w:spacing w:line="440" w:lineRule="exact"/>
        <w:ind w:firstLine="560"/>
        <w:textAlignment w:val="auto"/>
        <w:rPr>
          <w:rFonts w:hint="eastAsia" w:ascii="宋体" w:hAnsi="宋体" w:eastAsia="宋体" w:cs="宋体"/>
          <w:sz w:val="22"/>
          <w:szCs w:val="22"/>
        </w:rPr>
      </w:pPr>
      <w:r>
        <w:rPr>
          <w:rFonts w:hint="eastAsia" w:ascii="宋体" w:hAnsi="宋体" w:eastAsia="宋体" w:cs="宋体"/>
          <w:sz w:val="22"/>
          <w:szCs w:val="22"/>
        </w:rPr>
        <w:fldChar w:fldCharType="begin"/>
      </w:r>
      <w:r>
        <w:rPr>
          <w:rFonts w:hint="eastAsia" w:ascii="宋体" w:hAnsi="宋体" w:eastAsia="宋体" w:cs="宋体"/>
          <w:sz w:val="22"/>
          <w:szCs w:val="22"/>
        </w:rPr>
        <w:instrText xml:space="preserve"> = 7 \* GB3 \* MERGEFORMAT </w:instrText>
      </w:r>
      <w:r>
        <w:rPr>
          <w:rFonts w:hint="eastAsia" w:ascii="宋体" w:hAnsi="宋体" w:eastAsia="宋体" w:cs="宋体"/>
          <w:sz w:val="22"/>
          <w:szCs w:val="22"/>
        </w:rPr>
        <w:fldChar w:fldCharType="separate"/>
      </w:r>
      <w:r>
        <w:rPr>
          <w:rFonts w:hint="eastAsia" w:ascii="宋体" w:hAnsi="宋体" w:eastAsia="宋体" w:cs="宋体"/>
          <w:sz w:val="22"/>
          <w:szCs w:val="22"/>
        </w:rPr>
        <w:t>⑦</w:t>
      </w:r>
      <w:r>
        <w:rPr>
          <w:rFonts w:hint="eastAsia" w:ascii="宋体" w:hAnsi="宋体" w:eastAsia="宋体" w:cs="宋体"/>
          <w:sz w:val="22"/>
          <w:szCs w:val="22"/>
        </w:rPr>
        <w:fldChar w:fldCharType="end"/>
      </w:r>
      <w:r>
        <w:rPr>
          <w:rFonts w:hint="eastAsia" w:ascii="宋体" w:hAnsi="宋体" w:eastAsia="宋体" w:cs="宋体"/>
          <w:sz w:val="22"/>
          <w:szCs w:val="22"/>
        </w:rPr>
        <w:t>大楼北广场进行车辆引导，做好车辆车头统一停放，无乱停现象发生，确保车辆有序进出。</w:t>
      </w:r>
    </w:p>
    <w:p>
      <w:pPr>
        <w:pStyle w:val="16"/>
        <w:keepNext w:val="0"/>
        <w:keepLines w:val="0"/>
        <w:pageBreakBefore w:val="0"/>
        <w:kinsoku/>
        <w:wordWrap/>
        <w:overflowPunct/>
        <w:topLinePunct w:val="0"/>
        <w:bidi w:val="0"/>
        <w:snapToGrid/>
        <w:spacing w:line="440" w:lineRule="exact"/>
        <w:ind w:firstLine="560"/>
        <w:textAlignment w:val="auto"/>
        <w:rPr>
          <w:rFonts w:hint="eastAsia" w:ascii="宋体" w:hAnsi="宋体" w:eastAsia="宋体" w:cs="宋体"/>
          <w:sz w:val="22"/>
          <w:szCs w:val="22"/>
        </w:rPr>
      </w:pPr>
      <w:r>
        <w:rPr>
          <w:rFonts w:hint="eastAsia" w:ascii="宋体" w:hAnsi="宋体" w:eastAsia="宋体" w:cs="宋体"/>
          <w:sz w:val="22"/>
          <w:szCs w:val="22"/>
        </w:rPr>
        <w:t>（3）消防监控值班要求</w:t>
      </w:r>
    </w:p>
    <w:p>
      <w:pPr>
        <w:pStyle w:val="16"/>
        <w:keepNext w:val="0"/>
        <w:keepLines w:val="0"/>
        <w:pageBreakBefore w:val="0"/>
        <w:kinsoku/>
        <w:wordWrap/>
        <w:overflowPunct/>
        <w:topLinePunct w:val="0"/>
        <w:bidi w:val="0"/>
        <w:snapToGrid/>
        <w:spacing w:line="440" w:lineRule="exact"/>
        <w:ind w:firstLine="560"/>
        <w:textAlignment w:val="auto"/>
        <w:rPr>
          <w:rFonts w:hint="eastAsia" w:ascii="宋体" w:hAnsi="宋体" w:eastAsia="宋体" w:cs="宋体"/>
          <w:sz w:val="22"/>
          <w:szCs w:val="22"/>
        </w:rPr>
      </w:pPr>
      <w:r>
        <w:rPr>
          <w:rFonts w:hint="eastAsia" w:ascii="宋体" w:hAnsi="宋体" w:eastAsia="宋体" w:cs="宋体"/>
          <w:sz w:val="22"/>
          <w:szCs w:val="22"/>
        </w:rPr>
        <w:fldChar w:fldCharType="begin"/>
      </w:r>
      <w:r>
        <w:rPr>
          <w:rFonts w:hint="eastAsia" w:ascii="宋体" w:hAnsi="宋体" w:eastAsia="宋体" w:cs="宋体"/>
          <w:sz w:val="22"/>
          <w:szCs w:val="22"/>
        </w:rPr>
        <w:instrText xml:space="preserve">= 1 \* GB3</w:instrText>
      </w:r>
      <w:r>
        <w:rPr>
          <w:rFonts w:hint="eastAsia" w:ascii="宋体" w:hAnsi="宋体" w:eastAsia="宋体" w:cs="宋体"/>
          <w:sz w:val="22"/>
          <w:szCs w:val="22"/>
        </w:rPr>
        <w:fldChar w:fldCharType="separate"/>
      </w:r>
      <w:r>
        <w:rPr>
          <w:rFonts w:hint="eastAsia" w:ascii="宋体" w:hAnsi="宋体" w:eastAsia="宋体" w:cs="宋体"/>
          <w:sz w:val="22"/>
          <w:szCs w:val="22"/>
        </w:rPr>
        <w:t>①</w:t>
      </w:r>
      <w:r>
        <w:rPr>
          <w:rFonts w:hint="eastAsia" w:ascii="宋体" w:hAnsi="宋体" w:eastAsia="宋体" w:cs="宋体"/>
          <w:sz w:val="22"/>
          <w:szCs w:val="22"/>
        </w:rPr>
        <w:fldChar w:fldCharType="end"/>
      </w:r>
      <w:r>
        <w:rPr>
          <w:rFonts w:hint="eastAsia" w:ascii="宋体" w:hAnsi="宋体" w:eastAsia="宋体" w:cs="宋体"/>
          <w:sz w:val="22"/>
          <w:szCs w:val="22"/>
        </w:rPr>
        <w:t>消防总控中心要求24小时值班，制订有效的火灾、火警应急措施以及重大紧急事故处理预案，物业公司对办公楼内外消防安全负全部责任。</w:t>
      </w:r>
    </w:p>
    <w:p>
      <w:pPr>
        <w:pStyle w:val="16"/>
        <w:keepNext w:val="0"/>
        <w:keepLines w:val="0"/>
        <w:pageBreakBefore w:val="0"/>
        <w:kinsoku/>
        <w:wordWrap/>
        <w:overflowPunct/>
        <w:topLinePunct w:val="0"/>
        <w:bidi w:val="0"/>
        <w:snapToGrid/>
        <w:spacing w:line="440" w:lineRule="exact"/>
        <w:ind w:firstLine="560"/>
        <w:textAlignment w:val="auto"/>
        <w:rPr>
          <w:rFonts w:hint="eastAsia" w:ascii="宋体" w:hAnsi="宋体" w:eastAsia="宋体" w:cs="宋体"/>
          <w:sz w:val="22"/>
          <w:szCs w:val="22"/>
        </w:rPr>
      </w:pPr>
      <w:r>
        <w:rPr>
          <w:rFonts w:hint="eastAsia" w:ascii="宋体" w:hAnsi="宋体" w:eastAsia="宋体" w:cs="宋体"/>
          <w:sz w:val="22"/>
          <w:szCs w:val="22"/>
        </w:rPr>
        <w:fldChar w:fldCharType="begin"/>
      </w:r>
      <w:r>
        <w:rPr>
          <w:rFonts w:hint="eastAsia" w:ascii="宋体" w:hAnsi="宋体" w:eastAsia="宋体" w:cs="宋体"/>
          <w:sz w:val="22"/>
          <w:szCs w:val="22"/>
        </w:rPr>
        <w:instrText xml:space="preserve">= 2 \* GB3</w:instrText>
      </w:r>
      <w:r>
        <w:rPr>
          <w:rFonts w:hint="eastAsia" w:ascii="宋体" w:hAnsi="宋体" w:eastAsia="宋体" w:cs="宋体"/>
          <w:sz w:val="22"/>
          <w:szCs w:val="22"/>
        </w:rPr>
        <w:fldChar w:fldCharType="separate"/>
      </w:r>
      <w:r>
        <w:rPr>
          <w:rFonts w:hint="eastAsia" w:ascii="宋体" w:hAnsi="宋体" w:eastAsia="宋体" w:cs="宋体"/>
          <w:sz w:val="22"/>
          <w:szCs w:val="22"/>
        </w:rPr>
        <w:t>②</w:t>
      </w:r>
      <w:r>
        <w:rPr>
          <w:rFonts w:hint="eastAsia" w:ascii="宋体" w:hAnsi="宋体" w:eastAsia="宋体" w:cs="宋体"/>
          <w:sz w:val="22"/>
          <w:szCs w:val="22"/>
        </w:rPr>
        <w:fldChar w:fldCharType="end"/>
      </w:r>
      <w:r>
        <w:rPr>
          <w:rFonts w:hint="eastAsia" w:ascii="宋体" w:hAnsi="宋体" w:eastAsia="宋体" w:cs="宋体"/>
          <w:sz w:val="22"/>
          <w:szCs w:val="22"/>
        </w:rPr>
        <w:t>建立消防管理责任制：成立三级防火组织及义务消防队伍，任命三级防火责任人，定期进行消防法规、消防知识和消防技能培训和消防演习。</w:t>
      </w:r>
    </w:p>
    <w:p>
      <w:pPr>
        <w:pStyle w:val="16"/>
        <w:keepNext w:val="0"/>
        <w:keepLines w:val="0"/>
        <w:pageBreakBefore w:val="0"/>
        <w:kinsoku/>
        <w:wordWrap/>
        <w:overflowPunct/>
        <w:topLinePunct w:val="0"/>
        <w:bidi w:val="0"/>
        <w:snapToGrid/>
        <w:spacing w:line="440" w:lineRule="exact"/>
        <w:ind w:firstLine="560"/>
        <w:textAlignment w:val="auto"/>
        <w:rPr>
          <w:rFonts w:hint="eastAsia" w:ascii="宋体" w:hAnsi="宋体" w:eastAsia="宋体" w:cs="宋体"/>
          <w:sz w:val="22"/>
          <w:szCs w:val="22"/>
        </w:rPr>
      </w:pPr>
      <w:r>
        <w:rPr>
          <w:rFonts w:hint="eastAsia" w:ascii="宋体" w:hAnsi="宋体" w:eastAsia="宋体" w:cs="宋体"/>
          <w:sz w:val="22"/>
          <w:szCs w:val="22"/>
        </w:rPr>
        <w:fldChar w:fldCharType="begin"/>
      </w:r>
      <w:r>
        <w:rPr>
          <w:rFonts w:hint="eastAsia" w:ascii="宋体" w:hAnsi="宋体" w:eastAsia="宋体" w:cs="宋体"/>
          <w:sz w:val="22"/>
          <w:szCs w:val="22"/>
        </w:rPr>
        <w:instrText xml:space="preserve">= 3 \* GB3</w:instrText>
      </w:r>
      <w:r>
        <w:rPr>
          <w:rFonts w:hint="eastAsia" w:ascii="宋体" w:hAnsi="宋体" w:eastAsia="宋体" w:cs="宋体"/>
          <w:sz w:val="22"/>
          <w:szCs w:val="22"/>
        </w:rPr>
        <w:fldChar w:fldCharType="separate"/>
      </w:r>
      <w:r>
        <w:rPr>
          <w:rFonts w:hint="eastAsia" w:ascii="宋体" w:hAnsi="宋体" w:eastAsia="宋体" w:cs="宋体"/>
          <w:sz w:val="22"/>
          <w:szCs w:val="22"/>
        </w:rPr>
        <w:t>③</w:t>
      </w:r>
      <w:r>
        <w:rPr>
          <w:rFonts w:hint="eastAsia" w:ascii="宋体" w:hAnsi="宋体" w:eastAsia="宋体" w:cs="宋体"/>
          <w:sz w:val="22"/>
          <w:szCs w:val="22"/>
        </w:rPr>
        <w:fldChar w:fldCharType="end"/>
      </w:r>
      <w:r>
        <w:rPr>
          <w:rFonts w:hint="eastAsia" w:ascii="宋体" w:hAnsi="宋体" w:eastAsia="宋体" w:cs="宋体"/>
          <w:sz w:val="22"/>
          <w:szCs w:val="22"/>
        </w:rPr>
        <w:t>对管理区域内各消防控制设施、消防报警末端设备、消防排烟、排水设备、防火阀、管道、风口，消防水池、消防水泵，消防喷淋设备系统，消防栓系统（水带、水枪等）等定期进行检查，确保运转正常。</w:t>
      </w:r>
    </w:p>
    <w:p>
      <w:pPr>
        <w:pStyle w:val="16"/>
        <w:keepNext w:val="0"/>
        <w:keepLines w:val="0"/>
        <w:pageBreakBefore w:val="0"/>
        <w:kinsoku/>
        <w:wordWrap/>
        <w:overflowPunct/>
        <w:topLinePunct w:val="0"/>
        <w:bidi w:val="0"/>
        <w:snapToGrid/>
        <w:spacing w:line="440" w:lineRule="exact"/>
        <w:ind w:firstLine="560"/>
        <w:textAlignment w:val="auto"/>
        <w:rPr>
          <w:rFonts w:hint="eastAsia" w:ascii="宋体" w:hAnsi="宋体" w:eastAsia="宋体" w:cs="宋体"/>
          <w:sz w:val="22"/>
          <w:szCs w:val="22"/>
        </w:rPr>
      </w:pPr>
      <w:r>
        <w:rPr>
          <w:rFonts w:hint="eastAsia" w:ascii="宋体" w:hAnsi="宋体" w:eastAsia="宋体" w:cs="宋体"/>
          <w:sz w:val="22"/>
          <w:szCs w:val="22"/>
        </w:rPr>
        <w:fldChar w:fldCharType="begin"/>
      </w:r>
      <w:r>
        <w:rPr>
          <w:rFonts w:hint="eastAsia" w:ascii="宋体" w:hAnsi="宋体" w:eastAsia="宋体" w:cs="宋体"/>
          <w:sz w:val="22"/>
          <w:szCs w:val="22"/>
        </w:rPr>
        <w:instrText xml:space="preserve">= 4 \* GB3</w:instrText>
      </w:r>
      <w:r>
        <w:rPr>
          <w:rFonts w:hint="eastAsia" w:ascii="宋体" w:hAnsi="宋体" w:eastAsia="宋体" w:cs="宋体"/>
          <w:sz w:val="22"/>
          <w:szCs w:val="22"/>
        </w:rPr>
        <w:fldChar w:fldCharType="separate"/>
      </w:r>
      <w:r>
        <w:rPr>
          <w:rFonts w:hint="eastAsia" w:ascii="宋体" w:hAnsi="宋体" w:eastAsia="宋体" w:cs="宋体"/>
          <w:sz w:val="22"/>
          <w:szCs w:val="22"/>
        </w:rPr>
        <w:t>④</w:t>
      </w:r>
      <w:r>
        <w:rPr>
          <w:rFonts w:hint="eastAsia" w:ascii="宋体" w:hAnsi="宋体" w:eastAsia="宋体" w:cs="宋体"/>
          <w:sz w:val="22"/>
          <w:szCs w:val="22"/>
        </w:rPr>
        <w:fldChar w:fldCharType="end"/>
      </w:r>
      <w:r>
        <w:rPr>
          <w:rFonts w:hint="eastAsia" w:ascii="宋体" w:hAnsi="宋体" w:eastAsia="宋体" w:cs="宋体"/>
          <w:sz w:val="22"/>
          <w:szCs w:val="22"/>
        </w:rPr>
        <w:t>定期对管理区域内安全疏散通道、防火门、出口指示灯进行检查维护，确保标识清楚，安装牢固，灯箱电源指示灯正常。</w:t>
      </w:r>
    </w:p>
    <w:p>
      <w:pPr>
        <w:pStyle w:val="16"/>
        <w:keepNext w:val="0"/>
        <w:keepLines w:val="0"/>
        <w:pageBreakBefore w:val="0"/>
        <w:kinsoku/>
        <w:wordWrap/>
        <w:overflowPunct/>
        <w:topLinePunct w:val="0"/>
        <w:bidi w:val="0"/>
        <w:snapToGrid/>
        <w:spacing w:line="440" w:lineRule="exact"/>
        <w:ind w:firstLine="560"/>
        <w:textAlignment w:val="auto"/>
        <w:rPr>
          <w:rFonts w:hint="eastAsia" w:ascii="宋体" w:hAnsi="宋体" w:eastAsia="宋体" w:cs="宋体"/>
          <w:sz w:val="22"/>
          <w:szCs w:val="22"/>
        </w:rPr>
      </w:pPr>
      <w:r>
        <w:rPr>
          <w:rFonts w:hint="eastAsia" w:ascii="宋体" w:hAnsi="宋体" w:eastAsia="宋体" w:cs="宋体"/>
          <w:sz w:val="22"/>
          <w:szCs w:val="22"/>
        </w:rPr>
        <w:fldChar w:fldCharType="begin"/>
      </w:r>
      <w:r>
        <w:rPr>
          <w:rFonts w:hint="eastAsia" w:ascii="宋体" w:hAnsi="宋体" w:eastAsia="宋体" w:cs="宋体"/>
          <w:sz w:val="22"/>
          <w:szCs w:val="22"/>
        </w:rPr>
        <w:instrText xml:space="preserve">= 5 \* GB3</w:instrText>
      </w:r>
      <w:r>
        <w:rPr>
          <w:rFonts w:hint="eastAsia" w:ascii="宋体" w:hAnsi="宋体" w:eastAsia="宋体" w:cs="宋体"/>
          <w:sz w:val="22"/>
          <w:szCs w:val="22"/>
        </w:rPr>
        <w:fldChar w:fldCharType="separate"/>
      </w:r>
      <w:r>
        <w:rPr>
          <w:rFonts w:hint="eastAsia" w:ascii="宋体" w:hAnsi="宋体" w:eastAsia="宋体" w:cs="宋体"/>
          <w:sz w:val="22"/>
          <w:szCs w:val="22"/>
        </w:rPr>
        <w:t>⑤</w:t>
      </w:r>
      <w:r>
        <w:rPr>
          <w:rFonts w:hint="eastAsia" w:ascii="宋体" w:hAnsi="宋体" w:eastAsia="宋体" w:cs="宋体"/>
          <w:sz w:val="22"/>
          <w:szCs w:val="22"/>
        </w:rPr>
        <w:fldChar w:fldCharType="end"/>
      </w:r>
      <w:r>
        <w:rPr>
          <w:rFonts w:hint="eastAsia" w:ascii="宋体" w:hAnsi="宋体" w:eastAsia="宋体" w:cs="宋体"/>
          <w:sz w:val="22"/>
          <w:szCs w:val="22"/>
        </w:rPr>
        <w:t>按照甲方要求定期组织检查管理区域内的各种消防安全隐患，提出整改意见跟进整改进展。</w:t>
      </w:r>
    </w:p>
    <w:p>
      <w:pPr>
        <w:pStyle w:val="16"/>
        <w:keepNext w:val="0"/>
        <w:keepLines w:val="0"/>
        <w:pageBreakBefore w:val="0"/>
        <w:kinsoku/>
        <w:wordWrap/>
        <w:overflowPunct/>
        <w:topLinePunct w:val="0"/>
        <w:bidi w:val="0"/>
        <w:snapToGrid/>
        <w:spacing w:line="440" w:lineRule="exact"/>
        <w:ind w:firstLine="560"/>
        <w:textAlignment w:val="auto"/>
        <w:rPr>
          <w:rFonts w:hint="eastAsia" w:ascii="宋体" w:hAnsi="宋体" w:eastAsia="宋体" w:cs="宋体"/>
          <w:sz w:val="22"/>
          <w:szCs w:val="22"/>
        </w:rPr>
      </w:pPr>
      <w:r>
        <w:rPr>
          <w:rFonts w:hint="eastAsia" w:ascii="宋体" w:hAnsi="宋体" w:eastAsia="宋体" w:cs="宋体"/>
          <w:sz w:val="22"/>
          <w:szCs w:val="22"/>
        </w:rPr>
        <w:fldChar w:fldCharType="begin"/>
      </w:r>
      <w:r>
        <w:rPr>
          <w:rFonts w:hint="eastAsia" w:ascii="宋体" w:hAnsi="宋体" w:eastAsia="宋体" w:cs="宋体"/>
          <w:sz w:val="22"/>
          <w:szCs w:val="22"/>
        </w:rPr>
        <w:instrText xml:space="preserve">= 6 \* GB3</w:instrText>
      </w:r>
      <w:r>
        <w:rPr>
          <w:rFonts w:hint="eastAsia" w:ascii="宋体" w:hAnsi="宋体" w:eastAsia="宋体" w:cs="宋体"/>
          <w:sz w:val="22"/>
          <w:szCs w:val="22"/>
        </w:rPr>
        <w:fldChar w:fldCharType="separate"/>
      </w:r>
      <w:r>
        <w:rPr>
          <w:rFonts w:hint="eastAsia" w:ascii="宋体" w:hAnsi="宋体" w:eastAsia="宋体" w:cs="宋体"/>
          <w:sz w:val="22"/>
          <w:szCs w:val="22"/>
        </w:rPr>
        <w:t>⑥</w:t>
      </w:r>
      <w:r>
        <w:rPr>
          <w:rFonts w:hint="eastAsia" w:ascii="宋体" w:hAnsi="宋体" w:eastAsia="宋体" w:cs="宋体"/>
          <w:sz w:val="22"/>
          <w:szCs w:val="22"/>
        </w:rPr>
        <w:fldChar w:fldCharType="end"/>
      </w:r>
      <w:r>
        <w:rPr>
          <w:rFonts w:hint="eastAsia" w:ascii="宋体" w:hAnsi="宋体" w:eastAsia="宋体" w:cs="宋体"/>
          <w:sz w:val="22"/>
          <w:szCs w:val="22"/>
        </w:rPr>
        <w:t>要在消防设施上有每月的检查记录标识，每次对各消防设施检查完毕后贴上“非警用情况勿动”等类似标识。</w:t>
      </w:r>
    </w:p>
    <w:p>
      <w:pPr>
        <w:pStyle w:val="16"/>
        <w:keepNext w:val="0"/>
        <w:keepLines w:val="0"/>
        <w:pageBreakBefore w:val="0"/>
        <w:kinsoku/>
        <w:wordWrap/>
        <w:overflowPunct/>
        <w:topLinePunct w:val="0"/>
        <w:bidi w:val="0"/>
        <w:snapToGrid/>
        <w:spacing w:line="440" w:lineRule="exact"/>
        <w:ind w:firstLine="560"/>
        <w:textAlignment w:val="auto"/>
        <w:rPr>
          <w:rFonts w:hint="eastAsia" w:ascii="宋体" w:hAnsi="宋体" w:eastAsia="宋体" w:cs="宋体"/>
          <w:sz w:val="22"/>
          <w:szCs w:val="22"/>
        </w:rPr>
      </w:pPr>
      <w:r>
        <w:rPr>
          <w:rFonts w:hint="eastAsia" w:ascii="宋体" w:hAnsi="宋体" w:eastAsia="宋体" w:cs="宋体"/>
          <w:sz w:val="22"/>
          <w:szCs w:val="22"/>
        </w:rPr>
        <w:fldChar w:fldCharType="begin"/>
      </w:r>
      <w:r>
        <w:rPr>
          <w:rFonts w:hint="eastAsia" w:ascii="宋体" w:hAnsi="宋体" w:eastAsia="宋体" w:cs="宋体"/>
          <w:sz w:val="22"/>
          <w:szCs w:val="22"/>
        </w:rPr>
        <w:instrText xml:space="preserve">= 7 \* GB3</w:instrText>
      </w:r>
      <w:r>
        <w:rPr>
          <w:rFonts w:hint="eastAsia" w:ascii="宋体" w:hAnsi="宋体" w:eastAsia="宋体" w:cs="宋体"/>
          <w:sz w:val="22"/>
          <w:szCs w:val="22"/>
        </w:rPr>
        <w:fldChar w:fldCharType="separate"/>
      </w:r>
      <w:r>
        <w:rPr>
          <w:rFonts w:hint="eastAsia" w:ascii="宋体" w:hAnsi="宋体" w:eastAsia="宋体" w:cs="宋体"/>
          <w:sz w:val="22"/>
          <w:szCs w:val="22"/>
        </w:rPr>
        <w:t>⑦</w:t>
      </w:r>
      <w:r>
        <w:rPr>
          <w:rFonts w:hint="eastAsia" w:ascii="宋体" w:hAnsi="宋体" w:eastAsia="宋体" w:cs="宋体"/>
          <w:sz w:val="22"/>
          <w:szCs w:val="22"/>
        </w:rPr>
        <w:fldChar w:fldCharType="end"/>
      </w:r>
      <w:r>
        <w:rPr>
          <w:rFonts w:hint="eastAsia" w:ascii="宋体" w:hAnsi="宋体" w:eastAsia="宋体" w:cs="宋体"/>
          <w:sz w:val="22"/>
          <w:szCs w:val="22"/>
        </w:rPr>
        <w:t>签订《消防器材委托管理责任书》，明确物业公司在日常消防安全管理方面的责任，明确消防设施及常规灭火器材检查、维护、保养、更新、使用、管理责任。</w:t>
      </w:r>
    </w:p>
    <w:p>
      <w:pPr>
        <w:pStyle w:val="16"/>
        <w:keepNext w:val="0"/>
        <w:keepLines w:val="0"/>
        <w:pageBreakBefore w:val="0"/>
        <w:kinsoku/>
        <w:wordWrap/>
        <w:overflowPunct/>
        <w:topLinePunct w:val="0"/>
        <w:bidi w:val="0"/>
        <w:snapToGrid/>
        <w:spacing w:line="440" w:lineRule="exact"/>
        <w:ind w:firstLine="560"/>
        <w:textAlignment w:val="auto"/>
        <w:rPr>
          <w:rFonts w:hint="eastAsia" w:ascii="宋体" w:hAnsi="宋体" w:eastAsia="宋体" w:cs="宋体"/>
          <w:sz w:val="22"/>
          <w:szCs w:val="22"/>
        </w:rPr>
      </w:pPr>
      <w:r>
        <w:rPr>
          <w:rFonts w:hint="eastAsia" w:ascii="宋体" w:hAnsi="宋体" w:eastAsia="宋体" w:cs="宋体"/>
          <w:sz w:val="22"/>
          <w:szCs w:val="22"/>
        </w:rPr>
        <w:fldChar w:fldCharType="begin"/>
      </w:r>
      <w:r>
        <w:rPr>
          <w:rFonts w:hint="eastAsia" w:ascii="宋体" w:hAnsi="宋体" w:eastAsia="宋体" w:cs="宋体"/>
          <w:sz w:val="22"/>
          <w:szCs w:val="22"/>
        </w:rPr>
        <w:instrText xml:space="preserve">= 8 \* GB3</w:instrText>
      </w:r>
      <w:r>
        <w:rPr>
          <w:rFonts w:hint="eastAsia" w:ascii="宋体" w:hAnsi="宋体" w:eastAsia="宋体" w:cs="宋体"/>
          <w:sz w:val="22"/>
          <w:szCs w:val="22"/>
        </w:rPr>
        <w:fldChar w:fldCharType="separate"/>
      </w:r>
      <w:r>
        <w:rPr>
          <w:rFonts w:hint="eastAsia" w:ascii="宋体" w:hAnsi="宋体" w:eastAsia="宋体" w:cs="宋体"/>
          <w:sz w:val="22"/>
          <w:szCs w:val="22"/>
        </w:rPr>
        <w:t>⑧</w:t>
      </w:r>
      <w:r>
        <w:rPr>
          <w:rFonts w:hint="eastAsia" w:ascii="宋体" w:hAnsi="宋体" w:eastAsia="宋体" w:cs="宋体"/>
          <w:sz w:val="22"/>
          <w:szCs w:val="22"/>
        </w:rPr>
        <w:fldChar w:fldCharType="end"/>
      </w:r>
      <w:r>
        <w:rPr>
          <w:rFonts w:hint="eastAsia" w:ascii="宋体" w:hAnsi="宋体" w:eastAsia="宋体" w:cs="宋体"/>
          <w:sz w:val="22"/>
          <w:szCs w:val="22"/>
        </w:rPr>
        <w:t>与各入驻单位逐级签订消防安全责任书，建立消防档案。</w:t>
      </w:r>
    </w:p>
    <w:p>
      <w:pPr>
        <w:pStyle w:val="16"/>
        <w:keepNext w:val="0"/>
        <w:keepLines w:val="0"/>
        <w:pageBreakBefore w:val="0"/>
        <w:kinsoku/>
        <w:wordWrap/>
        <w:overflowPunct/>
        <w:topLinePunct w:val="0"/>
        <w:bidi w:val="0"/>
        <w:snapToGrid/>
        <w:spacing w:line="440" w:lineRule="exact"/>
        <w:ind w:firstLine="560"/>
        <w:textAlignment w:val="auto"/>
        <w:rPr>
          <w:rFonts w:hint="eastAsia" w:ascii="宋体" w:hAnsi="宋体" w:eastAsia="宋体" w:cs="宋体"/>
          <w:sz w:val="22"/>
          <w:szCs w:val="22"/>
        </w:rPr>
      </w:pPr>
      <w:r>
        <w:rPr>
          <w:rFonts w:hint="eastAsia" w:ascii="宋体" w:hAnsi="宋体" w:eastAsia="宋体" w:cs="宋体"/>
          <w:sz w:val="22"/>
          <w:szCs w:val="22"/>
        </w:rPr>
        <w:fldChar w:fldCharType="begin"/>
      </w:r>
      <w:r>
        <w:rPr>
          <w:rFonts w:hint="eastAsia" w:ascii="宋体" w:hAnsi="宋体" w:eastAsia="宋体" w:cs="宋体"/>
          <w:sz w:val="22"/>
          <w:szCs w:val="22"/>
        </w:rPr>
        <w:instrText xml:space="preserve"> = 9 \* GB3 \* MERGEFORMAT </w:instrText>
      </w:r>
      <w:r>
        <w:rPr>
          <w:rFonts w:hint="eastAsia" w:ascii="宋体" w:hAnsi="宋体" w:eastAsia="宋体" w:cs="宋体"/>
          <w:sz w:val="22"/>
          <w:szCs w:val="22"/>
        </w:rPr>
        <w:fldChar w:fldCharType="separate"/>
      </w:r>
      <w:r>
        <w:rPr>
          <w:rFonts w:hint="eastAsia" w:ascii="宋体" w:hAnsi="宋体" w:eastAsia="宋体" w:cs="宋体"/>
          <w:sz w:val="22"/>
          <w:szCs w:val="22"/>
        </w:rPr>
        <w:t>⑨</w:t>
      </w:r>
      <w:r>
        <w:rPr>
          <w:rFonts w:hint="eastAsia" w:ascii="宋体" w:hAnsi="宋体" w:eastAsia="宋体" w:cs="宋体"/>
          <w:sz w:val="22"/>
          <w:szCs w:val="22"/>
        </w:rPr>
        <w:fldChar w:fldCharType="end"/>
      </w:r>
      <w:r>
        <w:rPr>
          <w:rFonts w:hint="eastAsia" w:ascii="宋体" w:hAnsi="宋体" w:eastAsia="宋体" w:cs="宋体"/>
          <w:sz w:val="22"/>
          <w:szCs w:val="22"/>
        </w:rPr>
        <w:t>负责各入住单位消防终端机的监控设备监管。</w:t>
      </w:r>
    </w:p>
    <w:p>
      <w:pPr>
        <w:pStyle w:val="16"/>
        <w:keepNext w:val="0"/>
        <w:keepLines w:val="0"/>
        <w:pageBreakBefore w:val="0"/>
        <w:kinsoku/>
        <w:wordWrap/>
        <w:overflowPunct/>
        <w:topLinePunct w:val="0"/>
        <w:bidi w:val="0"/>
        <w:snapToGrid/>
        <w:spacing w:line="440" w:lineRule="exact"/>
        <w:ind w:firstLine="560"/>
        <w:textAlignment w:val="auto"/>
        <w:rPr>
          <w:rFonts w:hint="eastAsia" w:ascii="宋体" w:hAnsi="宋体" w:eastAsia="宋体" w:cs="宋体"/>
          <w:sz w:val="22"/>
          <w:szCs w:val="22"/>
        </w:rPr>
      </w:pPr>
      <w:r>
        <w:rPr>
          <w:rFonts w:hint="eastAsia" w:ascii="宋体" w:hAnsi="宋体" w:eastAsia="宋体" w:cs="宋体"/>
          <w:sz w:val="22"/>
          <w:szCs w:val="22"/>
        </w:rPr>
        <w:t>（4）消防监控人员保密规定</w:t>
      </w:r>
    </w:p>
    <w:p>
      <w:pPr>
        <w:pStyle w:val="16"/>
        <w:keepNext w:val="0"/>
        <w:keepLines w:val="0"/>
        <w:pageBreakBefore w:val="0"/>
        <w:kinsoku/>
        <w:wordWrap/>
        <w:overflowPunct/>
        <w:topLinePunct w:val="0"/>
        <w:bidi w:val="0"/>
        <w:snapToGrid/>
        <w:spacing w:line="440" w:lineRule="exact"/>
        <w:ind w:firstLine="560"/>
        <w:textAlignment w:val="auto"/>
        <w:rPr>
          <w:rFonts w:hint="eastAsia" w:ascii="宋体" w:hAnsi="宋体" w:eastAsia="宋体" w:cs="宋体"/>
          <w:sz w:val="22"/>
          <w:szCs w:val="22"/>
        </w:rPr>
      </w:pPr>
      <w:r>
        <w:rPr>
          <w:rFonts w:hint="eastAsia" w:ascii="宋体" w:hAnsi="宋体" w:eastAsia="宋体" w:cs="宋体"/>
          <w:sz w:val="22"/>
          <w:szCs w:val="22"/>
        </w:rPr>
        <w:fldChar w:fldCharType="begin"/>
      </w:r>
      <w:r>
        <w:rPr>
          <w:rFonts w:hint="eastAsia" w:ascii="宋体" w:hAnsi="宋体" w:eastAsia="宋体" w:cs="宋体"/>
          <w:sz w:val="22"/>
          <w:szCs w:val="22"/>
        </w:rPr>
        <w:instrText xml:space="preserve">= 1 \* GB3</w:instrText>
      </w:r>
      <w:r>
        <w:rPr>
          <w:rFonts w:hint="eastAsia" w:ascii="宋体" w:hAnsi="宋体" w:eastAsia="宋体" w:cs="宋体"/>
          <w:sz w:val="22"/>
          <w:szCs w:val="22"/>
        </w:rPr>
        <w:fldChar w:fldCharType="separate"/>
      </w:r>
      <w:r>
        <w:rPr>
          <w:rFonts w:hint="eastAsia" w:ascii="宋体" w:hAnsi="宋体" w:eastAsia="宋体" w:cs="宋体"/>
          <w:sz w:val="22"/>
          <w:szCs w:val="22"/>
        </w:rPr>
        <w:t>①</w:t>
      </w:r>
      <w:r>
        <w:rPr>
          <w:rFonts w:hint="eastAsia" w:ascii="宋体" w:hAnsi="宋体" w:eastAsia="宋体" w:cs="宋体"/>
          <w:sz w:val="22"/>
          <w:szCs w:val="22"/>
        </w:rPr>
        <w:fldChar w:fldCharType="end"/>
      </w:r>
      <w:r>
        <w:rPr>
          <w:rFonts w:hint="eastAsia" w:ascii="宋体" w:hAnsi="宋体" w:eastAsia="宋体" w:cs="宋体"/>
          <w:sz w:val="22"/>
          <w:szCs w:val="22"/>
        </w:rPr>
        <w:t>严禁非监控人员进入监控室。</w:t>
      </w:r>
    </w:p>
    <w:p>
      <w:pPr>
        <w:pStyle w:val="16"/>
        <w:keepNext w:val="0"/>
        <w:keepLines w:val="0"/>
        <w:pageBreakBefore w:val="0"/>
        <w:kinsoku/>
        <w:wordWrap/>
        <w:overflowPunct/>
        <w:topLinePunct w:val="0"/>
        <w:bidi w:val="0"/>
        <w:snapToGrid/>
        <w:spacing w:line="440" w:lineRule="exact"/>
        <w:ind w:firstLine="560"/>
        <w:textAlignment w:val="auto"/>
        <w:rPr>
          <w:rFonts w:hint="eastAsia" w:ascii="宋体" w:hAnsi="宋体" w:eastAsia="宋体" w:cs="宋体"/>
          <w:sz w:val="22"/>
          <w:szCs w:val="22"/>
        </w:rPr>
      </w:pPr>
      <w:r>
        <w:rPr>
          <w:rFonts w:hint="eastAsia" w:ascii="宋体" w:hAnsi="宋体" w:eastAsia="宋体" w:cs="宋体"/>
          <w:sz w:val="22"/>
          <w:szCs w:val="22"/>
        </w:rPr>
        <w:fldChar w:fldCharType="begin"/>
      </w:r>
      <w:r>
        <w:rPr>
          <w:rFonts w:hint="eastAsia" w:ascii="宋体" w:hAnsi="宋体" w:eastAsia="宋体" w:cs="宋体"/>
          <w:sz w:val="22"/>
          <w:szCs w:val="22"/>
        </w:rPr>
        <w:instrText xml:space="preserve">= 2 \* GB3</w:instrText>
      </w:r>
      <w:r>
        <w:rPr>
          <w:rFonts w:hint="eastAsia" w:ascii="宋体" w:hAnsi="宋体" w:eastAsia="宋体" w:cs="宋体"/>
          <w:sz w:val="22"/>
          <w:szCs w:val="22"/>
        </w:rPr>
        <w:fldChar w:fldCharType="separate"/>
      </w:r>
      <w:r>
        <w:rPr>
          <w:rFonts w:hint="eastAsia" w:ascii="宋体" w:hAnsi="宋体" w:eastAsia="宋体" w:cs="宋体"/>
          <w:sz w:val="22"/>
          <w:szCs w:val="22"/>
        </w:rPr>
        <w:t>②</w:t>
      </w:r>
      <w:r>
        <w:rPr>
          <w:rFonts w:hint="eastAsia" w:ascii="宋体" w:hAnsi="宋体" w:eastAsia="宋体" w:cs="宋体"/>
          <w:sz w:val="22"/>
          <w:szCs w:val="22"/>
        </w:rPr>
        <w:fldChar w:fldCharType="end"/>
      </w:r>
      <w:r>
        <w:rPr>
          <w:rFonts w:hint="eastAsia" w:ascii="宋体" w:hAnsi="宋体" w:eastAsia="宋体" w:cs="宋体"/>
          <w:sz w:val="22"/>
          <w:szCs w:val="22"/>
        </w:rPr>
        <w:t>不得向外人介绍监控范围及效果；入驻单位员工和外来人员需要到监控室查看录像或调阅有关资料必须经甲方主管领导同意后方可进入监控室查看。每次调阅监控的时间、事件、当事人、批准人、调阅结果必须登记详实，并请调阅人签字。</w:t>
      </w:r>
    </w:p>
    <w:p>
      <w:pPr>
        <w:pStyle w:val="16"/>
        <w:keepNext w:val="0"/>
        <w:keepLines w:val="0"/>
        <w:pageBreakBefore w:val="0"/>
        <w:kinsoku/>
        <w:wordWrap/>
        <w:overflowPunct/>
        <w:topLinePunct w:val="0"/>
        <w:bidi w:val="0"/>
        <w:snapToGrid/>
        <w:spacing w:line="440" w:lineRule="exact"/>
        <w:ind w:firstLine="560"/>
        <w:textAlignment w:val="auto"/>
        <w:rPr>
          <w:rFonts w:hint="eastAsia" w:ascii="宋体" w:hAnsi="宋体" w:eastAsia="宋体" w:cs="宋体"/>
          <w:sz w:val="22"/>
          <w:szCs w:val="22"/>
        </w:rPr>
      </w:pPr>
      <w:r>
        <w:rPr>
          <w:rFonts w:hint="eastAsia" w:ascii="宋体" w:hAnsi="宋体" w:eastAsia="宋体" w:cs="宋体"/>
          <w:sz w:val="22"/>
          <w:szCs w:val="22"/>
        </w:rPr>
        <w:fldChar w:fldCharType="begin"/>
      </w:r>
      <w:r>
        <w:rPr>
          <w:rFonts w:hint="eastAsia" w:ascii="宋体" w:hAnsi="宋体" w:eastAsia="宋体" w:cs="宋体"/>
          <w:sz w:val="22"/>
          <w:szCs w:val="22"/>
        </w:rPr>
        <w:instrText xml:space="preserve">= 3 \* GB3</w:instrText>
      </w:r>
      <w:r>
        <w:rPr>
          <w:rFonts w:hint="eastAsia" w:ascii="宋体" w:hAnsi="宋体" w:eastAsia="宋体" w:cs="宋体"/>
          <w:sz w:val="22"/>
          <w:szCs w:val="22"/>
        </w:rPr>
        <w:fldChar w:fldCharType="separate"/>
      </w:r>
      <w:r>
        <w:rPr>
          <w:rFonts w:hint="eastAsia" w:ascii="宋体" w:hAnsi="宋体" w:eastAsia="宋体" w:cs="宋体"/>
          <w:sz w:val="22"/>
          <w:szCs w:val="22"/>
        </w:rPr>
        <w:t>③</w:t>
      </w:r>
      <w:r>
        <w:rPr>
          <w:rFonts w:hint="eastAsia" w:ascii="宋体" w:hAnsi="宋体" w:eastAsia="宋体" w:cs="宋体"/>
          <w:sz w:val="22"/>
          <w:szCs w:val="22"/>
        </w:rPr>
        <w:fldChar w:fldCharType="end"/>
      </w:r>
      <w:r>
        <w:rPr>
          <w:rFonts w:hint="eastAsia" w:ascii="宋体" w:hAnsi="宋体" w:eastAsia="宋体" w:cs="宋体"/>
          <w:sz w:val="22"/>
          <w:szCs w:val="22"/>
        </w:rPr>
        <w:t>不得擅自复制、提供、传播视频信息，严禁泄密监控信息。发现个人隐私的情况，必须认真恰当地处理，并严格保密。</w:t>
      </w:r>
    </w:p>
    <w:p>
      <w:pPr>
        <w:pStyle w:val="16"/>
        <w:keepNext w:val="0"/>
        <w:keepLines w:val="0"/>
        <w:pageBreakBefore w:val="0"/>
        <w:kinsoku/>
        <w:wordWrap/>
        <w:overflowPunct/>
        <w:topLinePunct w:val="0"/>
        <w:bidi w:val="0"/>
        <w:snapToGrid/>
        <w:spacing w:line="440" w:lineRule="exact"/>
        <w:ind w:firstLine="560"/>
        <w:textAlignment w:val="auto"/>
        <w:rPr>
          <w:rFonts w:hint="eastAsia" w:ascii="宋体" w:hAnsi="宋体" w:eastAsia="宋体" w:cs="宋体"/>
          <w:sz w:val="22"/>
          <w:szCs w:val="22"/>
        </w:rPr>
      </w:pPr>
      <w:r>
        <w:rPr>
          <w:rFonts w:hint="eastAsia" w:ascii="宋体" w:hAnsi="宋体" w:eastAsia="宋体" w:cs="宋体"/>
          <w:sz w:val="22"/>
          <w:szCs w:val="22"/>
        </w:rPr>
        <w:fldChar w:fldCharType="begin"/>
      </w:r>
      <w:r>
        <w:rPr>
          <w:rFonts w:hint="eastAsia" w:ascii="宋体" w:hAnsi="宋体" w:eastAsia="宋体" w:cs="宋体"/>
          <w:sz w:val="22"/>
          <w:szCs w:val="22"/>
        </w:rPr>
        <w:instrText xml:space="preserve">= 4 \* GB3</w:instrText>
      </w:r>
      <w:r>
        <w:rPr>
          <w:rFonts w:hint="eastAsia" w:ascii="宋体" w:hAnsi="宋体" w:eastAsia="宋体" w:cs="宋体"/>
          <w:sz w:val="22"/>
          <w:szCs w:val="22"/>
        </w:rPr>
        <w:fldChar w:fldCharType="separate"/>
      </w:r>
      <w:r>
        <w:rPr>
          <w:rFonts w:hint="eastAsia" w:ascii="宋体" w:hAnsi="宋体" w:eastAsia="宋体" w:cs="宋体"/>
          <w:sz w:val="22"/>
          <w:szCs w:val="22"/>
        </w:rPr>
        <w:t>④</w:t>
      </w:r>
      <w:r>
        <w:rPr>
          <w:rFonts w:hint="eastAsia" w:ascii="宋体" w:hAnsi="宋体" w:eastAsia="宋体" w:cs="宋体"/>
          <w:sz w:val="22"/>
          <w:szCs w:val="22"/>
        </w:rPr>
        <w:fldChar w:fldCharType="end"/>
      </w:r>
      <w:r>
        <w:rPr>
          <w:rFonts w:hint="eastAsia" w:ascii="宋体" w:hAnsi="宋体" w:eastAsia="宋体" w:cs="宋体"/>
          <w:sz w:val="22"/>
          <w:szCs w:val="22"/>
        </w:rPr>
        <w:t>不得随意调整摄像头方位及角度，不得擅自改变视频系统设备、设施的位置和用途。</w:t>
      </w:r>
    </w:p>
    <w:p>
      <w:pPr>
        <w:pStyle w:val="16"/>
        <w:keepNext w:val="0"/>
        <w:keepLines w:val="0"/>
        <w:pageBreakBefore w:val="0"/>
        <w:kinsoku/>
        <w:wordWrap/>
        <w:overflowPunct/>
        <w:topLinePunct w:val="0"/>
        <w:bidi w:val="0"/>
        <w:snapToGrid/>
        <w:spacing w:line="440" w:lineRule="exact"/>
        <w:ind w:firstLine="560"/>
        <w:textAlignment w:val="auto"/>
        <w:rPr>
          <w:rFonts w:hint="eastAsia" w:ascii="宋体" w:hAnsi="宋体" w:eastAsia="宋体" w:cs="宋体"/>
          <w:sz w:val="22"/>
          <w:szCs w:val="22"/>
        </w:rPr>
      </w:pPr>
      <w:r>
        <w:rPr>
          <w:rFonts w:hint="eastAsia" w:ascii="宋体" w:hAnsi="宋体" w:eastAsia="宋体" w:cs="宋体"/>
          <w:sz w:val="22"/>
          <w:szCs w:val="22"/>
        </w:rPr>
        <w:fldChar w:fldCharType="begin"/>
      </w:r>
      <w:r>
        <w:rPr>
          <w:rFonts w:hint="eastAsia" w:ascii="宋体" w:hAnsi="宋体" w:eastAsia="宋体" w:cs="宋体"/>
          <w:sz w:val="22"/>
          <w:szCs w:val="22"/>
        </w:rPr>
        <w:instrText xml:space="preserve">= 5 \* GB3</w:instrText>
      </w:r>
      <w:r>
        <w:rPr>
          <w:rFonts w:hint="eastAsia" w:ascii="宋体" w:hAnsi="宋体" w:eastAsia="宋体" w:cs="宋体"/>
          <w:sz w:val="22"/>
          <w:szCs w:val="22"/>
        </w:rPr>
        <w:fldChar w:fldCharType="separate"/>
      </w:r>
      <w:r>
        <w:rPr>
          <w:rFonts w:hint="eastAsia" w:ascii="宋体" w:hAnsi="宋体" w:eastAsia="宋体" w:cs="宋体"/>
          <w:sz w:val="22"/>
          <w:szCs w:val="22"/>
        </w:rPr>
        <w:t>⑤</w:t>
      </w:r>
      <w:r>
        <w:rPr>
          <w:rFonts w:hint="eastAsia" w:ascii="宋体" w:hAnsi="宋体" w:eastAsia="宋体" w:cs="宋体"/>
          <w:sz w:val="22"/>
          <w:szCs w:val="22"/>
        </w:rPr>
        <w:fldChar w:fldCharType="end"/>
      </w:r>
      <w:r>
        <w:rPr>
          <w:rFonts w:hint="eastAsia" w:ascii="宋体" w:hAnsi="宋体" w:eastAsia="宋体" w:cs="宋体"/>
          <w:sz w:val="22"/>
          <w:szCs w:val="22"/>
        </w:rPr>
        <w:t>不得无故中断监控，不得删改、破坏视频资料原始数据记录。</w:t>
      </w:r>
    </w:p>
    <w:p>
      <w:pPr>
        <w:pStyle w:val="16"/>
        <w:keepNext w:val="0"/>
        <w:keepLines w:val="0"/>
        <w:pageBreakBefore w:val="0"/>
        <w:kinsoku/>
        <w:wordWrap/>
        <w:overflowPunct/>
        <w:topLinePunct w:val="0"/>
        <w:bidi w:val="0"/>
        <w:snapToGrid/>
        <w:spacing w:line="440" w:lineRule="exact"/>
        <w:ind w:firstLine="560"/>
        <w:textAlignment w:val="auto"/>
        <w:rPr>
          <w:rFonts w:hint="eastAsia" w:ascii="宋体" w:hAnsi="宋体" w:eastAsia="宋体" w:cs="宋体"/>
          <w:sz w:val="22"/>
          <w:szCs w:val="22"/>
        </w:rPr>
      </w:pPr>
      <w:r>
        <w:rPr>
          <w:rFonts w:hint="eastAsia" w:ascii="宋体" w:hAnsi="宋体" w:eastAsia="宋体" w:cs="宋体"/>
          <w:sz w:val="22"/>
          <w:szCs w:val="22"/>
        </w:rPr>
        <w:fldChar w:fldCharType="begin"/>
      </w:r>
      <w:r>
        <w:rPr>
          <w:rFonts w:hint="eastAsia" w:ascii="宋体" w:hAnsi="宋体" w:eastAsia="宋体" w:cs="宋体"/>
          <w:sz w:val="22"/>
          <w:szCs w:val="22"/>
        </w:rPr>
        <w:instrText xml:space="preserve">= 6 \* GB3</w:instrText>
      </w:r>
      <w:r>
        <w:rPr>
          <w:rFonts w:hint="eastAsia" w:ascii="宋体" w:hAnsi="宋体" w:eastAsia="宋体" w:cs="宋体"/>
          <w:sz w:val="22"/>
          <w:szCs w:val="22"/>
        </w:rPr>
        <w:fldChar w:fldCharType="separate"/>
      </w:r>
      <w:r>
        <w:rPr>
          <w:rFonts w:hint="eastAsia" w:ascii="宋体" w:hAnsi="宋体" w:eastAsia="宋体" w:cs="宋体"/>
          <w:sz w:val="22"/>
          <w:szCs w:val="22"/>
        </w:rPr>
        <w:t>⑥</w:t>
      </w:r>
      <w:r>
        <w:rPr>
          <w:rFonts w:hint="eastAsia" w:ascii="宋体" w:hAnsi="宋体" w:eastAsia="宋体" w:cs="宋体"/>
          <w:sz w:val="22"/>
          <w:szCs w:val="22"/>
        </w:rPr>
        <w:fldChar w:fldCharType="end"/>
      </w:r>
      <w:r>
        <w:rPr>
          <w:rFonts w:hint="eastAsia" w:ascii="宋体" w:hAnsi="宋体" w:eastAsia="宋体" w:cs="宋体"/>
          <w:sz w:val="22"/>
          <w:szCs w:val="22"/>
        </w:rPr>
        <w:t>不得擅自开发、修改、升级、删除、安装影响监控系统正常运作和安全的程序或软件。</w:t>
      </w:r>
    </w:p>
    <w:p>
      <w:pPr>
        <w:pStyle w:val="16"/>
        <w:keepNext w:val="0"/>
        <w:keepLines w:val="0"/>
        <w:pageBreakBefore w:val="0"/>
        <w:kinsoku/>
        <w:wordWrap/>
        <w:overflowPunct/>
        <w:topLinePunct w:val="0"/>
        <w:bidi w:val="0"/>
        <w:snapToGrid/>
        <w:spacing w:line="440" w:lineRule="exact"/>
        <w:ind w:firstLine="560"/>
        <w:textAlignment w:val="auto"/>
        <w:rPr>
          <w:rFonts w:hint="eastAsia" w:ascii="宋体" w:hAnsi="宋体" w:eastAsia="宋体" w:cs="宋体"/>
          <w:sz w:val="22"/>
          <w:szCs w:val="22"/>
        </w:rPr>
      </w:pPr>
      <w:r>
        <w:rPr>
          <w:rFonts w:hint="eastAsia" w:ascii="宋体" w:hAnsi="宋体" w:eastAsia="宋体" w:cs="宋体"/>
          <w:sz w:val="22"/>
          <w:szCs w:val="22"/>
        </w:rPr>
        <w:fldChar w:fldCharType="begin"/>
      </w:r>
      <w:r>
        <w:rPr>
          <w:rFonts w:hint="eastAsia" w:ascii="宋体" w:hAnsi="宋体" w:eastAsia="宋体" w:cs="宋体"/>
          <w:sz w:val="22"/>
          <w:szCs w:val="22"/>
        </w:rPr>
        <w:instrText xml:space="preserve">= 7 \* GB3</w:instrText>
      </w:r>
      <w:r>
        <w:rPr>
          <w:rFonts w:hint="eastAsia" w:ascii="宋体" w:hAnsi="宋体" w:eastAsia="宋体" w:cs="宋体"/>
          <w:sz w:val="22"/>
          <w:szCs w:val="22"/>
        </w:rPr>
        <w:fldChar w:fldCharType="separate"/>
      </w:r>
      <w:r>
        <w:rPr>
          <w:rFonts w:hint="eastAsia" w:ascii="宋体" w:hAnsi="宋体" w:eastAsia="宋体" w:cs="宋体"/>
          <w:sz w:val="22"/>
          <w:szCs w:val="22"/>
        </w:rPr>
        <w:t>⑦</w:t>
      </w:r>
      <w:r>
        <w:rPr>
          <w:rFonts w:hint="eastAsia" w:ascii="宋体" w:hAnsi="宋体" w:eastAsia="宋体" w:cs="宋体"/>
          <w:sz w:val="22"/>
          <w:szCs w:val="22"/>
        </w:rPr>
        <w:fldChar w:fldCharType="end"/>
      </w:r>
      <w:r>
        <w:rPr>
          <w:rFonts w:hint="eastAsia" w:ascii="宋体" w:hAnsi="宋体" w:eastAsia="宋体" w:cs="宋体"/>
          <w:sz w:val="22"/>
          <w:szCs w:val="22"/>
        </w:rPr>
        <w:t>做好监控设备的防火、防潮、防尘、防静电和防盗工作，禁止在监控中心放置易燃、易爆、腐蚀、强磁性物品，禁止将监控室钥匙移交他人使用、保管或配制。</w:t>
      </w:r>
    </w:p>
    <w:p>
      <w:pPr>
        <w:pStyle w:val="16"/>
        <w:keepNext w:val="0"/>
        <w:keepLines w:val="0"/>
        <w:pageBreakBefore w:val="0"/>
        <w:kinsoku/>
        <w:wordWrap/>
        <w:overflowPunct/>
        <w:topLinePunct w:val="0"/>
        <w:bidi w:val="0"/>
        <w:snapToGrid/>
        <w:spacing w:line="440" w:lineRule="exact"/>
        <w:ind w:firstLine="560"/>
        <w:textAlignment w:val="auto"/>
        <w:rPr>
          <w:rFonts w:hint="eastAsia" w:ascii="宋体" w:hAnsi="宋体" w:eastAsia="宋体" w:cs="宋体"/>
          <w:sz w:val="22"/>
          <w:szCs w:val="22"/>
        </w:rPr>
      </w:pPr>
      <w:r>
        <w:rPr>
          <w:rFonts w:hint="eastAsia" w:ascii="宋体" w:hAnsi="宋体" w:eastAsia="宋体" w:cs="宋体"/>
          <w:sz w:val="22"/>
          <w:szCs w:val="22"/>
        </w:rPr>
        <w:fldChar w:fldCharType="begin"/>
      </w:r>
      <w:r>
        <w:rPr>
          <w:rFonts w:hint="eastAsia" w:ascii="宋体" w:hAnsi="宋体" w:eastAsia="宋体" w:cs="宋体"/>
          <w:sz w:val="22"/>
          <w:szCs w:val="22"/>
        </w:rPr>
        <w:instrText xml:space="preserve">= 8 \* GB3</w:instrText>
      </w:r>
      <w:r>
        <w:rPr>
          <w:rFonts w:hint="eastAsia" w:ascii="宋体" w:hAnsi="宋体" w:eastAsia="宋体" w:cs="宋体"/>
          <w:sz w:val="22"/>
          <w:szCs w:val="22"/>
        </w:rPr>
        <w:fldChar w:fldCharType="separate"/>
      </w:r>
      <w:r>
        <w:rPr>
          <w:rFonts w:hint="eastAsia" w:ascii="宋体" w:hAnsi="宋体" w:eastAsia="宋体" w:cs="宋体"/>
          <w:sz w:val="22"/>
          <w:szCs w:val="22"/>
        </w:rPr>
        <w:t>⑧</w:t>
      </w:r>
      <w:r>
        <w:rPr>
          <w:rFonts w:hint="eastAsia" w:ascii="宋体" w:hAnsi="宋体" w:eastAsia="宋体" w:cs="宋体"/>
          <w:sz w:val="22"/>
          <w:szCs w:val="22"/>
        </w:rPr>
        <w:fldChar w:fldCharType="end"/>
      </w:r>
      <w:r>
        <w:rPr>
          <w:rFonts w:hint="eastAsia" w:ascii="宋体" w:hAnsi="宋体" w:eastAsia="宋体" w:cs="宋体"/>
          <w:sz w:val="22"/>
          <w:szCs w:val="22"/>
        </w:rPr>
        <w:t>监控设备属于精密仪器设备，要严格遵守操作规程，严禁擅自拆改移动甚至破坏任何设备。</w:t>
      </w:r>
    </w:p>
    <w:p>
      <w:pPr>
        <w:pStyle w:val="16"/>
        <w:keepNext w:val="0"/>
        <w:keepLines w:val="0"/>
        <w:pageBreakBefore w:val="0"/>
        <w:kinsoku/>
        <w:wordWrap/>
        <w:overflowPunct/>
        <w:topLinePunct w:val="0"/>
        <w:bidi w:val="0"/>
        <w:snapToGrid/>
        <w:spacing w:line="440" w:lineRule="exact"/>
        <w:ind w:firstLine="560"/>
        <w:textAlignment w:val="auto"/>
        <w:rPr>
          <w:rFonts w:hint="eastAsia" w:ascii="宋体" w:hAnsi="宋体" w:eastAsia="宋体" w:cs="宋体"/>
          <w:sz w:val="22"/>
          <w:szCs w:val="22"/>
        </w:rPr>
      </w:pPr>
      <w:r>
        <w:rPr>
          <w:rFonts w:hint="eastAsia" w:ascii="宋体" w:hAnsi="宋体" w:eastAsia="宋体" w:cs="宋体"/>
          <w:sz w:val="22"/>
          <w:szCs w:val="22"/>
        </w:rPr>
        <w:fldChar w:fldCharType="begin"/>
      </w:r>
      <w:r>
        <w:rPr>
          <w:rFonts w:hint="eastAsia" w:ascii="宋体" w:hAnsi="宋体" w:eastAsia="宋体" w:cs="宋体"/>
          <w:sz w:val="22"/>
          <w:szCs w:val="22"/>
        </w:rPr>
        <w:instrText xml:space="preserve">= 9 \* GB3</w:instrText>
      </w:r>
      <w:r>
        <w:rPr>
          <w:rFonts w:hint="eastAsia" w:ascii="宋体" w:hAnsi="宋体" w:eastAsia="宋体" w:cs="宋体"/>
          <w:sz w:val="22"/>
          <w:szCs w:val="22"/>
        </w:rPr>
        <w:fldChar w:fldCharType="separate"/>
      </w:r>
      <w:r>
        <w:rPr>
          <w:rFonts w:hint="eastAsia" w:ascii="宋体" w:hAnsi="宋体" w:eastAsia="宋体" w:cs="宋体"/>
          <w:sz w:val="22"/>
          <w:szCs w:val="22"/>
        </w:rPr>
        <w:t>⑨</w:t>
      </w:r>
      <w:r>
        <w:rPr>
          <w:rFonts w:hint="eastAsia" w:ascii="宋体" w:hAnsi="宋体" w:eastAsia="宋体" w:cs="宋体"/>
          <w:sz w:val="22"/>
          <w:szCs w:val="22"/>
        </w:rPr>
        <w:fldChar w:fldCharType="end"/>
      </w:r>
      <w:r>
        <w:rPr>
          <w:rFonts w:hint="eastAsia" w:ascii="宋体" w:hAnsi="宋体" w:eastAsia="宋体" w:cs="宋体"/>
          <w:sz w:val="22"/>
          <w:szCs w:val="22"/>
        </w:rPr>
        <w:t>监控室值班人员必须具有较强的保密意识，办公楼监控的范围、监控设备的布防方案等严禁外传。</w:t>
      </w:r>
    </w:p>
    <w:p>
      <w:pPr>
        <w:pStyle w:val="16"/>
        <w:keepNext w:val="0"/>
        <w:keepLines w:val="0"/>
        <w:pageBreakBefore w:val="0"/>
        <w:kinsoku/>
        <w:wordWrap/>
        <w:overflowPunct/>
        <w:topLinePunct w:val="0"/>
        <w:bidi w:val="0"/>
        <w:snapToGrid/>
        <w:spacing w:line="440" w:lineRule="exact"/>
        <w:ind w:firstLine="560"/>
        <w:textAlignment w:val="auto"/>
        <w:rPr>
          <w:rFonts w:hint="eastAsia" w:ascii="宋体" w:hAnsi="宋体" w:eastAsia="宋体" w:cs="宋体"/>
          <w:sz w:val="22"/>
          <w:szCs w:val="22"/>
        </w:rPr>
      </w:pPr>
      <w:r>
        <w:rPr>
          <w:rFonts w:hint="eastAsia" w:ascii="宋体" w:hAnsi="宋体" w:eastAsia="宋体" w:cs="宋体"/>
          <w:sz w:val="22"/>
          <w:szCs w:val="22"/>
        </w:rPr>
        <w:t>（5）地下机械车库操作要求：</w:t>
      </w:r>
    </w:p>
    <w:p>
      <w:pPr>
        <w:pStyle w:val="16"/>
        <w:keepNext w:val="0"/>
        <w:keepLines w:val="0"/>
        <w:pageBreakBefore w:val="0"/>
        <w:kinsoku/>
        <w:wordWrap/>
        <w:overflowPunct/>
        <w:topLinePunct w:val="0"/>
        <w:bidi w:val="0"/>
        <w:snapToGrid/>
        <w:spacing w:line="440" w:lineRule="exact"/>
        <w:ind w:firstLine="560"/>
        <w:textAlignment w:val="auto"/>
        <w:rPr>
          <w:rFonts w:hint="eastAsia" w:ascii="宋体" w:hAnsi="宋体" w:eastAsia="宋体" w:cs="宋体"/>
          <w:sz w:val="22"/>
          <w:szCs w:val="22"/>
        </w:rPr>
      </w:pPr>
      <w:r>
        <w:rPr>
          <w:rFonts w:hint="eastAsia" w:ascii="宋体" w:hAnsi="宋体" w:eastAsia="宋体" w:cs="宋体"/>
          <w:sz w:val="22"/>
          <w:szCs w:val="22"/>
        </w:rPr>
        <w:t>操作前，首先观察车库内部及周围情况，确认安全后方可操作。车库内或车辆内有人时，严禁操作。</w:t>
      </w:r>
    </w:p>
    <w:p>
      <w:pPr>
        <w:pStyle w:val="16"/>
        <w:keepNext w:val="0"/>
        <w:keepLines w:val="0"/>
        <w:pageBreakBefore w:val="0"/>
        <w:kinsoku/>
        <w:wordWrap/>
        <w:overflowPunct/>
        <w:topLinePunct w:val="0"/>
        <w:bidi w:val="0"/>
        <w:snapToGrid/>
        <w:spacing w:line="440" w:lineRule="exact"/>
        <w:ind w:firstLine="560"/>
        <w:textAlignment w:val="auto"/>
        <w:rPr>
          <w:rFonts w:hint="eastAsia" w:ascii="宋体" w:hAnsi="宋体" w:eastAsia="宋体" w:cs="宋体"/>
          <w:sz w:val="22"/>
          <w:szCs w:val="22"/>
        </w:rPr>
      </w:pPr>
      <w:r>
        <w:rPr>
          <w:rFonts w:hint="eastAsia" w:ascii="宋体" w:hAnsi="宋体" w:eastAsia="宋体" w:cs="宋体"/>
          <w:sz w:val="22"/>
          <w:szCs w:val="22"/>
        </w:rPr>
        <w:t>入库车辆停放不到位或车门未关闭时，禁止操作。</w:t>
      </w:r>
    </w:p>
    <w:p>
      <w:pPr>
        <w:pStyle w:val="16"/>
        <w:keepNext w:val="0"/>
        <w:keepLines w:val="0"/>
        <w:pageBreakBefore w:val="0"/>
        <w:kinsoku/>
        <w:wordWrap/>
        <w:overflowPunct/>
        <w:topLinePunct w:val="0"/>
        <w:bidi w:val="0"/>
        <w:snapToGrid/>
        <w:spacing w:line="440" w:lineRule="exact"/>
        <w:ind w:firstLine="560"/>
        <w:textAlignment w:val="auto"/>
        <w:rPr>
          <w:rFonts w:hint="eastAsia" w:ascii="宋体" w:hAnsi="宋体" w:eastAsia="宋体" w:cs="宋体"/>
          <w:sz w:val="22"/>
          <w:szCs w:val="22"/>
        </w:rPr>
      </w:pPr>
      <w:r>
        <w:rPr>
          <w:rFonts w:hint="eastAsia" w:ascii="宋体" w:hAnsi="宋体" w:eastAsia="宋体" w:cs="宋体"/>
          <w:sz w:val="22"/>
          <w:szCs w:val="22"/>
        </w:rPr>
        <w:t>车辆进入车位前，请司机先下车，取出车中物品收起天线，倒车入库，车轮驶入限位。车身必须摆正，不得歪斜停放。停放车辆务必驶入限位，以免发生蹭车事件。</w:t>
      </w:r>
    </w:p>
    <w:p>
      <w:pPr>
        <w:pStyle w:val="16"/>
        <w:keepNext w:val="0"/>
        <w:keepLines w:val="0"/>
        <w:pageBreakBefore w:val="0"/>
        <w:kinsoku/>
        <w:wordWrap/>
        <w:overflowPunct/>
        <w:topLinePunct w:val="0"/>
        <w:bidi w:val="0"/>
        <w:snapToGrid/>
        <w:spacing w:line="440" w:lineRule="exact"/>
        <w:ind w:firstLine="560"/>
        <w:textAlignment w:val="auto"/>
        <w:rPr>
          <w:rFonts w:hint="eastAsia" w:ascii="宋体" w:hAnsi="宋体" w:eastAsia="宋体" w:cs="宋体"/>
          <w:sz w:val="22"/>
          <w:szCs w:val="22"/>
        </w:rPr>
      </w:pPr>
      <w:r>
        <w:rPr>
          <w:rFonts w:hint="eastAsia" w:ascii="宋体" w:hAnsi="宋体" w:eastAsia="宋体" w:cs="宋体"/>
          <w:sz w:val="22"/>
          <w:szCs w:val="22"/>
        </w:rPr>
        <w:t>车辆停妥后，请与司机确认拉紧手刹，关好车门，收折后视镜。确认停放位置正常后，方可对车库进行操作。</w:t>
      </w:r>
    </w:p>
    <w:p>
      <w:pPr>
        <w:pStyle w:val="16"/>
        <w:keepNext w:val="0"/>
        <w:keepLines w:val="0"/>
        <w:pageBreakBefore w:val="0"/>
        <w:kinsoku/>
        <w:wordWrap/>
        <w:overflowPunct/>
        <w:topLinePunct w:val="0"/>
        <w:bidi w:val="0"/>
        <w:snapToGrid/>
        <w:spacing w:line="440" w:lineRule="exact"/>
        <w:ind w:firstLine="560"/>
        <w:textAlignment w:val="auto"/>
        <w:rPr>
          <w:rFonts w:hint="eastAsia" w:ascii="宋体" w:hAnsi="宋体" w:eastAsia="宋体" w:cs="宋体"/>
          <w:sz w:val="22"/>
          <w:szCs w:val="22"/>
        </w:rPr>
      </w:pPr>
      <w:r>
        <w:rPr>
          <w:rFonts w:hint="eastAsia" w:ascii="宋体" w:hAnsi="宋体" w:eastAsia="宋体" w:cs="宋体"/>
          <w:sz w:val="22"/>
          <w:szCs w:val="22"/>
        </w:rPr>
        <w:t>在多人同时存取车辆时，请按先后顺序依次进行，前一辆车未存取完成前，不得进行下一辆车的存取操作，合理安排车辆停放位置，确保车辆有序停放。</w:t>
      </w:r>
    </w:p>
    <w:p>
      <w:pPr>
        <w:pStyle w:val="16"/>
        <w:keepNext w:val="0"/>
        <w:keepLines w:val="0"/>
        <w:pageBreakBefore w:val="0"/>
        <w:kinsoku/>
        <w:wordWrap/>
        <w:overflowPunct/>
        <w:topLinePunct w:val="0"/>
        <w:bidi w:val="0"/>
        <w:snapToGrid/>
        <w:spacing w:line="440" w:lineRule="exact"/>
        <w:ind w:firstLine="560"/>
        <w:textAlignment w:val="auto"/>
        <w:rPr>
          <w:rFonts w:hint="eastAsia" w:ascii="宋体" w:hAnsi="宋体" w:eastAsia="宋体" w:cs="宋体"/>
          <w:sz w:val="22"/>
          <w:szCs w:val="22"/>
        </w:rPr>
      </w:pPr>
      <w:r>
        <w:rPr>
          <w:rFonts w:hint="eastAsia" w:ascii="宋体" w:hAnsi="宋体" w:eastAsia="宋体" w:cs="宋体"/>
          <w:sz w:val="22"/>
          <w:szCs w:val="22"/>
        </w:rPr>
        <w:t>发生紧急、异常情况或听见异常声响，请立即按下红色急停按钮，通知管理人员处置。确认紧急情况解除后，由管理人员旋转急停按钮释放。</w:t>
      </w:r>
    </w:p>
    <w:p>
      <w:pPr>
        <w:keepNext w:val="0"/>
        <w:keepLines w:val="0"/>
        <w:pageBreakBefore w:val="0"/>
        <w:tabs>
          <w:tab w:val="left" w:pos="420"/>
        </w:tabs>
        <w:kinsoku/>
        <w:wordWrap/>
        <w:overflowPunct/>
        <w:topLinePunct w:val="0"/>
        <w:bidi w:val="0"/>
        <w:adjustRightInd w:val="0"/>
        <w:snapToGrid/>
        <w:spacing w:line="440" w:lineRule="exact"/>
        <w:ind w:firstLine="440" w:firstLineChars="200"/>
        <w:textAlignment w:val="auto"/>
        <w:rPr>
          <w:rFonts w:hint="eastAsia" w:ascii="宋体" w:hAnsi="宋体" w:eastAsia="宋体" w:cs="宋体"/>
          <w:sz w:val="22"/>
          <w:szCs w:val="22"/>
        </w:rPr>
      </w:pPr>
    </w:p>
    <w:p>
      <w:pPr>
        <w:keepNext w:val="0"/>
        <w:keepLines w:val="0"/>
        <w:pageBreakBefore w:val="0"/>
        <w:kinsoku/>
        <w:wordWrap/>
        <w:overflowPunct/>
        <w:topLinePunct w:val="0"/>
        <w:bidi w:val="0"/>
        <w:adjustRightInd w:val="0"/>
        <w:snapToGrid/>
        <w:spacing w:line="440" w:lineRule="exact"/>
        <w:textAlignment w:val="auto"/>
        <w:outlineLvl w:val="2"/>
        <w:rPr>
          <w:rFonts w:hint="eastAsia" w:ascii="宋体" w:hAnsi="宋体" w:eastAsia="宋体" w:cs="宋体"/>
          <w:sz w:val="22"/>
          <w:szCs w:val="22"/>
        </w:rPr>
      </w:pPr>
      <w:r>
        <w:rPr>
          <w:rFonts w:hint="eastAsia" w:ascii="宋体" w:hAnsi="宋体" w:eastAsia="宋体" w:cs="宋体"/>
          <w:sz w:val="22"/>
          <w:szCs w:val="22"/>
          <w:lang w:val="zh-CN"/>
        </w:rPr>
        <w:t>6、垃圾清运、管道疏通、四害消杀及外墙清洗服务项目：</w:t>
      </w:r>
    </w:p>
    <w:p>
      <w:pPr>
        <w:keepNext w:val="0"/>
        <w:keepLines w:val="0"/>
        <w:pageBreakBefore w:val="0"/>
        <w:kinsoku/>
        <w:wordWrap/>
        <w:overflowPunct/>
        <w:topLinePunct w:val="0"/>
        <w:bidi w:val="0"/>
        <w:adjustRightInd w:val="0"/>
        <w:snapToGrid/>
        <w:spacing w:line="440" w:lineRule="exact"/>
        <w:ind w:firstLine="440" w:firstLineChars="200"/>
        <w:textAlignment w:val="auto"/>
        <w:rPr>
          <w:rFonts w:hint="eastAsia" w:ascii="宋体" w:hAnsi="宋体" w:eastAsia="宋体" w:cs="宋体"/>
          <w:sz w:val="22"/>
          <w:szCs w:val="22"/>
          <w:lang w:val="zh-CN"/>
        </w:rPr>
      </w:pPr>
      <w:r>
        <w:rPr>
          <w:rFonts w:hint="eastAsia" w:ascii="宋体" w:hAnsi="宋体" w:eastAsia="宋体" w:cs="宋体"/>
          <w:sz w:val="22"/>
          <w:szCs w:val="22"/>
        </w:rPr>
        <w:t>该项服务内容均有中标单位进行专业化外包，并将所签订的合同在招标单位</w:t>
      </w:r>
      <w:r>
        <w:rPr>
          <w:rFonts w:hint="eastAsia" w:ascii="宋体" w:hAnsi="宋体" w:eastAsia="宋体" w:cs="宋体"/>
          <w:sz w:val="22"/>
          <w:szCs w:val="22"/>
          <w:lang w:val="zh-CN"/>
        </w:rPr>
        <w:t>进行备案，作为该项经费支出的凭证。</w:t>
      </w:r>
    </w:p>
    <w:p>
      <w:pPr>
        <w:keepNext w:val="0"/>
        <w:keepLines w:val="0"/>
        <w:pageBreakBefore w:val="0"/>
        <w:numPr>
          <w:ilvl w:val="0"/>
          <w:numId w:val="1"/>
        </w:numPr>
        <w:kinsoku/>
        <w:wordWrap/>
        <w:overflowPunct/>
        <w:topLinePunct w:val="0"/>
        <w:bidi w:val="0"/>
        <w:adjustRightInd w:val="0"/>
        <w:snapToGrid/>
        <w:spacing w:line="440" w:lineRule="exact"/>
        <w:textAlignment w:val="auto"/>
        <w:outlineLvl w:val="2"/>
        <w:rPr>
          <w:rFonts w:hint="eastAsia" w:ascii="宋体" w:hAnsi="宋体" w:eastAsia="宋体" w:cs="宋体"/>
          <w:sz w:val="22"/>
          <w:szCs w:val="22"/>
        </w:rPr>
      </w:pPr>
      <w:r>
        <w:rPr>
          <w:rFonts w:hint="eastAsia" w:ascii="宋体" w:hAnsi="宋体" w:eastAsia="宋体" w:cs="宋体"/>
          <w:sz w:val="22"/>
          <w:szCs w:val="22"/>
        </w:rPr>
        <w:t>配套信息化管理，提升管理效力</w:t>
      </w:r>
    </w:p>
    <w:p>
      <w:pPr>
        <w:keepNext w:val="0"/>
        <w:keepLines w:val="0"/>
        <w:pageBreakBefore w:val="0"/>
        <w:kinsoku/>
        <w:wordWrap/>
        <w:overflowPunct/>
        <w:topLinePunct w:val="0"/>
        <w:bidi w:val="0"/>
        <w:snapToGrid/>
        <w:spacing w:line="440" w:lineRule="exact"/>
        <w:ind w:firstLine="440" w:firstLineChars="200"/>
        <w:textAlignment w:val="auto"/>
        <w:rPr>
          <w:rFonts w:hint="eastAsia" w:ascii="宋体" w:hAnsi="宋体" w:eastAsia="宋体" w:cs="宋体"/>
          <w:sz w:val="22"/>
          <w:szCs w:val="22"/>
        </w:rPr>
      </w:pPr>
      <w:r>
        <w:rPr>
          <w:rFonts w:hint="eastAsia" w:ascii="宋体" w:hAnsi="宋体" w:eastAsia="宋体" w:cs="宋体"/>
          <w:sz w:val="22"/>
          <w:szCs w:val="22"/>
        </w:rPr>
        <w:t>物业公司需配备成熟的信息化智慧管理平台或物联网管理系统，整合能耗管理、设备设施监测、访客/接待系统、保洁监管、会议系统、报修任务等等管理系统，提高能源使用效率，加强无感服务体验。用户可以嵌入该管理系统，动态查看设备运行、维护保养以及能量耗用等情况。</w:t>
      </w:r>
    </w:p>
    <w:p>
      <w:pPr>
        <w:keepNext w:val="0"/>
        <w:keepLines w:val="0"/>
        <w:pageBreakBefore w:val="0"/>
        <w:kinsoku/>
        <w:wordWrap/>
        <w:overflowPunct/>
        <w:topLinePunct w:val="0"/>
        <w:bidi w:val="0"/>
        <w:snapToGrid/>
        <w:spacing w:line="440" w:lineRule="exact"/>
        <w:ind w:firstLine="440" w:firstLineChars="200"/>
        <w:textAlignment w:val="auto"/>
        <w:rPr>
          <w:rFonts w:hint="eastAsia" w:ascii="宋体" w:hAnsi="宋体" w:eastAsia="宋体" w:cs="宋体"/>
          <w:sz w:val="22"/>
          <w:szCs w:val="22"/>
        </w:rPr>
      </w:pPr>
      <w:r>
        <w:rPr>
          <w:rFonts w:hint="eastAsia" w:ascii="宋体" w:hAnsi="宋体" w:eastAsia="宋体" w:cs="宋体"/>
          <w:sz w:val="22"/>
          <w:szCs w:val="22"/>
        </w:rPr>
        <w:t>1.管理岗位应配备一定数量的计算机，实现办公自动化；</w:t>
      </w:r>
    </w:p>
    <w:p>
      <w:pPr>
        <w:keepNext w:val="0"/>
        <w:keepLines w:val="0"/>
        <w:pageBreakBefore w:val="0"/>
        <w:kinsoku/>
        <w:wordWrap/>
        <w:overflowPunct/>
        <w:topLinePunct w:val="0"/>
        <w:bidi w:val="0"/>
        <w:snapToGrid/>
        <w:spacing w:line="440" w:lineRule="exact"/>
        <w:ind w:firstLine="440" w:firstLineChars="200"/>
        <w:textAlignment w:val="auto"/>
        <w:rPr>
          <w:rFonts w:hint="eastAsia" w:ascii="宋体" w:hAnsi="宋体" w:eastAsia="宋体" w:cs="宋体"/>
          <w:sz w:val="22"/>
          <w:szCs w:val="22"/>
        </w:rPr>
      </w:pPr>
      <w:r>
        <w:rPr>
          <w:rFonts w:hint="eastAsia" w:ascii="宋体" w:hAnsi="宋体" w:eastAsia="宋体" w:cs="宋体"/>
          <w:sz w:val="22"/>
          <w:szCs w:val="22"/>
        </w:rPr>
        <w:t>2.相关管理人员应具备一定的计算机基础知识；</w:t>
      </w:r>
    </w:p>
    <w:p>
      <w:pPr>
        <w:keepNext w:val="0"/>
        <w:keepLines w:val="0"/>
        <w:pageBreakBefore w:val="0"/>
        <w:kinsoku/>
        <w:wordWrap/>
        <w:overflowPunct/>
        <w:topLinePunct w:val="0"/>
        <w:bidi w:val="0"/>
        <w:snapToGrid/>
        <w:spacing w:line="440" w:lineRule="exact"/>
        <w:ind w:firstLine="440" w:firstLineChars="200"/>
        <w:textAlignment w:val="auto"/>
        <w:rPr>
          <w:rFonts w:hint="eastAsia" w:ascii="宋体" w:hAnsi="宋体" w:eastAsia="宋体" w:cs="宋体"/>
          <w:sz w:val="22"/>
          <w:szCs w:val="22"/>
        </w:rPr>
      </w:pPr>
      <w:r>
        <w:rPr>
          <w:rFonts w:hint="eastAsia" w:ascii="宋体" w:hAnsi="宋体" w:eastAsia="宋体" w:cs="宋体"/>
          <w:sz w:val="22"/>
          <w:szCs w:val="22"/>
        </w:rPr>
        <w:t>3.根据数字信息化发展，及时配置相应的人力物力资源，满足需求。</w:t>
      </w:r>
    </w:p>
    <w:p>
      <w:pPr>
        <w:keepNext w:val="0"/>
        <w:keepLines w:val="0"/>
        <w:pageBreakBefore w:val="0"/>
        <w:kinsoku/>
        <w:wordWrap/>
        <w:overflowPunct/>
        <w:topLinePunct w:val="0"/>
        <w:bidi w:val="0"/>
        <w:snapToGrid/>
        <w:spacing w:line="440" w:lineRule="exact"/>
        <w:ind w:firstLine="440" w:firstLineChars="200"/>
        <w:textAlignment w:val="auto"/>
        <w:rPr>
          <w:rFonts w:hint="eastAsia" w:ascii="宋体" w:hAnsi="宋体" w:eastAsia="宋体" w:cs="宋体"/>
          <w:color w:val="7030A0"/>
          <w:sz w:val="22"/>
          <w:szCs w:val="22"/>
        </w:rPr>
      </w:pPr>
      <w:r>
        <w:rPr>
          <w:rFonts w:hint="eastAsia" w:ascii="宋体" w:hAnsi="宋体" w:eastAsia="宋体" w:cs="宋体"/>
          <w:sz w:val="22"/>
          <w:szCs w:val="22"/>
        </w:rPr>
        <w:t>4.按项目信息化建设要求，配备相应设施设备，完成线上线下报修的无缝对接，保证报修流程完整；</w:t>
      </w:r>
    </w:p>
    <w:p>
      <w:pPr>
        <w:keepNext w:val="0"/>
        <w:keepLines w:val="0"/>
        <w:pageBreakBefore w:val="0"/>
        <w:kinsoku/>
        <w:wordWrap/>
        <w:overflowPunct/>
        <w:topLinePunct w:val="0"/>
        <w:bidi w:val="0"/>
        <w:adjustRightInd w:val="0"/>
        <w:snapToGrid/>
        <w:spacing w:line="440" w:lineRule="exact"/>
        <w:ind w:firstLine="442" w:firstLineChars="200"/>
        <w:textAlignment w:val="auto"/>
        <w:outlineLvl w:val="1"/>
        <w:rPr>
          <w:rFonts w:hint="eastAsia" w:ascii="宋体" w:hAnsi="宋体" w:eastAsia="宋体" w:cs="宋体"/>
          <w:b/>
          <w:bCs/>
          <w:sz w:val="22"/>
          <w:szCs w:val="22"/>
        </w:rPr>
      </w:pPr>
      <w:r>
        <w:rPr>
          <w:rFonts w:hint="eastAsia" w:ascii="宋体" w:hAnsi="宋体" w:eastAsia="宋体" w:cs="宋体"/>
          <w:b/>
          <w:bCs/>
          <w:sz w:val="22"/>
          <w:szCs w:val="22"/>
        </w:rPr>
        <w:t>（四）物业管理服务指标要求</w:t>
      </w:r>
    </w:p>
    <w:p>
      <w:pPr>
        <w:keepNext w:val="0"/>
        <w:keepLines w:val="0"/>
        <w:pageBreakBefore w:val="0"/>
        <w:kinsoku/>
        <w:wordWrap/>
        <w:overflowPunct/>
        <w:topLinePunct w:val="0"/>
        <w:bidi w:val="0"/>
        <w:adjustRightInd w:val="0"/>
        <w:snapToGrid/>
        <w:spacing w:line="440" w:lineRule="exact"/>
        <w:ind w:firstLine="440" w:firstLineChars="200"/>
        <w:textAlignment w:val="auto"/>
        <w:rPr>
          <w:rFonts w:hint="eastAsia" w:ascii="宋体" w:hAnsi="宋体" w:eastAsia="宋体" w:cs="宋体"/>
          <w:sz w:val="22"/>
          <w:szCs w:val="22"/>
        </w:rPr>
      </w:pPr>
      <w:r>
        <w:rPr>
          <w:rFonts w:hint="eastAsia" w:ascii="宋体" w:hAnsi="宋体" w:eastAsia="宋体" w:cs="宋体"/>
          <w:sz w:val="22"/>
          <w:szCs w:val="22"/>
        </w:rPr>
        <w:t>1.持证上岗的工种持证上岗率达到100%。</w:t>
      </w:r>
    </w:p>
    <w:p>
      <w:pPr>
        <w:keepNext w:val="0"/>
        <w:keepLines w:val="0"/>
        <w:pageBreakBefore w:val="0"/>
        <w:kinsoku/>
        <w:wordWrap/>
        <w:overflowPunct/>
        <w:topLinePunct w:val="0"/>
        <w:bidi w:val="0"/>
        <w:adjustRightInd w:val="0"/>
        <w:snapToGrid/>
        <w:spacing w:line="440" w:lineRule="exact"/>
        <w:ind w:firstLine="440" w:firstLineChars="200"/>
        <w:textAlignment w:val="auto"/>
        <w:rPr>
          <w:rFonts w:hint="eastAsia" w:ascii="宋体" w:hAnsi="宋体" w:eastAsia="宋体" w:cs="宋体"/>
          <w:sz w:val="22"/>
          <w:szCs w:val="22"/>
        </w:rPr>
      </w:pPr>
      <w:r>
        <w:rPr>
          <w:rFonts w:hint="eastAsia" w:ascii="宋体" w:hAnsi="宋体" w:eastAsia="宋体" w:cs="宋体"/>
          <w:sz w:val="22"/>
          <w:szCs w:val="22"/>
        </w:rPr>
        <w:t>2.各种建筑物、构筑物、设备、设施的完好率达到100%。</w:t>
      </w:r>
    </w:p>
    <w:p>
      <w:pPr>
        <w:keepNext w:val="0"/>
        <w:keepLines w:val="0"/>
        <w:pageBreakBefore w:val="0"/>
        <w:kinsoku/>
        <w:wordWrap/>
        <w:overflowPunct/>
        <w:topLinePunct w:val="0"/>
        <w:bidi w:val="0"/>
        <w:adjustRightInd w:val="0"/>
        <w:snapToGrid/>
        <w:spacing w:line="440" w:lineRule="exact"/>
        <w:ind w:firstLine="440" w:firstLineChars="200"/>
        <w:textAlignment w:val="auto"/>
        <w:rPr>
          <w:rFonts w:hint="eastAsia" w:ascii="宋体" w:hAnsi="宋体" w:eastAsia="宋体" w:cs="宋体"/>
          <w:sz w:val="22"/>
          <w:szCs w:val="22"/>
        </w:rPr>
      </w:pPr>
      <w:r>
        <w:rPr>
          <w:rFonts w:hint="eastAsia" w:ascii="宋体" w:hAnsi="宋体" w:eastAsia="宋体" w:cs="宋体"/>
          <w:sz w:val="22"/>
          <w:szCs w:val="22"/>
        </w:rPr>
        <w:t>3.清洁卫生率达到100%。</w:t>
      </w:r>
    </w:p>
    <w:p>
      <w:pPr>
        <w:keepNext w:val="0"/>
        <w:keepLines w:val="0"/>
        <w:pageBreakBefore w:val="0"/>
        <w:kinsoku/>
        <w:wordWrap/>
        <w:overflowPunct/>
        <w:topLinePunct w:val="0"/>
        <w:bidi w:val="0"/>
        <w:adjustRightInd w:val="0"/>
        <w:snapToGrid/>
        <w:spacing w:line="440" w:lineRule="exact"/>
        <w:ind w:firstLine="440" w:firstLineChars="200"/>
        <w:textAlignment w:val="auto"/>
        <w:rPr>
          <w:rFonts w:hint="eastAsia" w:ascii="宋体" w:hAnsi="宋体" w:eastAsia="宋体" w:cs="宋体"/>
          <w:sz w:val="22"/>
          <w:szCs w:val="22"/>
        </w:rPr>
      </w:pPr>
      <w:r>
        <w:rPr>
          <w:rFonts w:hint="eastAsia" w:ascii="宋体" w:hAnsi="宋体" w:eastAsia="宋体" w:cs="宋体"/>
          <w:sz w:val="22"/>
          <w:szCs w:val="22"/>
        </w:rPr>
        <w:t>4.一般事故发生率小于0.3‰（不得有较大事故发生，特别是有活动时）。</w:t>
      </w:r>
    </w:p>
    <w:p>
      <w:pPr>
        <w:keepNext w:val="0"/>
        <w:keepLines w:val="0"/>
        <w:pageBreakBefore w:val="0"/>
        <w:kinsoku/>
        <w:wordWrap/>
        <w:overflowPunct/>
        <w:topLinePunct w:val="0"/>
        <w:bidi w:val="0"/>
        <w:adjustRightInd w:val="0"/>
        <w:snapToGrid/>
        <w:spacing w:line="440" w:lineRule="exact"/>
        <w:ind w:firstLine="440" w:firstLineChars="200"/>
        <w:textAlignment w:val="auto"/>
        <w:rPr>
          <w:rFonts w:hint="eastAsia" w:ascii="宋体" w:hAnsi="宋体" w:eastAsia="宋体" w:cs="宋体"/>
          <w:sz w:val="22"/>
          <w:szCs w:val="22"/>
        </w:rPr>
      </w:pPr>
      <w:r>
        <w:rPr>
          <w:rFonts w:hint="eastAsia" w:ascii="宋体" w:hAnsi="宋体" w:eastAsia="宋体" w:cs="宋体"/>
          <w:sz w:val="22"/>
          <w:szCs w:val="22"/>
        </w:rPr>
        <w:t>5.报修及时率达到100%，返修率小于1%。</w:t>
      </w:r>
    </w:p>
    <w:p>
      <w:pPr>
        <w:keepNext w:val="0"/>
        <w:keepLines w:val="0"/>
        <w:pageBreakBefore w:val="0"/>
        <w:kinsoku/>
        <w:wordWrap/>
        <w:overflowPunct/>
        <w:topLinePunct w:val="0"/>
        <w:bidi w:val="0"/>
        <w:adjustRightInd w:val="0"/>
        <w:snapToGrid/>
        <w:spacing w:line="440" w:lineRule="exact"/>
        <w:ind w:firstLine="440" w:firstLineChars="200"/>
        <w:textAlignment w:val="auto"/>
        <w:rPr>
          <w:rFonts w:hint="eastAsia" w:ascii="宋体" w:hAnsi="宋体" w:eastAsia="宋体" w:cs="宋体"/>
          <w:sz w:val="22"/>
          <w:szCs w:val="22"/>
        </w:rPr>
      </w:pPr>
      <w:r>
        <w:rPr>
          <w:rFonts w:hint="eastAsia" w:ascii="宋体" w:hAnsi="宋体" w:eastAsia="宋体" w:cs="宋体"/>
          <w:sz w:val="22"/>
          <w:szCs w:val="22"/>
        </w:rPr>
        <w:t>6.有效投诉率小于1%，处理率100%。</w:t>
      </w:r>
    </w:p>
    <w:p>
      <w:pPr>
        <w:pStyle w:val="13"/>
        <w:keepNext w:val="0"/>
        <w:keepLines w:val="0"/>
        <w:pageBreakBefore w:val="0"/>
        <w:kinsoku/>
        <w:wordWrap/>
        <w:overflowPunct/>
        <w:topLinePunct w:val="0"/>
        <w:bidi w:val="0"/>
        <w:snapToGrid/>
        <w:spacing w:line="440" w:lineRule="exact"/>
        <w:ind w:firstLine="560"/>
        <w:textAlignment w:val="auto"/>
        <w:rPr>
          <w:rFonts w:hint="eastAsia" w:ascii="宋体" w:hAnsi="宋体" w:eastAsia="宋体" w:cs="宋体"/>
          <w:sz w:val="22"/>
          <w:szCs w:val="22"/>
        </w:rPr>
      </w:pPr>
      <w:r>
        <w:rPr>
          <w:rFonts w:hint="eastAsia" w:ascii="宋体" w:hAnsi="宋体" w:eastAsia="宋体" w:cs="宋体"/>
          <w:sz w:val="22"/>
          <w:szCs w:val="22"/>
        </w:rPr>
        <w:t>7.提高各项服务标准，力争达到省优服务水准。</w:t>
      </w:r>
    </w:p>
    <w:p>
      <w:pPr>
        <w:keepNext w:val="0"/>
        <w:keepLines w:val="0"/>
        <w:pageBreakBefore w:val="0"/>
        <w:kinsoku/>
        <w:wordWrap/>
        <w:overflowPunct/>
        <w:topLinePunct w:val="0"/>
        <w:bidi w:val="0"/>
        <w:adjustRightInd w:val="0"/>
        <w:snapToGrid/>
        <w:spacing w:line="440" w:lineRule="exact"/>
        <w:ind w:firstLine="442" w:firstLineChars="200"/>
        <w:textAlignment w:val="auto"/>
        <w:outlineLvl w:val="1"/>
        <w:rPr>
          <w:rStyle w:val="15"/>
          <w:rFonts w:hint="eastAsia" w:ascii="宋体" w:hAnsi="宋体" w:eastAsia="宋体" w:cs="宋体"/>
          <w:b/>
          <w:bCs/>
          <w:sz w:val="22"/>
          <w:szCs w:val="22"/>
          <w:lang w:val="zh-CN"/>
        </w:rPr>
      </w:pPr>
      <w:r>
        <w:rPr>
          <w:rStyle w:val="15"/>
          <w:rFonts w:hint="eastAsia" w:ascii="宋体" w:hAnsi="宋体" w:eastAsia="宋体" w:cs="宋体"/>
          <w:b/>
          <w:bCs/>
          <w:sz w:val="22"/>
          <w:szCs w:val="22"/>
          <w:lang w:val="zh-CN"/>
        </w:rPr>
        <w:t>（</w:t>
      </w:r>
      <w:r>
        <w:rPr>
          <w:rStyle w:val="15"/>
          <w:rFonts w:hint="eastAsia" w:ascii="宋体" w:hAnsi="宋体" w:eastAsia="宋体" w:cs="宋体"/>
          <w:b/>
          <w:bCs/>
          <w:sz w:val="22"/>
          <w:szCs w:val="22"/>
        </w:rPr>
        <w:t>五</w:t>
      </w:r>
      <w:r>
        <w:rPr>
          <w:rStyle w:val="15"/>
          <w:rFonts w:hint="eastAsia" w:ascii="宋体" w:hAnsi="宋体" w:eastAsia="宋体" w:cs="宋体"/>
          <w:b/>
          <w:bCs/>
          <w:sz w:val="22"/>
          <w:szCs w:val="22"/>
          <w:lang w:val="zh-CN"/>
        </w:rPr>
        <w:t>）考核</w:t>
      </w:r>
      <w:r>
        <w:rPr>
          <w:rStyle w:val="15"/>
          <w:rFonts w:hint="eastAsia" w:ascii="宋体" w:hAnsi="宋体" w:eastAsia="宋体" w:cs="宋体"/>
          <w:b/>
          <w:bCs/>
          <w:sz w:val="22"/>
          <w:szCs w:val="22"/>
        </w:rPr>
        <w:t>要求</w:t>
      </w:r>
    </w:p>
    <w:p>
      <w:pPr>
        <w:keepNext w:val="0"/>
        <w:keepLines w:val="0"/>
        <w:pageBreakBefore w:val="0"/>
        <w:kinsoku/>
        <w:wordWrap/>
        <w:overflowPunct/>
        <w:topLinePunct w:val="0"/>
        <w:bidi w:val="0"/>
        <w:adjustRightInd w:val="0"/>
        <w:snapToGrid/>
        <w:spacing w:line="440" w:lineRule="exact"/>
        <w:ind w:firstLine="440" w:firstLineChars="200"/>
        <w:textAlignment w:val="auto"/>
        <w:rPr>
          <w:rStyle w:val="15"/>
          <w:rFonts w:hint="eastAsia" w:ascii="宋体" w:hAnsi="宋体" w:eastAsia="宋体" w:cs="宋体"/>
          <w:sz w:val="22"/>
          <w:szCs w:val="22"/>
        </w:rPr>
      </w:pPr>
      <w:r>
        <w:rPr>
          <w:rStyle w:val="15"/>
          <w:rFonts w:hint="eastAsia" w:ascii="宋体" w:hAnsi="宋体" w:eastAsia="宋体" w:cs="宋体"/>
          <w:sz w:val="22"/>
          <w:szCs w:val="22"/>
        </w:rPr>
        <w:t>招标人根据《物业考核管理办法》对成交中标供应商的服务情况进行综合考核，最终根据考核分数进行管理费和年度考核奖金结算。月度考核结果</w:t>
      </w:r>
      <w:r>
        <w:rPr>
          <w:rStyle w:val="15"/>
          <w:rFonts w:hint="eastAsia" w:ascii="宋体" w:hAnsi="宋体" w:eastAsia="宋体" w:cs="宋体"/>
          <w:sz w:val="22"/>
          <w:szCs w:val="22"/>
          <w:lang w:val="zh-CN"/>
        </w:rPr>
        <w:t>9</w:t>
      </w:r>
      <w:r>
        <w:rPr>
          <w:rStyle w:val="15"/>
          <w:rFonts w:hint="eastAsia" w:ascii="宋体" w:hAnsi="宋体" w:eastAsia="宋体" w:cs="宋体"/>
          <w:sz w:val="22"/>
          <w:szCs w:val="22"/>
        </w:rPr>
        <w:t>0分（含）以上</w:t>
      </w:r>
      <w:r>
        <w:rPr>
          <w:rStyle w:val="15"/>
          <w:rFonts w:hint="eastAsia" w:ascii="宋体" w:hAnsi="宋体" w:eastAsia="宋体" w:cs="宋体"/>
          <w:sz w:val="22"/>
          <w:szCs w:val="22"/>
          <w:lang w:val="zh-CN"/>
        </w:rPr>
        <w:t>当</w:t>
      </w:r>
      <w:r>
        <w:rPr>
          <w:rStyle w:val="15"/>
          <w:rFonts w:hint="eastAsia" w:ascii="宋体" w:hAnsi="宋体" w:eastAsia="宋体" w:cs="宋体"/>
          <w:sz w:val="22"/>
          <w:szCs w:val="22"/>
        </w:rPr>
        <w:t>月管理</w:t>
      </w:r>
      <w:r>
        <w:rPr>
          <w:rStyle w:val="15"/>
          <w:rFonts w:hint="eastAsia" w:ascii="宋体" w:hAnsi="宋体" w:eastAsia="宋体" w:cs="宋体"/>
          <w:sz w:val="22"/>
          <w:szCs w:val="22"/>
          <w:lang w:val="zh-CN"/>
        </w:rPr>
        <w:t>费</w:t>
      </w:r>
      <w:r>
        <w:rPr>
          <w:rStyle w:val="15"/>
          <w:rFonts w:hint="eastAsia" w:ascii="宋体" w:hAnsi="宋体" w:eastAsia="宋体" w:cs="宋体"/>
          <w:sz w:val="22"/>
          <w:szCs w:val="22"/>
        </w:rPr>
        <w:t>按全额计算（季度支付）</w:t>
      </w:r>
      <w:r>
        <w:rPr>
          <w:rStyle w:val="15"/>
          <w:rFonts w:hint="eastAsia" w:ascii="宋体" w:hAnsi="宋体" w:eastAsia="宋体" w:cs="宋体"/>
          <w:sz w:val="22"/>
          <w:szCs w:val="22"/>
          <w:lang w:val="zh-CN"/>
        </w:rPr>
        <w:t>，</w:t>
      </w:r>
      <w:r>
        <w:rPr>
          <w:rStyle w:val="15"/>
          <w:rFonts w:hint="eastAsia" w:ascii="宋体" w:hAnsi="宋体" w:eastAsia="宋体" w:cs="宋体"/>
          <w:sz w:val="22"/>
          <w:szCs w:val="22"/>
        </w:rPr>
        <w:t>低于90分每扣1分扣除当月管理费5000元。考核由招标人和中标供应商共同参与，需经双方代表共同签字确认。</w:t>
      </w:r>
    </w:p>
    <w:p>
      <w:pPr>
        <w:keepNext w:val="0"/>
        <w:keepLines w:val="0"/>
        <w:pageBreakBefore w:val="0"/>
        <w:kinsoku/>
        <w:wordWrap/>
        <w:overflowPunct/>
        <w:topLinePunct w:val="0"/>
        <w:bidi w:val="0"/>
        <w:adjustRightInd w:val="0"/>
        <w:snapToGrid/>
        <w:spacing w:line="440" w:lineRule="exact"/>
        <w:jc w:val="center"/>
        <w:textAlignment w:val="auto"/>
        <w:rPr>
          <w:rFonts w:hint="eastAsia" w:ascii="宋体" w:hAnsi="宋体" w:eastAsia="宋体" w:cs="宋体"/>
          <w:b/>
          <w:sz w:val="22"/>
          <w:szCs w:val="22"/>
        </w:rPr>
      </w:pPr>
      <w:r>
        <w:rPr>
          <w:rFonts w:hint="eastAsia" w:ascii="宋体" w:hAnsi="宋体" w:eastAsia="宋体" w:cs="宋体"/>
          <w:b/>
          <w:sz w:val="22"/>
          <w:szCs w:val="22"/>
        </w:rPr>
        <w:t>物业考核管理办法</w:t>
      </w:r>
    </w:p>
    <w:tbl>
      <w:tblPr>
        <w:tblStyle w:val="10"/>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11"/>
        <w:gridCol w:w="4334"/>
        <w:gridCol w:w="806"/>
        <w:gridCol w:w="27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619" w:type="pct"/>
            <w:noWrap w:val="0"/>
            <w:vAlign w:val="center"/>
          </w:tcPr>
          <w:p>
            <w:pPr>
              <w:keepNext w:val="0"/>
              <w:keepLines w:val="0"/>
              <w:pageBreakBefore w:val="0"/>
              <w:widowControl/>
              <w:kinsoku/>
              <w:wordWrap/>
              <w:overflowPunct/>
              <w:topLinePunct w:val="0"/>
              <w:bidi w:val="0"/>
              <w:adjustRightInd w:val="0"/>
              <w:snapToGrid/>
              <w:spacing w:line="440" w:lineRule="exact"/>
              <w:jc w:val="center"/>
              <w:textAlignment w:val="auto"/>
              <w:rPr>
                <w:rFonts w:hint="eastAsia" w:ascii="宋体" w:hAnsi="宋体" w:eastAsia="宋体" w:cs="宋体"/>
                <w:b/>
                <w:bCs/>
                <w:color w:val="000000"/>
                <w:kern w:val="0"/>
                <w:sz w:val="22"/>
                <w:szCs w:val="22"/>
              </w:rPr>
            </w:pPr>
            <w:r>
              <w:rPr>
                <w:rFonts w:hint="eastAsia" w:ascii="宋体" w:hAnsi="宋体" w:eastAsia="宋体" w:cs="宋体"/>
                <w:b/>
                <w:bCs/>
                <w:color w:val="000000"/>
                <w:kern w:val="0"/>
                <w:sz w:val="22"/>
                <w:szCs w:val="22"/>
              </w:rPr>
              <w:t>类别</w:t>
            </w:r>
          </w:p>
        </w:tc>
        <w:tc>
          <w:tcPr>
            <w:tcW w:w="2414" w:type="pct"/>
            <w:noWrap w:val="0"/>
            <w:vAlign w:val="center"/>
          </w:tcPr>
          <w:p>
            <w:pPr>
              <w:keepNext w:val="0"/>
              <w:keepLines w:val="0"/>
              <w:pageBreakBefore w:val="0"/>
              <w:widowControl/>
              <w:kinsoku/>
              <w:wordWrap/>
              <w:overflowPunct/>
              <w:topLinePunct w:val="0"/>
              <w:bidi w:val="0"/>
              <w:adjustRightInd w:val="0"/>
              <w:snapToGrid/>
              <w:spacing w:line="440" w:lineRule="exact"/>
              <w:jc w:val="center"/>
              <w:textAlignment w:val="auto"/>
              <w:rPr>
                <w:rFonts w:hint="eastAsia" w:ascii="宋体" w:hAnsi="宋体" w:eastAsia="宋体" w:cs="宋体"/>
                <w:b/>
                <w:bCs/>
                <w:color w:val="000000"/>
                <w:kern w:val="0"/>
                <w:sz w:val="22"/>
                <w:szCs w:val="22"/>
              </w:rPr>
            </w:pPr>
            <w:r>
              <w:rPr>
                <w:rFonts w:hint="eastAsia" w:ascii="宋体" w:hAnsi="宋体" w:eastAsia="宋体" w:cs="宋体"/>
                <w:b/>
                <w:bCs/>
                <w:color w:val="000000"/>
                <w:kern w:val="0"/>
                <w:sz w:val="22"/>
                <w:szCs w:val="22"/>
              </w:rPr>
              <w:t>标准内容</w:t>
            </w:r>
          </w:p>
        </w:tc>
        <w:tc>
          <w:tcPr>
            <w:tcW w:w="449" w:type="pct"/>
            <w:noWrap w:val="0"/>
            <w:vAlign w:val="center"/>
          </w:tcPr>
          <w:p>
            <w:pPr>
              <w:keepNext w:val="0"/>
              <w:keepLines w:val="0"/>
              <w:pageBreakBefore w:val="0"/>
              <w:widowControl/>
              <w:kinsoku/>
              <w:wordWrap/>
              <w:overflowPunct/>
              <w:topLinePunct w:val="0"/>
              <w:bidi w:val="0"/>
              <w:adjustRightInd w:val="0"/>
              <w:snapToGrid/>
              <w:spacing w:line="440" w:lineRule="exact"/>
              <w:jc w:val="center"/>
              <w:textAlignment w:val="auto"/>
              <w:rPr>
                <w:rFonts w:hint="eastAsia" w:ascii="宋体" w:hAnsi="宋体" w:eastAsia="宋体" w:cs="宋体"/>
                <w:b/>
                <w:bCs/>
                <w:color w:val="000000"/>
                <w:kern w:val="0"/>
                <w:sz w:val="22"/>
                <w:szCs w:val="22"/>
              </w:rPr>
            </w:pPr>
            <w:r>
              <w:rPr>
                <w:rFonts w:hint="eastAsia" w:ascii="宋体" w:hAnsi="宋体" w:eastAsia="宋体" w:cs="宋体"/>
                <w:b/>
                <w:bCs/>
                <w:color w:val="000000"/>
                <w:kern w:val="0"/>
                <w:sz w:val="22"/>
                <w:szCs w:val="22"/>
              </w:rPr>
              <w:t>分值</w:t>
            </w:r>
          </w:p>
        </w:tc>
        <w:tc>
          <w:tcPr>
            <w:tcW w:w="1519" w:type="pct"/>
            <w:noWrap w:val="0"/>
            <w:vAlign w:val="center"/>
          </w:tcPr>
          <w:p>
            <w:pPr>
              <w:keepNext w:val="0"/>
              <w:keepLines w:val="0"/>
              <w:pageBreakBefore w:val="0"/>
              <w:widowControl/>
              <w:kinsoku/>
              <w:wordWrap/>
              <w:overflowPunct/>
              <w:topLinePunct w:val="0"/>
              <w:bidi w:val="0"/>
              <w:adjustRightInd w:val="0"/>
              <w:snapToGrid/>
              <w:spacing w:line="440" w:lineRule="exact"/>
              <w:jc w:val="center"/>
              <w:textAlignment w:val="auto"/>
              <w:rPr>
                <w:rFonts w:hint="eastAsia" w:ascii="宋体" w:hAnsi="宋体" w:eastAsia="宋体" w:cs="宋体"/>
                <w:b/>
                <w:bCs/>
                <w:color w:val="000000"/>
                <w:kern w:val="0"/>
                <w:sz w:val="22"/>
                <w:szCs w:val="22"/>
              </w:rPr>
            </w:pPr>
            <w:r>
              <w:rPr>
                <w:rFonts w:hint="eastAsia" w:ascii="宋体" w:hAnsi="宋体" w:eastAsia="宋体" w:cs="宋体"/>
                <w:b/>
                <w:bCs/>
                <w:color w:val="000000"/>
                <w:kern w:val="0"/>
                <w:sz w:val="22"/>
                <w:szCs w:val="22"/>
              </w:rPr>
              <w:t>评分细则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19" w:type="pct"/>
            <w:vMerge w:val="restart"/>
            <w:noWrap w:val="0"/>
            <w:vAlign w:val="center"/>
          </w:tcPr>
          <w:p>
            <w:pPr>
              <w:keepNext w:val="0"/>
              <w:keepLines w:val="0"/>
              <w:pageBreakBefore w:val="0"/>
              <w:widowControl/>
              <w:kinsoku/>
              <w:wordWrap/>
              <w:overflowPunct/>
              <w:topLinePunct w:val="0"/>
              <w:bidi w:val="0"/>
              <w:adjustRightInd w:val="0"/>
              <w:snapToGrid/>
              <w:spacing w:line="440" w:lineRule="exact"/>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（一）综合管理20分</w:t>
            </w:r>
          </w:p>
        </w:tc>
        <w:tc>
          <w:tcPr>
            <w:tcW w:w="2414" w:type="pct"/>
            <w:noWrap w:val="0"/>
            <w:vAlign w:val="center"/>
          </w:tcPr>
          <w:p>
            <w:pPr>
              <w:keepNext w:val="0"/>
              <w:keepLines w:val="0"/>
              <w:pageBreakBefore w:val="0"/>
              <w:widowControl/>
              <w:kinsoku/>
              <w:wordWrap/>
              <w:overflowPunct/>
              <w:topLinePunct w:val="0"/>
              <w:bidi w:val="0"/>
              <w:adjustRightInd w:val="0"/>
              <w:snapToGrid/>
              <w:spacing w:line="440" w:lineRule="exact"/>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1、建立健全各项管理规章制度、各岗位工作标准，有具体落实措施、考核办法。</w:t>
            </w:r>
          </w:p>
        </w:tc>
        <w:tc>
          <w:tcPr>
            <w:tcW w:w="449" w:type="pct"/>
            <w:noWrap w:val="0"/>
            <w:vAlign w:val="center"/>
          </w:tcPr>
          <w:p>
            <w:pPr>
              <w:keepNext w:val="0"/>
              <w:keepLines w:val="0"/>
              <w:pageBreakBefore w:val="0"/>
              <w:widowControl/>
              <w:kinsoku/>
              <w:wordWrap/>
              <w:overflowPunct/>
              <w:topLinePunct w:val="0"/>
              <w:bidi w:val="0"/>
              <w:adjustRightInd w:val="0"/>
              <w:snapToGrid/>
              <w:spacing w:line="440" w:lineRule="exact"/>
              <w:jc w:val="center"/>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3</w:t>
            </w:r>
          </w:p>
        </w:tc>
        <w:tc>
          <w:tcPr>
            <w:tcW w:w="1519" w:type="pct"/>
            <w:noWrap w:val="0"/>
            <w:vAlign w:val="center"/>
          </w:tcPr>
          <w:p>
            <w:pPr>
              <w:keepNext w:val="0"/>
              <w:keepLines w:val="0"/>
              <w:pageBreakBefore w:val="0"/>
              <w:widowControl/>
              <w:kinsoku/>
              <w:wordWrap/>
              <w:overflowPunct/>
              <w:topLinePunct w:val="0"/>
              <w:bidi w:val="0"/>
              <w:adjustRightInd w:val="0"/>
              <w:snapToGrid/>
              <w:spacing w:line="440" w:lineRule="exact"/>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每发现一处不规范完整齐全或无具体落实措施与考核办法扣1分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19" w:type="pct"/>
            <w:vMerge w:val="continue"/>
            <w:noWrap w:val="0"/>
            <w:vAlign w:val="center"/>
          </w:tcPr>
          <w:p>
            <w:pPr>
              <w:keepNext w:val="0"/>
              <w:keepLines w:val="0"/>
              <w:pageBreakBefore w:val="0"/>
              <w:widowControl/>
              <w:kinsoku/>
              <w:wordWrap/>
              <w:overflowPunct/>
              <w:topLinePunct w:val="0"/>
              <w:bidi w:val="0"/>
              <w:adjustRightInd w:val="0"/>
              <w:snapToGrid/>
              <w:spacing w:line="440" w:lineRule="exact"/>
              <w:jc w:val="left"/>
              <w:textAlignment w:val="auto"/>
              <w:rPr>
                <w:rFonts w:hint="eastAsia" w:ascii="宋体" w:hAnsi="宋体" w:eastAsia="宋体" w:cs="宋体"/>
                <w:color w:val="000000"/>
                <w:kern w:val="0"/>
                <w:sz w:val="22"/>
                <w:szCs w:val="22"/>
              </w:rPr>
            </w:pPr>
          </w:p>
        </w:tc>
        <w:tc>
          <w:tcPr>
            <w:tcW w:w="2414" w:type="pct"/>
            <w:noWrap w:val="0"/>
            <w:vAlign w:val="center"/>
          </w:tcPr>
          <w:p>
            <w:pPr>
              <w:keepNext w:val="0"/>
              <w:keepLines w:val="0"/>
              <w:pageBreakBefore w:val="0"/>
              <w:widowControl/>
              <w:kinsoku/>
              <w:wordWrap/>
              <w:overflowPunct/>
              <w:topLinePunct w:val="0"/>
              <w:bidi w:val="0"/>
              <w:adjustRightInd w:val="0"/>
              <w:snapToGrid/>
              <w:spacing w:line="440" w:lineRule="exact"/>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2、根据管理要求，制定并提交周期（年、月）工作计划，并按计划布置、分解、落实、提交。</w:t>
            </w:r>
          </w:p>
        </w:tc>
        <w:tc>
          <w:tcPr>
            <w:tcW w:w="449" w:type="pct"/>
            <w:noWrap w:val="0"/>
            <w:vAlign w:val="center"/>
          </w:tcPr>
          <w:p>
            <w:pPr>
              <w:keepNext w:val="0"/>
              <w:keepLines w:val="0"/>
              <w:pageBreakBefore w:val="0"/>
              <w:widowControl/>
              <w:kinsoku/>
              <w:wordWrap/>
              <w:overflowPunct/>
              <w:topLinePunct w:val="0"/>
              <w:bidi w:val="0"/>
              <w:adjustRightInd w:val="0"/>
              <w:snapToGrid/>
              <w:spacing w:line="440" w:lineRule="exact"/>
              <w:jc w:val="center"/>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3</w:t>
            </w:r>
          </w:p>
        </w:tc>
        <w:tc>
          <w:tcPr>
            <w:tcW w:w="1519" w:type="pct"/>
            <w:noWrap w:val="0"/>
            <w:vAlign w:val="center"/>
          </w:tcPr>
          <w:p>
            <w:pPr>
              <w:keepNext w:val="0"/>
              <w:keepLines w:val="0"/>
              <w:pageBreakBefore w:val="0"/>
              <w:widowControl/>
              <w:kinsoku/>
              <w:wordWrap/>
              <w:overflowPunct/>
              <w:topLinePunct w:val="0"/>
              <w:bidi w:val="0"/>
              <w:adjustRightInd w:val="0"/>
              <w:snapToGrid/>
              <w:spacing w:line="440" w:lineRule="exact"/>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符合2分、基本符合1分、不符0分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19" w:type="pct"/>
            <w:vMerge w:val="continue"/>
            <w:noWrap w:val="0"/>
            <w:vAlign w:val="center"/>
          </w:tcPr>
          <w:p>
            <w:pPr>
              <w:keepNext w:val="0"/>
              <w:keepLines w:val="0"/>
              <w:pageBreakBefore w:val="0"/>
              <w:widowControl/>
              <w:kinsoku/>
              <w:wordWrap/>
              <w:overflowPunct/>
              <w:topLinePunct w:val="0"/>
              <w:bidi w:val="0"/>
              <w:adjustRightInd w:val="0"/>
              <w:snapToGrid/>
              <w:spacing w:line="440" w:lineRule="exact"/>
              <w:jc w:val="left"/>
              <w:textAlignment w:val="auto"/>
              <w:rPr>
                <w:rFonts w:hint="eastAsia" w:ascii="宋体" w:hAnsi="宋体" w:eastAsia="宋体" w:cs="宋体"/>
                <w:color w:val="000000"/>
                <w:kern w:val="0"/>
                <w:sz w:val="22"/>
                <w:szCs w:val="22"/>
              </w:rPr>
            </w:pPr>
          </w:p>
        </w:tc>
        <w:tc>
          <w:tcPr>
            <w:tcW w:w="2414" w:type="pct"/>
            <w:noWrap w:val="0"/>
            <w:vAlign w:val="center"/>
          </w:tcPr>
          <w:p>
            <w:pPr>
              <w:keepNext w:val="0"/>
              <w:keepLines w:val="0"/>
              <w:pageBreakBefore w:val="0"/>
              <w:widowControl/>
              <w:kinsoku/>
              <w:wordWrap/>
              <w:overflowPunct/>
              <w:topLinePunct w:val="0"/>
              <w:bidi w:val="0"/>
              <w:adjustRightInd w:val="0"/>
              <w:snapToGrid/>
              <w:spacing w:line="440" w:lineRule="exact"/>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3、建立内部检查机制并正常有效开展工作，对督查整改项目的整改及时、信息反馈及时。</w:t>
            </w:r>
          </w:p>
        </w:tc>
        <w:tc>
          <w:tcPr>
            <w:tcW w:w="449" w:type="pct"/>
            <w:noWrap w:val="0"/>
            <w:vAlign w:val="center"/>
          </w:tcPr>
          <w:p>
            <w:pPr>
              <w:keepNext w:val="0"/>
              <w:keepLines w:val="0"/>
              <w:pageBreakBefore w:val="0"/>
              <w:widowControl/>
              <w:kinsoku/>
              <w:wordWrap/>
              <w:overflowPunct/>
              <w:topLinePunct w:val="0"/>
              <w:bidi w:val="0"/>
              <w:adjustRightInd w:val="0"/>
              <w:snapToGrid/>
              <w:spacing w:line="440" w:lineRule="exact"/>
              <w:jc w:val="center"/>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3</w:t>
            </w:r>
          </w:p>
        </w:tc>
        <w:tc>
          <w:tcPr>
            <w:tcW w:w="1519" w:type="pct"/>
            <w:noWrap w:val="0"/>
            <w:vAlign w:val="center"/>
          </w:tcPr>
          <w:p>
            <w:pPr>
              <w:keepNext w:val="0"/>
              <w:keepLines w:val="0"/>
              <w:pageBreakBefore w:val="0"/>
              <w:widowControl/>
              <w:kinsoku/>
              <w:wordWrap/>
              <w:overflowPunct/>
              <w:topLinePunct w:val="0"/>
              <w:bidi w:val="0"/>
              <w:adjustRightInd w:val="0"/>
              <w:snapToGrid/>
              <w:spacing w:line="440" w:lineRule="exact"/>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符合2分、基本符合1分、不符0分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19" w:type="pct"/>
            <w:vMerge w:val="continue"/>
            <w:noWrap w:val="0"/>
            <w:vAlign w:val="center"/>
          </w:tcPr>
          <w:p>
            <w:pPr>
              <w:keepNext w:val="0"/>
              <w:keepLines w:val="0"/>
              <w:pageBreakBefore w:val="0"/>
              <w:widowControl/>
              <w:kinsoku/>
              <w:wordWrap/>
              <w:overflowPunct/>
              <w:topLinePunct w:val="0"/>
              <w:bidi w:val="0"/>
              <w:adjustRightInd w:val="0"/>
              <w:snapToGrid/>
              <w:spacing w:line="440" w:lineRule="exact"/>
              <w:jc w:val="left"/>
              <w:textAlignment w:val="auto"/>
              <w:rPr>
                <w:rFonts w:hint="eastAsia" w:ascii="宋体" w:hAnsi="宋体" w:eastAsia="宋体" w:cs="宋体"/>
                <w:color w:val="000000"/>
                <w:kern w:val="0"/>
                <w:sz w:val="22"/>
                <w:szCs w:val="22"/>
              </w:rPr>
            </w:pPr>
          </w:p>
        </w:tc>
        <w:tc>
          <w:tcPr>
            <w:tcW w:w="2414" w:type="pct"/>
            <w:noWrap w:val="0"/>
            <w:vAlign w:val="center"/>
          </w:tcPr>
          <w:p>
            <w:pPr>
              <w:keepNext w:val="0"/>
              <w:keepLines w:val="0"/>
              <w:pageBreakBefore w:val="0"/>
              <w:widowControl/>
              <w:kinsoku/>
              <w:wordWrap/>
              <w:overflowPunct/>
              <w:topLinePunct w:val="0"/>
              <w:bidi w:val="0"/>
              <w:adjustRightInd w:val="0"/>
              <w:snapToGrid/>
              <w:spacing w:line="440" w:lineRule="exact"/>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4、特殊工种岗位人员持有效证件上岗。</w:t>
            </w:r>
          </w:p>
        </w:tc>
        <w:tc>
          <w:tcPr>
            <w:tcW w:w="449" w:type="pct"/>
            <w:noWrap w:val="0"/>
            <w:vAlign w:val="center"/>
          </w:tcPr>
          <w:p>
            <w:pPr>
              <w:keepNext w:val="0"/>
              <w:keepLines w:val="0"/>
              <w:pageBreakBefore w:val="0"/>
              <w:widowControl/>
              <w:kinsoku/>
              <w:wordWrap/>
              <w:overflowPunct/>
              <w:topLinePunct w:val="0"/>
              <w:bidi w:val="0"/>
              <w:adjustRightInd w:val="0"/>
              <w:snapToGrid/>
              <w:spacing w:line="440" w:lineRule="exact"/>
              <w:jc w:val="center"/>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2</w:t>
            </w:r>
          </w:p>
        </w:tc>
        <w:tc>
          <w:tcPr>
            <w:tcW w:w="1519" w:type="pct"/>
            <w:noWrap w:val="0"/>
            <w:vAlign w:val="center"/>
          </w:tcPr>
          <w:p>
            <w:pPr>
              <w:keepNext w:val="0"/>
              <w:keepLines w:val="0"/>
              <w:pageBreakBefore w:val="0"/>
              <w:widowControl/>
              <w:kinsoku/>
              <w:wordWrap/>
              <w:overflowPunct/>
              <w:topLinePunct w:val="0"/>
              <w:bidi w:val="0"/>
              <w:adjustRightInd w:val="0"/>
              <w:snapToGrid/>
              <w:spacing w:line="440" w:lineRule="exact"/>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每发现1人无上岗证书扣0.5分，最多扣2分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19" w:type="pct"/>
            <w:vMerge w:val="continue"/>
            <w:noWrap w:val="0"/>
            <w:vAlign w:val="center"/>
          </w:tcPr>
          <w:p>
            <w:pPr>
              <w:keepNext w:val="0"/>
              <w:keepLines w:val="0"/>
              <w:pageBreakBefore w:val="0"/>
              <w:widowControl/>
              <w:kinsoku/>
              <w:wordWrap/>
              <w:overflowPunct/>
              <w:topLinePunct w:val="0"/>
              <w:bidi w:val="0"/>
              <w:adjustRightInd w:val="0"/>
              <w:snapToGrid/>
              <w:spacing w:line="440" w:lineRule="exact"/>
              <w:jc w:val="left"/>
              <w:textAlignment w:val="auto"/>
              <w:rPr>
                <w:rFonts w:hint="eastAsia" w:ascii="宋体" w:hAnsi="宋体" w:eastAsia="宋体" w:cs="宋体"/>
                <w:color w:val="000000"/>
                <w:kern w:val="0"/>
                <w:sz w:val="22"/>
                <w:szCs w:val="22"/>
              </w:rPr>
            </w:pPr>
          </w:p>
        </w:tc>
        <w:tc>
          <w:tcPr>
            <w:tcW w:w="2414" w:type="pct"/>
            <w:noWrap w:val="0"/>
            <w:vAlign w:val="center"/>
          </w:tcPr>
          <w:p>
            <w:pPr>
              <w:keepNext w:val="0"/>
              <w:keepLines w:val="0"/>
              <w:pageBreakBefore w:val="0"/>
              <w:widowControl/>
              <w:kinsoku/>
              <w:wordWrap/>
              <w:overflowPunct/>
              <w:topLinePunct w:val="0"/>
              <w:bidi w:val="0"/>
              <w:adjustRightInd w:val="0"/>
              <w:snapToGrid/>
              <w:spacing w:line="440" w:lineRule="exact"/>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5、报修处理及时（接报后10分钟内到场，预约除外），有记录、有回访，维修合格率99%以上。</w:t>
            </w:r>
          </w:p>
        </w:tc>
        <w:tc>
          <w:tcPr>
            <w:tcW w:w="449" w:type="pct"/>
            <w:noWrap w:val="0"/>
            <w:vAlign w:val="center"/>
          </w:tcPr>
          <w:p>
            <w:pPr>
              <w:keepNext w:val="0"/>
              <w:keepLines w:val="0"/>
              <w:pageBreakBefore w:val="0"/>
              <w:widowControl/>
              <w:kinsoku/>
              <w:wordWrap/>
              <w:overflowPunct/>
              <w:topLinePunct w:val="0"/>
              <w:bidi w:val="0"/>
              <w:adjustRightInd w:val="0"/>
              <w:snapToGrid/>
              <w:spacing w:line="440" w:lineRule="exact"/>
              <w:jc w:val="center"/>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3</w:t>
            </w:r>
          </w:p>
        </w:tc>
        <w:tc>
          <w:tcPr>
            <w:tcW w:w="1519" w:type="pct"/>
            <w:noWrap w:val="0"/>
            <w:vAlign w:val="center"/>
          </w:tcPr>
          <w:p>
            <w:pPr>
              <w:keepNext w:val="0"/>
              <w:keepLines w:val="0"/>
              <w:pageBreakBefore w:val="0"/>
              <w:widowControl/>
              <w:kinsoku/>
              <w:wordWrap/>
              <w:overflowPunct/>
              <w:topLinePunct w:val="0"/>
              <w:bidi w:val="0"/>
              <w:adjustRightInd w:val="0"/>
              <w:snapToGrid/>
              <w:spacing w:line="440" w:lineRule="exact"/>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每发现一处不符合扣0.5分，最多扣3分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19" w:type="pct"/>
            <w:vMerge w:val="continue"/>
            <w:noWrap w:val="0"/>
            <w:vAlign w:val="center"/>
          </w:tcPr>
          <w:p>
            <w:pPr>
              <w:keepNext w:val="0"/>
              <w:keepLines w:val="0"/>
              <w:pageBreakBefore w:val="0"/>
              <w:widowControl/>
              <w:kinsoku/>
              <w:wordWrap/>
              <w:overflowPunct/>
              <w:topLinePunct w:val="0"/>
              <w:bidi w:val="0"/>
              <w:adjustRightInd w:val="0"/>
              <w:snapToGrid/>
              <w:spacing w:line="440" w:lineRule="exact"/>
              <w:jc w:val="left"/>
              <w:textAlignment w:val="auto"/>
              <w:rPr>
                <w:rFonts w:hint="eastAsia" w:ascii="宋体" w:hAnsi="宋体" w:eastAsia="宋体" w:cs="宋体"/>
                <w:color w:val="000000"/>
                <w:kern w:val="0"/>
                <w:sz w:val="22"/>
                <w:szCs w:val="22"/>
              </w:rPr>
            </w:pPr>
          </w:p>
        </w:tc>
        <w:tc>
          <w:tcPr>
            <w:tcW w:w="2414" w:type="pct"/>
            <w:noWrap w:val="0"/>
            <w:vAlign w:val="center"/>
          </w:tcPr>
          <w:p>
            <w:pPr>
              <w:keepNext w:val="0"/>
              <w:keepLines w:val="0"/>
              <w:pageBreakBefore w:val="0"/>
              <w:widowControl/>
              <w:kinsoku/>
              <w:wordWrap/>
              <w:overflowPunct/>
              <w:topLinePunct w:val="0"/>
              <w:bidi w:val="0"/>
              <w:adjustRightInd w:val="0"/>
              <w:snapToGrid/>
              <w:spacing w:line="440" w:lineRule="exact"/>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6、投诉处理及时（不超过三个工作日处置完毕），有回访，投诉处理满意率100%；定期向客户征询服务意见或发放意见征询表，对不满意和建议及时落实整改，总体满意率达95％以上。</w:t>
            </w:r>
          </w:p>
        </w:tc>
        <w:tc>
          <w:tcPr>
            <w:tcW w:w="449" w:type="pct"/>
            <w:noWrap w:val="0"/>
            <w:vAlign w:val="center"/>
          </w:tcPr>
          <w:p>
            <w:pPr>
              <w:keepNext w:val="0"/>
              <w:keepLines w:val="0"/>
              <w:pageBreakBefore w:val="0"/>
              <w:widowControl/>
              <w:kinsoku/>
              <w:wordWrap/>
              <w:overflowPunct/>
              <w:topLinePunct w:val="0"/>
              <w:bidi w:val="0"/>
              <w:adjustRightInd w:val="0"/>
              <w:snapToGrid/>
              <w:spacing w:line="440" w:lineRule="exact"/>
              <w:jc w:val="center"/>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2</w:t>
            </w:r>
          </w:p>
        </w:tc>
        <w:tc>
          <w:tcPr>
            <w:tcW w:w="1519" w:type="pct"/>
            <w:noWrap w:val="0"/>
            <w:vAlign w:val="center"/>
          </w:tcPr>
          <w:p>
            <w:pPr>
              <w:keepNext w:val="0"/>
              <w:keepLines w:val="0"/>
              <w:pageBreakBefore w:val="0"/>
              <w:widowControl/>
              <w:kinsoku/>
              <w:wordWrap/>
              <w:overflowPunct/>
              <w:topLinePunct w:val="0"/>
              <w:bidi w:val="0"/>
              <w:adjustRightInd w:val="0"/>
              <w:snapToGrid/>
              <w:spacing w:line="440" w:lineRule="exact"/>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每发现一处不符合扣0.5分;有效投诉一次扣1分，最多扣2分。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19" w:type="pct"/>
            <w:vMerge w:val="continue"/>
            <w:noWrap w:val="0"/>
            <w:vAlign w:val="center"/>
          </w:tcPr>
          <w:p>
            <w:pPr>
              <w:keepNext w:val="0"/>
              <w:keepLines w:val="0"/>
              <w:pageBreakBefore w:val="0"/>
              <w:widowControl/>
              <w:kinsoku/>
              <w:wordWrap/>
              <w:overflowPunct/>
              <w:topLinePunct w:val="0"/>
              <w:bidi w:val="0"/>
              <w:adjustRightInd w:val="0"/>
              <w:snapToGrid/>
              <w:spacing w:line="440" w:lineRule="exact"/>
              <w:jc w:val="left"/>
              <w:textAlignment w:val="auto"/>
              <w:rPr>
                <w:rFonts w:hint="eastAsia" w:ascii="宋体" w:hAnsi="宋体" w:eastAsia="宋体" w:cs="宋体"/>
                <w:color w:val="000000"/>
                <w:kern w:val="0"/>
                <w:sz w:val="22"/>
                <w:szCs w:val="22"/>
              </w:rPr>
            </w:pPr>
          </w:p>
        </w:tc>
        <w:tc>
          <w:tcPr>
            <w:tcW w:w="2414" w:type="pct"/>
            <w:noWrap w:val="0"/>
            <w:vAlign w:val="center"/>
          </w:tcPr>
          <w:p>
            <w:pPr>
              <w:keepNext w:val="0"/>
              <w:keepLines w:val="0"/>
              <w:pageBreakBefore w:val="0"/>
              <w:widowControl/>
              <w:kinsoku/>
              <w:wordWrap/>
              <w:overflowPunct/>
              <w:topLinePunct w:val="0"/>
              <w:bidi w:val="0"/>
              <w:adjustRightInd w:val="0"/>
              <w:snapToGrid/>
              <w:spacing w:line="440" w:lineRule="exact"/>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7、注重团队建设，员工管理有制度，培训有计划、有实效；执行情况有检查、有记录，整体管理规范严谨。</w:t>
            </w:r>
          </w:p>
        </w:tc>
        <w:tc>
          <w:tcPr>
            <w:tcW w:w="449" w:type="pct"/>
            <w:noWrap w:val="0"/>
            <w:vAlign w:val="center"/>
          </w:tcPr>
          <w:p>
            <w:pPr>
              <w:keepNext w:val="0"/>
              <w:keepLines w:val="0"/>
              <w:pageBreakBefore w:val="0"/>
              <w:widowControl/>
              <w:kinsoku/>
              <w:wordWrap/>
              <w:overflowPunct/>
              <w:topLinePunct w:val="0"/>
              <w:bidi w:val="0"/>
              <w:adjustRightInd w:val="0"/>
              <w:snapToGrid/>
              <w:spacing w:line="440" w:lineRule="exact"/>
              <w:jc w:val="center"/>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2</w:t>
            </w:r>
          </w:p>
        </w:tc>
        <w:tc>
          <w:tcPr>
            <w:tcW w:w="1519" w:type="pct"/>
            <w:noWrap w:val="0"/>
            <w:vAlign w:val="center"/>
          </w:tcPr>
          <w:p>
            <w:pPr>
              <w:keepNext w:val="0"/>
              <w:keepLines w:val="0"/>
              <w:pageBreakBefore w:val="0"/>
              <w:widowControl/>
              <w:kinsoku/>
              <w:wordWrap/>
              <w:overflowPunct/>
              <w:topLinePunct w:val="0"/>
              <w:bidi w:val="0"/>
              <w:adjustRightInd w:val="0"/>
              <w:snapToGrid/>
              <w:spacing w:line="440" w:lineRule="exact"/>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每发现一处不规范完整齐全或不符合扣0.5分，最多扣2分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19" w:type="pct"/>
            <w:vMerge w:val="continue"/>
            <w:noWrap w:val="0"/>
            <w:vAlign w:val="center"/>
          </w:tcPr>
          <w:p>
            <w:pPr>
              <w:keepNext w:val="0"/>
              <w:keepLines w:val="0"/>
              <w:pageBreakBefore w:val="0"/>
              <w:widowControl/>
              <w:kinsoku/>
              <w:wordWrap/>
              <w:overflowPunct/>
              <w:topLinePunct w:val="0"/>
              <w:bidi w:val="0"/>
              <w:adjustRightInd w:val="0"/>
              <w:snapToGrid/>
              <w:spacing w:line="440" w:lineRule="exact"/>
              <w:jc w:val="left"/>
              <w:textAlignment w:val="auto"/>
              <w:rPr>
                <w:rFonts w:hint="eastAsia" w:ascii="宋体" w:hAnsi="宋体" w:eastAsia="宋体" w:cs="宋体"/>
                <w:color w:val="000000"/>
                <w:kern w:val="0"/>
                <w:sz w:val="22"/>
                <w:szCs w:val="22"/>
              </w:rPr>
            </w:pPr>
          </w:p>
        </w:tc>
        <w:tc>
          <w:tcPr>
            <w:tcW w:w="2414" w:type="pct"/>
            <w:noWrap w:val="0"/>
            <w:vAlign w:val="center"/>
          </w:tcPr>
          <w:p>
            <w:pPr>
              <w:keepNext w:val="0"/>
              <w:keepLines w:val="0"/>
              <w:pageBreakBefore w:val="0"/>
              <w:widowControl/>
              <w:kinsoku/>
              <w:wordWrap/>
              <w:overflowPunct/>
              <w:topLinePunct w:val="0"/>
              <w:bidi w:val="0"/>
              <w:adjustRightInd w:val="0"/>
              <w:snapToGrid/>
              <w:spacing w:line="440" w:lineRule="exact"/>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8、员工统一着装，形象规范，举止文明礼貌，严格遵守“三轻”要求，服务形象良好。</w:t>
            </w:r>
          </w:p>
        </w:tc>
        <w:tc>
          <w:tcPr>
            <w:tcW w:w="449" w:type="pct"/>
            <w:noWrap w:val="0"/>
            <w:vAlign w:val="center"/>
          </w:tcPr>
          <w:p>
            <w:pPr>
              <w:keepNext w:val="0"/>
              <w:keepLines w:val="0"/>
              <w:pageBreakBefore w:val="0"/>
              <w:widowControl/>
              <w:kinsoku/>
              <w:wordWrap/>
              <w:overflowPunct/>
              <w:topLinePunct w:val="0"/>
              <w:bidi w:val="0"/>
              <w:adjustRightInd w:val="0"/>
              <w:snapToGrid/>
              <w:spacing w:line="440" w:lineRule="exact"/>
              <w:jc w:val="center"/>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2</w:t>
            </w:r>
          </w:p>
        </w:tc>
        <w:tc>
          <w:tcPr>
            <w:tcW w:w="1519" w:type="pct"/>
            <w:noWrap w:val="0"/>
            <w:vAlign w:val="center"/>
          </w:tcPr>
          <w:p>
            <w:pPr>
              <w:keepNext w:val="0"/>
              <w:keepLines w:val="0"/>
              <w:pageBreakBefore w:val="0"/>
              <w:widowControl/>
              <w:kinsoku/>
              <w:wordWrap/>
              <w:overflowPunct/>
              <w:topLinePunct w:val="0"/>
              <w:bidi w:val="0"/>
              <w:adjustRightInd w:val="0"/>
              <w:snapToGrid/>
              <w:spacing w:line="440" w:lineRule="exact"/>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每发现一处不符合扣0.5分，最多扣2分。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19" w:type="pct"/>
            <w:vMerge w:val="restart"/>
            <w:noWrap w:val="0"/>
            <w:vAlign w:val="center"/>
          </w:tcPr>
          <w:p>
            <w:pPr>
              <w:keepNext w:val="0"/>
              <w:keepLines w:val="0"/>
              <w:pageBreakBefore w:val="0"/>
              <w:widowControl/>
              <w:kinsoku/>
              <w:wordWrap/>
              <w:overflowPunct/>
              <w:topLinePunct w:val="0"/>
              <w:bidi w:val="0"/>
              <w:adjustRightInd w:val="0"/>
              <w:snapToGrid/>
              <w:spacing w:line="440" w:lineRule="exact"/>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（二）工程维修20分</w:t>
            </w:r>
          </w:p>
        </w:tc>
        <w:tc>
          <w:tcPr>
            <w:tcW w:w="2414" w:type="pct"/>
            <w:noWrap w:val="0"/>
            <w:vAlign w:val="center"/>
          </w:tcPr>
          <w:p>
            <w:pPr>
              <w:keepNext w:val="0"/>
              <w:keepLines w:val="0"/>
              <w:pageBreakBefore w:val="0"/>
              <w:widowControl/>
              <w:kinsoku/>
              <w:wordWrap/>
              <w:overflowPunct/>
              <w:topLinePunct w:val="0"/>
              <w:bidi w:val="0"/>
              <w:adjustRightInd w:val="0"/>
              <w:snapToGrid/>
              <w:spacing w:line="440" w:lineRule="exact"/>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1、设施设备状况良好，运行正常，无明显锈蚀，无损坏，年内无重大管理责任事故；设备设施档案资料齐全，规范分类成册，查阅方便。</w:t>
            </w:r>
          </w:p>
        </w:tc>
        <w:tc>
          <w:tcPr>
            <w:tcW w:w="449" w:type="pct"/>
            <w:noWrap w:val="0"/>
            <w:vAlign w:val="center"/>
          </w:tcPr>
          <w:p>
            <w:pPr>
              <w:keepNext w:val="0"/>
              <w:keepLines w:val="0"/>
              <w:pageBreakBefore w:val="0"/>
              <w:widowControl/>
              <w:kinsoku/>
              <w:wordWrap/>
              <w:overflowPunct/>
              <w:topLinePunct w:val="0"/>
              <w:bidi w:val="0"/>
              <w:adjustRightInd w:val="0"/>
              <w:snapToGrid/>
              <w:spacing w:line="440" w:lineRule="exact"/>
              <w:jc w:val="center"/>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4</w:t>
            </w:r>
          </w:p>
        </w:tc>
        <w:tc>
          <w:tcPr>
            <w:tcW w:w="1519" w:type="pct"/>
            <w:noWrap w:val="0"/>
            <w:vAlign w:val="center"/>
          </w:tcPr>
          <w:p>
            <w:pPr>
              <w:keepNext w:val="0"/>
              <w:keepLines w:val="0"/>
              <w:pageBreakBefore w:val="0"/>
              <w:widowControl/>
              <w:kinsoku/>
              <w:wordWrap/>
              <w:overflowPunct/>
              <w:topLinePunct w:val="0"/>
              <w:bidi w:val="0"/>
              <w:adjustRightInd w:val="0"/>
              <w:snapToGrid/>
              <w:spacing w:line="440" w:lineRule="exact"/>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每发现一处不符合扣0.5分；出现重大责任事故扣2分，最多扣4分。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19" w:type="pct"/>
            <w:vMerge w:val="continue"/>
            <w:noWrap w:val="0"/>
            <w:vAlign w:val="center"/>
          </w:tcPr>
          <w:p>
            <w:pPr>
              <w:keepNext w:val="0"/>
              <w:keepLines w:val="0"/>
              <w:pageBreakBefore w:val="0"/>
              <w:widowControl/>
              <w:kinsoku/>
              <w:wordWrap/>
              <w:overflowPunct/>
              <w:topLinePunct w:val="0"/>
              <w:bidi w:val="0"/>
              <w:adjustRightInd w:val="0"/>
              <w:snapToGrid/>
              <w:spacing w:line="440" w:lineRule="exact"/>
              <w:jc w:val="left"/>
              <w:textAlignment w:val="auto"/>
              <w:rPr>
                <w:rFonts w:hint="eastAsia" w:ascii="宋体" w:hAnsi="宋体" w:eastAsia="宋体" w:cs="宋体"/>
                <w:color w:val="000000"/>
                <w:kern w:val="0"/>
                <w:sz w:val="22"/>
                <w:szCs w:val="22"/>
              </w:rPr>
            </w:pPr>
          </w:p>
        </w:tc>
        <w:tc>
          <w:tcPr>
            <w:tcW w:w="2414" w:type="pct"/>
            <w:noWrap w:val="0"/>
            <w:vAlign w:val="center"/>
          </w:tcPr>
          <w:p>
            <w:pPr>
              <w:keepNext w:val="0"/>
              <w:keepLines w:val="0"/>
              <w:pageBreakBefore w:val="0"/>
              <w:widowControl/>
              <w:kinsoku/>
              <w:wordWrap/>
              <w:overflowPunct/>
              <w:topLinePunct w:val="0"/>
              <w:bidi w:val="0"/>
              <w:adjustRightInd w:val="0"/>
              <w:snapToGrid/>
              <w:spacing w:line="440" w:lineRule="exact"/>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2、制订临时用电管理措施与停电应急处理措施并严格执行；限电、停电须按审批权限，并按规定时间通知客户。</w:t>
            </w:r>
          </w:p>
        </w:tc>
        <w:tc>
          <w:tcPr>
            <w:tcW w:w="449" w:type="pct"/>
            <w:noWrap w:val="0"/>
            <w:vAlign w:val="center"/>
          </w:tcPr>
          <w:p>
            <w:pPr>
              <w:keepNext w:val="0"/>
              <w:keepLines w:val="0"/>
              <w:pageBreakBefore w:val="0"/>
              <w:widowControl/>
              <w:kinsoku/>
              <w:wordWrap/>
              <w:overflowPunct/>
              <w:topLinePunct w:val="0"/>
              <w:bidi w:val="0"/>
              <w:adjustRightInd w:val="0"/>
              <w:snapToGrid/>
              <w:spacing w:line="440" w:lineRule="exact"/>
              <w:jc w:val="center"/>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2</w:t>
            </w:r>
          </w:p>
        </w:tc>
        <w:tc>
          <w:tcPr>
            <w:tcW w:w="1519" w:type="pct"/>
            <w:noWrap w:val="0"/>
            <w:vAlign w:val="center"/>
          </w:tcPr>
          <w:p>
            <w:pPr>
              <w:keepNext w:val="0"/>
              <w:keepLines w:val="0"/>
              <w:pageBreakBefore w:val="0"/>
              <w:widowControl/>
              <w:kinsoku/>
              <w:wordWrap/>
              <w:overflowPunct/>
              <w:topLinePunct w:val="0"/>
              <w:bidi w:val="0"/>
              <w:adjustRightInd w:val="0"/>
              <w:snapToGrid/>
              <w:spacing w:line="440" w:lineRule="exact"/>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每发现一处不符合扣0.5分，最多扣2分。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19" w:type="pct"/>
            <w:vMerge w:val="continue"/>
            <w:noWrap w:val="0"/>
            <w:vAlign w:val="center"/>
          </w:tcPr>
          <w:p>
            <w:pPr>
              <w:keepNext w:val="0"/>
              <w:keepLines w:val="0"/>
              <w:pageBreakBefore w:val="0"/>
              <w:widowControl/>
              <w:kinsoku/>
              <w:wordWrap/>
              <w:overflowPunct/>
              <w:topLinePunct w:val="0"/>
              <w:bidi w:val="0"/>
              <w:adjustRightInd w:val="0"/>
              <w:snapToGrid/>
              <w:spacing w:line="440" w:lineRule="exact"/>
              <w:jc w:val="left"/>
              <w:textAlignment w:val="auto"/>
              <w:rPr>
                <w:rFonts w:hint="eastAsia" w:ascii="宋体" w:hAnsi="宋体" w:eastAsia="宋体" w:cs="宋体"/>
                <w:color w:val="000000"/>
                <w:kern w:val="0"/>
                <w:sz w:val="22"/>
                <w:szCs w:val="22"/>
              </w:rPr>
            </w:pPr>
          </w:p>
        </w:tc>
        <w:tc>
          <w:tcPr>
            <w:tcW w:w="2414" w:type="pct"/>
            <w:noWrap w:val="0"/>
            <w:vAlign w:val="center"/>
          </w:tcPr>
          <w:p>
            <w:pPr>
              <w:keepNext w:val="0"/>
              <w:keepLines w:val="0"/>
              <w:pageBreakBefore w:val="0"/>
              <w:widowControl/>
              <w:kinsoku/>
              <w:wordWrap/>
              <w:overflowPunct/>
              <w:topLinePunct w:val="0"/>
              <w:bidi w:val="0"/>
              <w:adjustRightInd w:val="0"/>
              <w:snapToGrid/>
              <w:spacing w:line="440" w:lineRule="exact"/>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3、公共设施设备完好，无改变用途，巡检及时，记录准确规范。</w:t>
            </w:r>
          </w:p>
        </w:tc>
        <w:tc>
          <w:tcPr>
            <w:tcW w:w="449" w:type="pct"/>
            <w:noWrap w:val="0"/>
            <w:vAlign w:val="center"/>
          </w:tcPr>
          <w:p>
            <w:pPr>
              <w:keepNext w:val="0"/>
              <w:keepLines w:val="0"/>
              <w:pageBreakBefore w:val="0"/>
              <w:widowControl/>
              <w:kinsoku/>
              <w:wordWrap/>
              <w:overflowPunct/>
              <w:topLinePunct w:val="0"/>
              <w:bidi w:val="0"/>
              <w:adjustRightInd w:val="0"/>
              <w:snapToGrid/>
              <w:spacing w:line="440" w:lineRule="exact"/>
              <w:jc w:val="center"/>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4</w:t>
            </w:r>
          </w:p>
        </w:tc>
        <w:tc>
          <w:tcPr>
            <w:tcW w:w="1519" w:type="pct"/>
            <w:noWrap w:val="0"/>
            <w:vAlign w:val="center"/>
          </w:tcPr>
          <w:p>
            <w:pPr>
              <w:keepNext w:val="0"/>
              <w:keepLines w:val="0"/>
              <w:pageBreakBefore w:val="0"/>
              <w:widowControl/>
              <w:kinsoku/>
              <w:wordWrap/>
              <w:overflowPunct/>
              <w:topLinePunct w:val="0"/>
              <w:bidi w:val="0"/>
              <w:adjustRightInd w:val="0"/>
              <w:snapToGrid/>
              <w:spacing w:line="440" w:lineRule="exact"/>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每发现一处不符合扣0.5分，最多扣4分。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19" w:type="pct"/>
            <w:vMerge w:val="continue"/>
            <w:noWrap w:val="0"/>
            <w:vAlign w:val="center"/>
          </w:tcPr>
          <w:p>
            <w:pPr>
              <w:keepNext w:val="0"/>
              <w:keepLines w:val="0"/>
              <w:pageBreakBefore w:val="0"/>
              <w:widowControl/>
              <w:kinsoku/>
              <w:wordWrap/>
              <w:overflowPunct/>
              <w:topLinePunct w:val="0"/>
              <w:bidi w:val="0"/>
              <w:adjustRightInd w:val="0"/>
              <w:snapToGrid/>
              <w:spacing w:line="440" w:lineRule="exact"/>
              <w:jc w:val="left"/>
              <w:textAlignment w:val="auto"/>
              <w:rPr>
                <w:rFonts w:hint="eastAsia" w:ascii="宋体" w:hAnsi="宋体" w:eastAsia="宋体" w:cs="宋体"/>
                <w:color w:val="000000"/>
                <w:kern w:val="0"/>
                <w:sz w:val="22"/>
                <w:szCs w:val="22"/>
              </w:rPr>
            </w:pPr>
          </w:p>
        </w:tc>
        <w:tc>
          <w:tcPr>
            <w:tcW w:w="2414" w:type="pct"/>
            <w:noWrap w:val="0"/>
            <w:vAlign w:val="center"/>
          </w:tcPr>
          <w:p>
            <w:pPr>
              <w:keepNext w:val="0"/>
              <w:keepLines w:val="0"/>
              <w:pageBreakBefore w:val="0"/>
              <w:widowControl/>
              <w:kinsoku/>
              <w:wordWrap/>
              <w:overflowPunct/>
              <w:topLinePunct w:val="0"/>
              <w:bidi w:val="0"/>
              <w:adjustRightInd w:val="0"/>
              <w:snapToGrid/>
              <w:spacing w:line="440" w:lineRule="exact"/>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4、各类维护管理制度、应急预案等健全规范。</w:t>
            </w:r>
          </w:p>
        </w:tc>
        <w:tc>
          <w:tcPr>
            <w:tcW w:w="449" w:type="pct"/>
            <w:noWrap w:val="0"/>
            <w:vAlign w:val="center"/>
          </w:tcPr>
          <w:p>
            <w:pPr>
              <w:keepNext w:val="0"/>
              <w:keepLines w:val="0"/>
              <w:pageBreakBefore w:val="0"/>
              <w:widowControl/>
              <w:kinsoku/>
              <w:wordWrap/>
              <w:overflowPunct/>
              <w:topLinePunct w:val="0"/>
              <w:bidi w:val="0"/>
              <w:adjustRightInd w:val="0"/>
              <w:snapToGrid/>
              <w:spacing w:line="440" w:lineRule="exact"/>
              <w:jc w:val="center"/>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2</w:t>
            </w:r>
          </w:p>
        </w:tc>
        <w:tc>
          <w:tcPr>
            <w:tcW w:w="1519" w:type="pct"/>
            <w:noWrap w:val="0"/>
            <w:vAlign w:val="center"/>
          </w:tcPr>
          <w:p>
            <w:pPr>
              <w:keepNext w:val="0"/>
              <w:keepLines w:val="0"/>
              <w:pageBreakBefore w:val="0"/>
              <w:widowControl/>
              <w:kinsoku/>
              <w:wordWrap/>
              <w:overflowPunct/>
              <w:topLinePunct w:val="0"/>
              <w:bidi w:val="0"/>
              <w:adjustRightInd w:val="0"/>
              <w:snapToGrid/>
              <w:spacing w:line="440" w:lineRule="exact"/>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 xml:space="preserve">每发现一处不符合扣0.5分，最多扣2分。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19" w:type="pct"/>
            <w:vMerge w:val="continue"/>
            <w:noWrap w:val="0"/>
            <w:vAlign w:val="center"/>
          </w:tcPr>
          <w:p>
            <w:pPr>
              <w:keepNext w:val="0"/>
              <w:keepLines w:val="0"/>
              <w:pageBreakBefore w:val="0"/>
              <w:widowControl/>
              <w:kinsoku/>
              <w:wordWrap/>
              <w:overflowPunct/>
              <w:topLinePunct w:val="0"/>
              <w:bidi w:val="0"/>
              <w:adjustRightInd w:val="0"/>
              <w:snapToGrid/>
              <w:spacing w:line="440" w:lineRule="exact"/>
              <w:jc w:val="left"/>
              <w:textAlignment w:val="auto"/>
              <w:rPr>
                <w:rFonts w:hint="eastAsia" w:ascii="宋体" w:hAnsi="宋体" w:eastAsia="宋体" w:cs="宋体"/>
                <w:color w:val="000000"/>
                <w:kern w:val="0"/>
                <w:sz w:val="22"/>
                <w:szCs w:val="22"/>
              </w:rPr>
            </w:pPr>
          </w:p>
        </w:tc>
        <w:tc>
          <w:tcPr>
            <w:tcW w:w="2414" w:type="pct"/>
            <w:noWrap w:val="0"/>
            <w:vAlign w:val="center"/>
          </w:tcPr>
          <w:p>
            <w:pPr>
              <w:keepNext w:val="0"/>
              <w:keepLines w:val="0"/>
              <w:pageBreakBefore w:val="0"/>
              <w:widowControl/>
              <w:kinsoku/>
              <w:wordWrap/>
              <w:overflowPunct/>
              <w:topLinePunct w:val="0"/>
              <w:bidi w:val="0"/>
              <w:adjustRightInd w:val="0"/>
              <w:snapToGrid/>
              <w:spacing w:line="440" w:lineRule="exact"/>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5、积极配合甲方与弱电、电梯、消防等维保的沟通协调相关的维保、检测等工作。</w:t>
            </w:r>
          </w:p>
        </w:tc>
        <w:tc>
          <w:tcPr>
            <w:tcW w:w="449" w:type="pct"/>
            <w:noWrap w:val="0"/>
            <w:vAlign w:val="center"/>
          </w:tcPr>
          <w:p>
            <w:pPr>
              <w:keepNext w:val="0"/>
              <w:keepLines w:val="0"/>
              <w:pageBreakBefore w:val="0"/>
              <w:widowControl/>
              <w:kinsoku/>
              <w:wordWrap/>
              <w:overflowPunct/>
              <w:topLinePunct w:val="0"/>
              <w:bidi w:val="0"/>
              <w:adjustRightInd w:val="0"/>
              <w:snapToGrid/>
              <w:spacing w:line="440" w:lineRule="exact"/>
              <w:jc w:val="center"/>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2</w:t>
            </w:r>
          </w:p>
        </w:tc>
        <w:tc>
          <w:tcPr>
            <w:tcW w:w="1519" w:type="pct"/>
            <w:noWrap w:val="0"/>
            <w:vAlign w:val="center"/>
          </w:tcPr>
          <w:p>
            <w:pPr>
              <w:keepNext w:val="0"/>
              <w:keepLines w:val="0"/>
              <w:pageBreakBefore w:val="0"/>
              <w:widowControl/>
              <w:kinsoku/>
              <w:wordWrap/>
              <w:overflowPunct/>
              <w:topLinePunct w:val="0"/>
              <w:bidi w:val="0"/>
              <w:adjustRightInd w:val="0"/>
              <w:snapToGrid/>
              <w:spacing w:line="440" w:lineRule="exact"/>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 xml:space="preserve">每发现一处不符合扣0.5分，最多扣2分。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19" w:type="pct"/>
            <w:vMerge w:val="continue"/>
            <w:noWrap w:val="0"/>
            <w:vAlign w:val="center"/>
          </w:tcPr>
          <w:p>
            <w:pPr>
              <w:keepNext w:val="0"/>
              <w:keepLines w:val="0"/>
              <w:pageBreakBefore w:val="0"/>
              <w:widowControl/>
              <w:kinsoku/>
              <w:wordWrap/>
              <w:overflowPunct/>
              <w:topLinePunct w:val="0"/>
              <w:bidi w:val="0"/>
              <w:adjustRightInd w:val="0"/>
              <w:snapToGrid/>
              <w:spacing w:line="440" w:lineRule="exact"/>
              <w:jc w:val="left"/>
              <w:textAlignment w:val="auto"/>
              <w:rPr>
                <w:rFonts w:hint="eastAsia" w:ascii="宋体" w:hAnsi="宋体" w:eastAsia="宋体" w:cs="宋体"/>
                <w:color w:val="000000"/>
                <w:kern w:val="0"/>
                <w:sz w:val="22"/>
                <w:szCs w:val="22"/>
              </w:rPr>
            </w:pPr>
          </w:p>
        </w:tc>
        <w:tc>
          <w:tcPr>
            <w:tcW w:w="2414" w:type="pct"/>
            <w:noWrap w:val="0"/>
            <w:vAlign w:val="center"/>
          </w:tcPr>
          <w:p>
            <w:pPr>
              <w:keepNext w:val="0"/>
              <w:keepLines w:val="0"/>
              <w:pageBreakBefore w:val="0"/>
              <w:widowControl/>
              <w:kinsoku/>
              <w:wordWrap/>
              <w:overflowPunct/>
              <w:topLinePunct w:val="0"/>
              <w:bidi w:val="0"/>
              <w:adjustRightInd w:val="0"/>
              <w:snapToGrid/>
              <w:spacing w:line="440" w:lineRule="exact"/>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6、消防监控系统运行良好，自动和手动报警设施启动正常</w:t>
            </w:r>
          </w:p>
        </w:tc>
        <w:tc>
          <w:tcPr>
            <w:tcW w:w="449" w:type="pct"/>
            <w:noWrap w:val="0"/>
            <w:vAlign w:val="center"/>
          </w:tcPr>
          <w:p>
            <w:pPr>
              <w:keepNext w:val="0"/>
              <w:keepLines w:val="0"/>
              <w:pageBreakBefore w:val="0"/>
              <w:widowControl/>
              <w:kinsoku/>
              <w:wordWrap/>
              <w:overflowPunct/>
              <w:topLinePunct w:val="0"/>
              <w:bidi w:val="0"/>
              <w:adjustRightInd w:val="0"/>
              <w:snapToGrid/>
              <w:spacing w:line="440" w:lineRule="exact"/>
              <w:jc w:val="center"/>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2</w:t>
            </w:r>
          </w:p>
        </w:tc>
        <w:tc>
          <w:tcPr>
            <w:tcW w:w="1519" w:type="pct"/>
            <w:noWrap w:val="0"/>
            <w:vAlign w:val="center"/>
          </w:tcPr>
          <w:p>
            <w:pPr>
              <w:keepNext w:val="0"/>
              <w:keepLines w:val="0"/>
              <w:pageBreakBefore w:val="0"/>
              <w:widowControl/>
              <w:kinsoku/>
              <w:wordWrap/>
              <w:overflowPunct/>
              <w:topLinePunct w:val="0"/>
              <w:bidi w:val="0"/>
              <w:adjustRightInd w:val="0"/>
              <w:snapToGrid/>
              <w:spacing w:line="440" w:lineRule="exact"/>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每发现一处不符合扣0.5分，最多扣2分。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19" w:type="pct"/>
            <w:vMerge w:val="continue"/>
            <w:noWrap w:val="0"/>
            <w:vAlign w:val="center"/>
          </w:tcPr>
          <w:p>
            <w:pPr>
              <w:keepNext w:val="0"/>
              <w:keepLines w:val="0"/>
              <w:pageBreakBefore w:val="0"/>
              <w:widowControl/>
              <w:kinsoku/>
              <w:wordWrap/>
              <w:overflowPunct/>
              <w:topLinePunct w:val="0"/>
              <w:bidi w:val="0"/>
              <w:adjustRightInd w:val="0"/>
              <w:snapToGrid/>
              <w:spacing w:line="440" w:lineRule="exact"/>
              <w:jc w:val="left"/>
              <w:textAlignment w:val="auto"/>
              <w:rPr>
                <w:rFonts w:hint="eastAsia" w:ascii="宋体" w:hAnsi="宋体" w:eastAsia="宋体" w:cs="宋体"/>
                <w:color w:val="000000"/>
                <w:kern w:val="0"/>
                <w:sz w:val="22"/>
                <w:szCs w:val="22"/>
              </w:rPr>
            </w:pPr>
          </w:p>
        </w:tc>
        <w:tc>
          <w:tcPr>
            <w:tcW w:w="2414" w:type="pct"/>
            <w:noWrap w:val="0"/>
            <w:vAlign w:val="center"/>
          </w:tcPr>
          <w:p>
            <w:pPr>
              <w:keepNext w:val="0"/>
              <w:keepLines w:val="0"/>
              <w:pageBreakBefore w:val="0"/>
              <w:widowControl/>
              <w:kinsoku/>
              <w:wordWrap/>
              <w:overflowPunct/>
              <w:topLinePunct w:val="0"/>
              <w:bidi w:val="0"/>
              <w:adjustRightInd w:val="0"/>
              <w:snapToGrid/>
              <w:spacing w:line="440" w:lineRule="exact"/>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7、消火栓柜、防火卷帘、防火门、灭火器、疏散指示灯、应急灯及应急工具等消防设施设备完好，并定期组织检验、保养；消防水泵、管网、闸门等设备运行正常，测试、维修、保养记录完整；</w:t>
            </w:r>
          </w:p>
        </w:tc>
        <w:tc>
          <w:tcPr>
            <w:tcW w:w="449" w:type="pct"/>
            <w:noWrap w:val="0"/>
            <w:vAlign w:val="center"/>
          </w:tcPr>
          <w:p>
            <w:pPr>
              <w:keepNext w:val="0"/>
              <w:keepLines w:val="0"/>
              <w:pageBreakBefore w:val="0"/>
              <w:widowControl/>
              <w:kinsoku/>
              <w:wordWrap/>
              <w:overflowPunct/>
              <w:topLinePunct w:val="0"/>
              <w:bidi w:val="0"/>
              <w:adjustRightInd w:val="0"/>
              <w:snapToGrid/>
              <w:spacing w:line="440" w:lineRule="exact"/>
              <w:jc w:val="center"/>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4</w:t>
            </w:r>
          </w:p>
        </w:tc>
        <w:tc>
          <w:tcPr>
            <w:tcW w:w="1519" w:type="pct"/>
            <w:noWrap w:val="0"/>
            <w:vAlign w:val="center"/>
          </w:tcPr>
          <w:p>
            <w:pPr>
              <w:keepNext w:val="0"/>
              <w:keepLines w:val="0"/>
              <w:pageBreakBefore w:val="0"/>
              <w:widowControl/>
              <w:kinsoku/>
              <w:wordWrap/>
              <w:overflowPunct/>
              <w:topLinePunct w:val="0"/>
              <w:bidi w:val="0"/>
              <w:adjustRightInd w:val="0"/>
              <w:snapToGrid/>
              <w:spacing w:line="440" w:lineRule="exact"/>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每发现一处不符合扣0.5分，最多扣2分。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19" w:type="pct"/>
            <w:vMerge w:val="restart"/>
            <w:noWrap w:val="0"/>
            <w:vAlign w:val="center"/>
          </w:tcPr>
          <w:p>
            <w:pPr>
              <w:keepNext w:val="0"/>
              <w:keepLines w:val="0"/>
              <w:pageBreakBefore w:val="0"/>
              <w:widowControl/>
              <w:kinsoku/>
              <w:wordWrap/>
              <w:overflowPunct/>
              <w:topLinePunct w:val="0"/>
              <w:bidi w:val="0"/>
              <w:adjustRightInd w:val="0"/>
              <w:snapToGrid/>
              <w:spacing w:line="440" w:lineRule="exact"/>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（三）环境卫生29分</w:t>
            </w:r>
          </w:p>
        </w:tc>
        <w:tc>
          <w:tcPr>
            <w:tcW w:w="2414" w:type="pct"/>
            <w:noWrap w:val="0"/>
            <w:vAlign w:val="center"/>
          </w:tcPr>
          <w:p>
            <w:pPr>
              <w:keepNext w:val="0"/>
              <w:keepLines w:val="0"/>
              <w:pageBreakBefore w:val="0"/>
              <w:widowControl/>
              <w:kinsoku/>
              <w:wordWrap/>
              <w:overflowPunct/>
              <w:topLinePunct w:val="0"/>
              <w:bidi w:val="0"/>
              <w:adjustRightInd w:val="0"/>
              <w:snapToGrid/>
              <w:spacing w:line="440" w:lineRule="exact"/>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1、制定并及时提交周期（年、月）保洁工作计划，并按计划布置、落实、检查和记录台账。</w:t>
            </w:r>
          </w:p>
        </w:tc>
        <w:tc>
          <w:tcPr>
            <w:tcW w:w="449" w:type="pct"/>
            <w:noWrap w:val="0"/>
            <w:vAlign w:val="center"/>
          </w:tcPr>
          <w:p>
            <w:pPr>
              <w:keepNext w:val="0"/>
              <w:keepLines w:val="0"/>
              <w:pageBreakBefore w:val="0"/>
              <w:widowControl/>
              <w:kinsoku/>
              <w:wordWrap/>
              <w:overflowPunct/>
              <w:topLinePunct w:val="0"/>
              <w:bidi w:val="0"/>
              <w:adjustRightInd w:val="0"/>
              <w:snapToGrid/>
              <w:spacing w:line="440" w:lineRule="exact"/>
              <w:jc w:val="center"/>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4</w:t>
            </w:r>
          </w:p>
        </w:tc>
        <w:tc>
          <w:tcPr>
            <w:tcW w:w="1519" w:type="pct"/>
            <w:noWrap w:val="0"/>
            <w:vAlign w:val="center"/>
          </w:tcPr>
          <w:p>
            <w:pPr>
              <w:keepNext w:val="0"/>
              <w:keepLines w:val="0"/>
              <w:pageBreakBefore w:val="0"/>
              <w:widowControl/>
              <w:kinsoku/>
              <w:wordWrap/>
              <w:overflowPunct/>
              <w:topLinePunct w:val="0"/>
              <w:bidi w:val="0"/>
              <w:adjustRightInd w:val="0"/>
              <w:snapToGrid/>
              <w:spacing w:line="440" w:lineRule="exact"/>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 xml:space="preserve">每发现一处不符合扣0.5分，最多扣2分。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19" w:type="pct"/>
            <w:vMerge w:val="continue"/>
            <w:noWrap w:val="0"/>
            <w:vAlign w:val="center"/>
          </w:tcPr>
          <w:p>
            <w:pPr>
              <w:keepNext w:val="0"/>
              <w:keepLines w:val="0"/>
              <w:pageBreakBefore w:val="0"/>
              <w:kinsoku/>
              <w:wordWrap/>
              <w:overflowPunct/>
              <w:topLinePunct w:val="0"/>
              <w:bidi w:val="0"/>
              <w:adjustRightInd w:val="0"/>
              <w:snapToGrid/>
              <w:spacing w:line="440" w:lineRule="exact"/>
              <w:textAlignment w:val="auto"/>
              <w:rPr>
                <w:rFonts w:hint="eastAsia" w:ascii="宋体" w:hAnsi="宋体" w:eastAsia="宋体" w:cs="宋体"/>
                <w:color w:val="000000"/>
                <w:kern w:val="0"/>
                <w:sz w:val="22"/>
                <w:szCs w:val="22"/>
              </w:rPr>
            </w:pPr>
          </w:p>
        </w:tc>
        <w:tc>
          <w:tcPr>
            <w:tcW w:w="2414" w:type="pct"/>
            <w:noWrap w:val="0"/>
            <w:vAlign w:val="center"/>
          </w:tcPr>
          <w:p>
            <w:pPr>
              <w:keepNext w:val="0"/>
              <w:keepLines w:val="0"/>
              <w:pageBreakBefore w:val="0"/>
              <w:widowControl/>
              <w:kinsoku/>
              <w:wordWrap/>
              <w:overflowPunct/>
              <w:topLinePunct w:val="0"/>
              <w:bidi w:val="0"/>
              <w:adjustRightInd w:val="0"/>
              <w:snapToGrid/>
              <w:spacing w:line="440" w:lineRule="exact"/>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2、清洁机械及工具管理状况良好，规范操作、定期维保到位；更新频率符合标准。日常用品台账齐全。</w:t>
            </w:r>
          </w:p>
        </w:tc>
        <w:tc>
          <w:tcPr>
            <w:tcW w:w="449" w:type="pct"/>
            <w:noWrap w:val="0"/>
            <w:vAlign w:val="center"/>
          </w:tcPr>
          <w:p>
            <w:pPr>
              <w:keepNext w:val="0"/>
              <w:keepLines w:val="0"/>
              <w:pageBreakBefore w:val="0"/>
              <w:widowControl/>
              <w:kinsoku/>
              <w:wordWrap/>
              <w:overflowPunct/>
              <w:topLinePunct w:val="0"/>
              <w:bidi w:val="0"/>
              <w:adjustRightInd w:val="0"/>
              <w:snapToGrid/>
              <w:spacing w:line="440" w:lineRule="exact"/>
              <w:jc w:val="center"/>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2</w:t>
            </w:r>
          </w:p>
        </w:tc>
        <w:tc>
          <w:tcPr>
            <w:tcW w:w="1519" w:type="pct"/>
            <w:noWrap w:val="0"/>
            <w:vAlign w:val="center"/>
          </w:tcPr>
          <w:p>
            <w:pPr>
              <w:keepNext w:val="0"/>
              <w:keepLines w:val="0"/>
              <w:pageBreakBefore w:val="0"/>
              <w:widowControl/>
              <w:kinsoku/>
              <w:wordWrap/>
              <w:overflowPunct/>
              <w:topLinePunct w:val="0"/>
              <w:bidi w:val="0"/>
              <w:adjustRightInd w:val="0"/>
              <w:snapToGrid/>
              <w:spacing w:line="440" w:lineRule="exact"/>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 xml:space="preserve">每发现一处不符合扣0.5分，最多扣2分。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19" w:type="pct"/>
            <w:vMerge w:val="continue"/>
            <w:noWrap w:val="0"/>
            <w:vAlign w:val="center"/>
          </w:tcPr>
          <w:p>
            <w:pPr>
              <w:keepNext w:val="0"/>
              <w:keepLines w:val="0"/>
              <w:pageBreakBefore w:val="0"/>
              <w:kinsoku/>
              <w:wordWrap/>
              <w:overflowPunct/>
              <w:topLinePunct w:val="0"/>
              <w:bidi w:val="0"/>
              <w:adjustRightInd w:val="0"/>
              <w:snapToGrid/>
              <w:spacing w:line="440" w:lineRule="exact"/>
              <w:textAlignment w:val="auto"/>
              <w:rPr>
                <w:rFonts w:hint="eastAsia" w:ascii="宋体" w:hAnsi="宋体" w:eastAsia="宋体" w:cs="宋体"/>
                <w:color w:val="000000"/>
                <w:kern w:val="0"/>
                <w:sz w:val="22"/>
                <w:szCs w:val="22"/>
              </w:rPr>
            </w:pPr>
          </w:p>
        </w:tc>
        <w:tc>
          <w:tcPr>
            <w:tcW w:w="2414" w:type="pct"/>
            <w:noWrap w:val="0"/>
            <w:vAlign w:val="center"/>
          </w:tcPr>
          <w:p>
            <w:pPr>
              <w:keepNext w:val="0"/>
              <w:keepLines w:val="0"/>
              <w:pageBreakBefore w:val="0"/>
              <w:widowControl/>
              <w:kinsoku/>
              <w:wordWrap/>
              <w:overflowPunct/>
              <w:topLinePunct w:val="0"/>
              <w:bidi w:val="0"/>
              <w:adjustRightInd w:val="0"/>
              <w:snapToGrid/>
              <w:spacing w:line="440" w:lineRule="exact"/>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3、公共区域保持窗明洁净，卫生整洁，无随意堆放杂物等现象，卫生间洁净无异味，各处地毯定期清洗并消毒；入室打扫按要求规范保洁；保证室外整体环境优良；临时应急工作，响应及时。</w:t>
            </w:r>
          </w:p>
        </w:tc>
        <w:tc>
          <w:tcPr>
            <w:tcW w:w="449" w:type="pct"/>
            <w:noWrap w:val="0"/>
            <w:vAlign w:val="center"/>
          </w:tcPr>
          <w:p>
            <w:pPr>
              <w:keepNext w:val="0"/>
              <w:keepLines w:val="0"/>
              <w:pageBreakBefore w:val="0"/>
              <w:widowControl/>
              <w:kinsoku/>
              <w:wordWrap/>
              <w:overflowPunct/>
              <w:topLinePunct w:val="0"/>
              <w:bidi w:val="0"/>
              <w:adjustRightInd w:val="0"/>
              <w:snapToGrid/>
              <w:spacing w:line="440" w:lineRule="exact"/>
              <w:jc w:val="center"/>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8</w:t>
            </w:r>
          </w:p>
        </w:tc>
        <w:tc>
          <w:tcPr>
            <w:tcW w:w="1519" w:type="pct"/>
            <w:noWrap w:val="0"/>
            <w:vAlign w:val="center"/>
          </w:tcPr>
          <w:p>
            <w:pPr>
              <w:keepNext w:val="0"/>
              <w:keepLines w:val="0"/>
              <w:pageBreakBefore w:val="0"/>
              <w:widowControl/>
              <w:kinsoku/>
              <w:wordWrap/>
              <w:overflowPunct/>
              <w:topLinePunct w:val="0"/>
              <w:bidi w:val="0"/>
              <w:adjustRightInd w:val="0"/>
              <w:snapToGrid/>
              <w:spacing w:line="440" w:lineRule="exact"/>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 xml:space="preserve">每发现一处不符合扣1分，最多扣8分。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19" w:type="pct"/>
            <w:vMerge w:val="continue"/>
            <w:noWrap w:val="0"/>
            <w:vAlign w:val="center"/>
          </w:tcPr>
          <w:p>
            <w:pPr>
              <w:keepNext w:val="0"/>
              <w:keepLines w:val="0"/>
              <w:pageBreakBefore w:val="0"/>
              <w:kinsoku/>
              <w:wordWrap/>
              <w:overflowPunct/>
              <w:topLinePunct w:val="0"/>
              <w:bidi w:val="0"/>
              <w:adjustRightInd w:val="0"/>
              <w:snapToGrid/>
              <w:spacing w:line="440" w:lineRule="exact"/>
              <w:textAlignment w:val="auto"/>
              <w:rPr>
                <w:rFonts w:hint="eastAsia" w:ascii="宋体" w:hAnsi="宋体" w:eastAsia="宋体" w:cs="宋体"/>
                <w:color w:val="000000"/>
                <w:kern w:val="0"/>
                <w:sz w:val="22"/>
                <w:szCs w:val="22"/>
              </w:rPr>
            </w:pPr>
          </w:p>
        </w:tc>
        <w:tc>
          <w:tcPr>
            <w:tcW w:w="2414" w:type="pct"/>
            <w:noWrap w:val="0"/>
            <w:vAlign w:val="center"/>
          </w:tcPr>
          <w:p>
            <w:pPr>
              <w:keepNext w:val="0"/>
              <w:keepLines w:val="0"/>
              <w:pageBreakBefore w:val="0"/>
              <w:widowControl/>
              <w:kinsoku/>
              <w:wordWrap/>
              <w:overflowPunct/>
              <w:topLinePunct w:val="0"/>
              <w:bidi w:val="0"/>
              <w:adjustRightInd w:val="0"/>
              <w:snapToGrid/>
              <w:spacing w:line="440" w:lineRule="exact"/>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4、清洁过程中无损坏设施设备、家具物品情况。</w:t>
            </w:r>
          </w:p>
        </w:tc>
        <w:tc>
          <w:tcPr>
            <w:tcW w:w="449" w:type="pct"/>
            <w:noWrap w:val="0"/>
            <w:vAlign w:val="center"/>
          </w:tcPr>
          <w:p>
            <w:pPr>
              <w:keepNext w:val="0"/>
              <w:keepLines w:val="0"/>
              <w:pageBreakBefore w:val="0"/>
              <w:widowControl/>
              <w:kinsoku/>
              <w:wordWrap/>
              <w:overflowPunct/>
              <w:topLinePunct w:val="0"/>
              <w:bidi w:val="0"/>
              <w:adjustRightInd w:val="0"/>
              <w:snapToGrid/>
              <w:spacing w:line="440" w:lineRule="exact"/>
              <w:jc w:val="center"/>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1</w:t>
            </w:r>
          </w:p>
        </w:tc>
        <w:tc>
          <w:tcPr>
            <w:tcW w:w="1519" w:type="pct"/>
            <w:noWrap w:val="0"/>
            <w:vAlign w:val="center"/>
          </w:tcPr>
          <w:p>
            <w:pPr>
              <w:keepNext w:val="0"/>
              <w:keepLines w:val="0"/>
              <w:pageBreakBefore w:val="0"/>
              <w:widowControl/>
              <w:kinsoku/>
              <w:wordWrap/>
              <w:overflowPunct/>
              <w:topLinePunct w:val="0"/>
              <w:bidi w:val="0"/>
              <w:adjustRightInd w:val="0"/>
              <w:snapToGrid/>
              <w:spacing w:line="440" w:lineRule="exact"/>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 xml:space="preserve">每发现一处不符合扣0.5分，最多扣1分。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19" w:type="pct"/>
            <w:vMerge w:val="continue"/>
            <w:noWrap w:val="0"/>
            <w:vAlign w:val="center"/>
          </w:tcPr>
          <w:p>
            <w:pPr>
              <w:keepNext w:val="0"/>
              <w:keepLines w:val="0"/>
              <w:pageBreakBefore w:val="0"/>
              <w:kinsoku/>
              <w:wordWrap/>
              <w:overflowPunct/>
              <w:topLinePunct w:val="0"/>
              <w:bidi w:val="0"/>
              <w:adjustRightInd w:val="0"/>
              <w:snapToGrid/>
              <w:spacing w:line="440" w:lineRule="exact"/>
              <w:textAlignment w:val="auto"/>
              <w:rPr>
                <w:rFonts w:hint="eastAsia" w:ascii="宋体" w:hAnsi="宋体" w:eastAsia="宋体" w:cs="宋体"/>
                <w:color w:val="000000"/>
                <w:kern w:val="0"/>
                <w:sz w:val="22"/>
                <w:szCs w:val="22"/>
              </w:rPr>
            </w:pPr>
          </w:p>
        </w:tc>
        <w:tc>
          <w:tcPr>
            <w:tcW w:w="2414" w:type="pct"/>
            <w:noWrap w:val="0"/>
            <w:vAlign w:val="center"/>
          </w:tcPr>
          <w:p>
            <w:pPr>
              <w:keepNext w:val="0"/>
              <w:keepLines w:val="0"/>
              <w:pageBreakBefore w:val="0"/>
              <w:widowControl/>
              <w:kinsoku/>
              <w:wordWrap/>
              <w:overflowPunct/>
              <w:topLinePunct w:val="0"/>
              <w:bidi w:val="0"/>
              <w:adjustRightInd w:val="0"/>
              <w:snapToGrid/>
              <w:spacing w:line="440" w:lineRule="exact"/>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5、垃圾日产日清，做到垃圾分类管理，垃圾箱、垃圾房等卫生设施、卫生间等公共区域定期进行五害（含白蚁）等防疫消杀工作，并做好消杀记录，垃圾分类台账记录齐全。</w:t>
            </w:r>
          </w:p>
        </w:tc>
        <w:tc>
          <w:tcPr>
            <w:tcW w:w="449" w:type="pct"/>
            <w:noWrap w:val="0"/>
            <w:vAlign w:val="center"/>
          </w:tcPr>
          <w:p>
            <w:pPr>
              <w:keepNext w:val="0"/>
              <w:keepLines w:val="0"/>
              <w:pageBreakBefore w:val="0"/>
              <w:widowControl/>
              <w:kinsoku/>
              <w:wordWrap/>
              <w:overflowPunct/>
              <w:topLinePunct w:val="0"/>
              <w:bidi w:val="0"/>
              <w:adjustRightInd w:val="0"/>
              <w:snapToGrid/>
              <w:spacing w:line="440" w:lineRule="exact"/>
              <w:jc w:val="center"/>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2</w:t>
            </w:r>
          </w:p>
        </w:tc>
        <w:tc>
          <w:tcPr>
            <w:tcW w:w="1519" w:type="pct"/>
            <w:noWrap w:val="0"/>
            <w:vAlign w:val="center"/>
          </w:tcPr>
          <w:p>
            <w:pPr>
              <w:keepNext w:val="0"/>
              <w:keepLines w:val="0"/>
              <w:pageBreakBefore w:val="0"/>
              <w:widowControl/>
              <w:kinsoku/>
              <w:wordWrap/>
              <w:overflowPunct/>
              <w:topLinePunct w:val="0"/>
              <w:bidi w:val="0"/>
              <w:adjustRightInd w:val="0"/>
              <w:snapToGrid/>
              <w:spacing w:line="440" w:lineRule="exact"/>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 xml:space="preserve">每发现一处不符合扣0.5分，最多扣2分。                     </w:t>
            </w:r>
          </w:p>
          <w:p>
            <w:pPr>
              <w:keepNext w:val="0"/>
              <w:keepLines w:val="0"/>
              <w:pageBreakBefore w:val="0"/>
              <w:kinsoku/>
              <w:wordWrap/>
              <w:overflowPunct/>
              <w:topLinePunct w:val="0"/>
              <w:bidi w:val="0"/>
              <w:adjustRightInd w:val="0"/>
              <w:snapToGrid/>
              <w:spacing w:line="440" w:lineRule="exact"/>
              <w:textAlignment w:val="auto"/>
              <w:rPr>
                <w:rFonts w:hint="eastAsia" w:ascii="宋体" w:hAnsi="宋体" w:eastAsia="宋体" w:cs="宋体"/>
                <w:color w:val="000000"/>
                <w:kern w:val="0"/>
                <w:sz w:val="22"/>
                <w:szCs w:val="22"/>
              </w:rPr>
            </w:pPr>
          </w:p>
          <w:p>
            <w:pPr>
              <w:keepNext w:val="0"/>
              <w:keepLines w:val="0"/>
              <w:pageBreakBefore w:val="0"/>
              <w:kinsoku/>
              <w:wordWrap/>
              <w:overflowPunct/>
              <w:topLinePunct w:val="0"/>
              <w:bidi w:val="0"/>
              <w:adjustRightInd w:val="0"/>
              <w:snapToGrid/>
              <w:spacing w:line="440" w:lineRule="exact"/>
              <w:textAlignment w:val="auto"/>
              <w:rPr>
                <w:rFonts w:hint="eastAsia" w:ascii="宋体" w:hAnsi="宋体" w:eastAsia="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19" w:type="pct"/>
            <w:vMerge w:val="continue"/>
            <w:noWrap w:val="0"/>
            <w:vAlign w:val="center"/>
          </w:tcPr>
          <w:p>
            <w:pPr>
              <w:keepNext w:val="0"/>
              <w:keepLines w:val="0"/>
              <w:pageBreakBefore w:val="0"/>
              <w:kinsoku/>
              <w:wordWrap/>
              <w:overflowPunct/>
              <w:topLinePunct w:val="0"/>
              <w:bidi w:val="0"/>
              <w:adjustRightInd w:val="0"/>
              <w:snapToGrid/>
              <w:spacing w:line="440" w:lineRule="exact"/>
              <w:textAlignment w:val="auto"/>
              <w:rPr>
                <w:rFonts w:hint="eastAsia" w:ascii="宋体" w:hAnsi="宋体" w:eastAsia="宋体" w:cs="宋体"/>
                <w:color w:val="000000"/>
                <w:kern w:val="0"/>
                <w:sz w:val="22"/>
                <w:szCs w:val="22"/>
              </w:rPr>
            </w:pPr>
          </w:p>
        </w:tc>
        <w:tc>
          <w:tcPr>
            <w:tcW w:w="2414" w:type="pct"/>
            <w:noWrap w:val="0"/>
            <w:vAlign w:val="center"/>
          </w:tcPr>
          <w:p>
            <w:pPr>
              <w:keepNext w:val="0"/>
              <w:keepLines w:val="0"/>
              <w:pageBreakBefore w:val="0"/>
              <w:widowControl/>
              <w:kinsoku/>
              <w:wordWrap/>
              <w:overflowPunct/>
              <w:topLinePunct w:val="0"/>
              <w:bidi w:val="0"/>
              <w:adjustRightInd w:val="0"/>
              <w:snapToGrid/>
              <w:spacing w:line="440" w:lineRule="exact"/>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6、客房清洁、物品更换符合规定，操作及检查记录清晰，卫生间清洁无异味，地毯定期清洗并消毒，入室打扫按要求规范保洁。</w:t>
            </w:r>
          </w:p>
        </w:tc>
        <w:tc>
          <w:tcPr>
            <w:tcW w:w="449" w:type="pct"/>
            <w:noWrap w:val="0"/>
            <w:vAlign w:val="center"/>
          </w:tcPr>
          <w:p>
            <w:pPr>
              <w:keepNext w:val="0"/>
              <w:keepLines w:val="0"/>
              <w:pageBreakBefore w:val="0"/>
              <w:widowControl/>
              <w:kinsoku/>
              <w:wordWrap/>
              <w:overflowPunct/>
              <w:topLinePunct w:val="0"/>
              <w:bidi w:val="0"/>
              <w:adjustRightInd w:val="0"/>
              <w:snapToGrid/>
              <w:spacing w:line="440" w:lineRule="exact"/>
              <w:jc w:val="center"/>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3</w:t>
            </w:r>
          </w:p>
        </w:tc>
        <w:tc>
          <w:tcPr>
            <w:tcW w:w="1519" w:type="pct"/>
            <w:noWrap w:val="0"/>
            <w:vAlign w:val="center"/>
          </w:tcPr>
          <w:p>
            <w:pPr>
              <w:keepNext w:val="0"/>
              <w:keepLines w:val="0"/>
              <w:pageBreakBefore w:val="0"/>
              <w:widowControl/>
              <w:kinsoku/>
              <w:wordWrap/>
              <w:overflowPunct/>
              <w:topLinePunct w:val="0"/>
              <w:bidi w:val="0"/>
              <w:adjustRightInd w:val="0"/>
              <w:snapToGrid/>
              <w:spacing w:line="440" w:lineRule="exact"/>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每发现一处不符合扣0.5分，最多扣3分。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19" w:type="pct"/>
            <w:vMerge w:val="continue"/>
            <w:noWrap w:val="0"/>
            <w:vAlign w:val="center"/>
          </w:tcPr>
          <w:p>
            <w:pPr>
              <w:keepNext w:val="0"/>
              <w:keepLines w:val="0"/>
              <w:pageBreakBefore w:val="0"/>
              <w:kinsoku/>
              <w:wordWrap/>
              <w:overflowPunct/>
              <w:topLinePunct w:val="0"/>
              <w:bidi w:val="0"/>
              <w:adjustRightInd w:val="0"/>
              <w:snapToGrid/>
              <w:spacing w:line="440" w:lineRule="exact"/>
              <w:textAlignment w:val="auto"/>
              <w:rPr>
                <w:rFonts w:hint="eastAsia" w:ascii="宋体" w:hAnsi="宋体" w:eastAsia="宋体" w:cs="宋体"/>
                <w:color w:val="000000"/>
                <w:kern w:val="0"/>
                <w:sz w:val="22"/>
                <w:szCs w:val="22"/>
              </w:rPr>
            </w:pPr>
          </w:p>
        </w:tc>
        <w:tc>
          <w:tcPr>
            <w:tcW w:w="2414" w:type="pct"/>
            <w:noWrap w:val="0"/>
            <w:vAlign w:val="center"/>
          </w:tcPr>
          <w:p>
            <w:pPr>
              <w:keepNext w:val="0"/>
              <w:keepLines w:val="0"/>
              <w:pageBreakBefore w:val="0"/>
              <w:widowControl/>
              <w:kinsoku/>
              <w:wordWrap/>
              <w:overflowPunct/>
              <w:topLinePunct w:val="0"/>
              <w:bidi w:val="0"/>
              <w:adjustRightInd w:val="0"/>
              <w:snapToGrid/>
              <w:spacing w:line="440" w:lineRule="exact"/>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7、定期摆放灭鼠、灭虫害药品，符合卫生标准，有明显公共提示标识；消杀药品符合相关规定，专人保管，有进出和使用记录。</w:t>
            </w:r>
          </w:p>
        </w:tc>
        <w:tc>
          <w:tcPr>
            <w:tcW w:w="449" w:type="pct"/>
            <w:noWrap w:val="0"/>
            <w:vAlign w:val="center"/>
          </w:tcPr>
          <w:p>
            <w:pPr>
              <w:keepNext w:val="0"/>
              <w:keepLines w:val="0"/>
              <w:pageBreakBefore w:val="0"/>
              <w:widowControl/>
              <w:kinsoku/>
              <w:wordWrap/>
              <w:overflowPunct/>
              <w:topLinePunct w:val="0"/>
              <w:bidi w:val="0"/>
              <w:adjustRightInd w:val="0"/>
              <w:snapToGrid/>
              <w:spacing w:line="440" w:lineRule="exact"/>
              <w:jc w:val="center"/>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2</w:t>
            </w:r>
          </w:p>
        </w:tc>
        <w:tc>
          <w:tcPr>
            <w:tcW w:w="1519" w:type="pct"/>
            <w:noWrap w:val="0"/>
            <w:vAlign w:val="center"/>
          </w:tcPr>
          <w:p>
            <w:pPr>
              <w:keepNext w:val="0"/>
              <w:keepLines w:val="0"/>
              <w:pageBreakBefore w:val="0"/>
              <w:widowControl/>
              <w:kinsoku/>
              <w:wordWrap/>
              <w:overflowPunct/>
              <w:topLinePunct w:val="0"/>
              <w:bidi w:val="0"/>
              <w:adjustRightInd w:val="0"/>
              <w:snapToGrid/>
              <w:spacing w:line="440" w:lineRule="exact"/>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每发现-处不符合扣0.5分，最多扣2分。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19" w:type="pct"/>
            <w:vMerge w:val="continue"/>
            <w:noWrap w:val="0"/>
            <w:vAlign w:val="center"/>
          </w:tcPr>
          <w:p>
            <w:pPr>
              <w:keepNext w:val="0"/>
              <w:keepLines w:val="0"/>
              <w:pageBreakBefore w:val="0"/>
              <w:widowControl/>
              <w:kinsoku/>
              <w:wordWrap/>
              <w:overflowPunct/>
              <w:topLinePunct w:val="0"/>
              <w:bidi w:val="0"/>
              <w:adjustRightInd w:val="0"/>
              <w:snapToGrid/>
              <w:spacing w:line="440" w:lineRule="exact"/>
              <w:textAlignment w:val="auto"/>
              <w:rPr>
                <w:rFonts w:hint="eastAsia" w:ascii="宋体" w:hAnsi="宋体" w:eastAsia="宋体" w:cs="宋体"/>
                <w:color w:val="000000"/>
                <w:kern w:val="0"/>
                <w:sz w:val="22"/>
                <w:szCs w:val="22"/>
              </w:rPr>
            </w:pPr>
          </w:p>
        </w:tc>
        <w:tc>
          <w:tcPr>
            <w:tcW w:w="2414" w:type="pct"/>
            <w:noWrap w:val="0"/>
            <w:vAlign w:val="center"/>
          </w:tcPr>
          <w:p>
            <w:pPr>
              <w:keepNext w:val="0"/>
              <w:keepLines w:val="0"/>
              <w:pageBreakBefore w:val="0"/>
              <w:widowControl/>
              <w:kinsoku/>
              <w:wordWrap/>
              <w:overflowPunct/>
              <w:topLinePunct w:val="0"/>
              <w:bidi w:val="0"/>
              <w:adjustRightInd w:val="0"/>
              <w:snapToGrid/>
              <w:spacing w:line="440" w:lineRule="exact"/>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8、制定并及时提交周期（年、月）绿化养护工作计划，并按计划布置、落实、检查和记录台账。</w:t>
            </w:r>
          </w:p>
        </w:tc>
        <w:tc>
          <w:tcPr>
            <w:tcW w:w="449" w:type="pct"/>
            <w:noWrap w:val="0"/>
            <w:vAlign w:val="center"/>
          </w:tcPr>
          <w:p>
            <w:pPr>
              <w:keepNext w:val="0"/>
              <w:keepLines w:val="0"/>
              <w:pageBreakBefore w:val="0"/>
              <w:widowControl/>
              <w:kinsoku/>
              <w:wordWrap/>
              <w:overflowPunct/>
              <w:topLinePunct w:val="0"/>
              <w:bidi w:val="0"/>
              <w:adjustRightInd w:val="0"/>
              <w:snapToGrid/>
              <w:spacing w:line="440" w:lineRule="exact"/>
              <w:jc w:val="center"/>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2</w:t>
            </w:r>
          </w:p>
        </w:tc>
        <w:tc>
          <w:tcPr>
            <w:tcW w:w="1519" w:type="pct"/>
            <w:noWrap w:val="0"/>
            <w:vAlign w:val="center"/>
          </w:tcPr>
          <w:p>
            <w:pPr>
              <w:keepNext w:val="0"/>
              <w:keepLines w:val="0"/>
              <w:pageBreakBefore w:val="0"/>
              <w:widowControl/>
              <w:kinsoku/>
              <w:wordWrap/>
              <w:overflowPunct/>
              <w:topLinePunct w:val="0"/>
              <w:bidi w:val="0"/>
              <w:adjustRightInd w:val="0"/>
              <w:snapToGrid/>
              <w:spacing w:line="440" w:lineRule="exact"/>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 xml:space="preserve">每发现一处不符合扣0.5分，最多扣2分。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19" w:type="pct"/>
            <w:vMerge w:val="continue"/>
            <w:noWrap w:val="0"/>
            <w:vAlign w:val="center"/>
          </w:tcPr>
          <w:p>
            <w:pPr>
              <w:keepNext w:val="0"/>
              <w:keepLines w:val="0"/>
              <w:pageBreakBefore w:val="0"/>
              <w:widowControl/>
              <w:kinsoku/>
              <w:wordWrap/>
              <w:overflowPunct/>
              <w:topLinePunct w:val="0"/>
              <w:bidi w:val="0"/>
              <w:adjustRightInd w:val="0"/>
              <w:snapToGrid/>
              <w:spacing w:line="440" w:lineRule="exact"/>
              <w:jc w:val="left"/>
              <w:textAlignment w:val="auto"/>
              <w:rPr>
                <w:rFonts w:hint="eastAsia" w:ascii="宋体" w:hAnsi="宋体" w:eastAsia="宋体" w:cs="宋体"/>
                <w:color w:val="000000"/>
                <w:kern w:val="0"/>
                <w:sz w:val="22"/>
                <w:szCs w:val="22"/>
              </w:rPr>
            </w:pPr>
          </w:p>
        </w:tc>
        <w:tc>
          <w:tcPr>
            <w:tcW w:w="2414" w:type="pct"/>
            <w:noWrap w:val="0"/>
            <w:vAlign w:val="center"/>
          </w:tcPr>
          <w:p>
            <w:pPr>
              <w:keepNext w:val="0"/>
              <w:keepLines w:val="0"/>
              <w:pageBreakBefore w:val="0"/>
              <w:widowControl/>
              <w:kinsoku/>
              <w:wordWrap/>
              <w:overflowPunct/>
              <w:topLinePunct w:val="0"/>
              <w:bidi w:val="0"/>
              <w:adjustRightInd w:val="0"/>
              <w:snapToGrid/>
              <w:spacing w:line="440" w:lineRule="exact"/>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9、花草树木养护到位，长势良好，修剪整齐美观，无病虫害，无折损、无污渍、无异味。</w:t>
            </w:r>
          </w:p>
        </w:tc>
        <w:tc>
          <w:tcPr>
            <w:tcW w:w="449" w:type="pct"/>
            <w:noWrap w:val="0"/>
            <w:vAlign w:val="center"/>
          </w:tcPr>
          <w:p>
            <w:pPr>
              <w:keepNext w:val="0"/>
              <w:keepLines w:val="0"/>
              <w:pageBreakBefore w:val="0"/>
              <w:widowControl/>
              <w:kinsoku/>
              <w:wordWrap/>
              <w:overflowPunct/>
              <w:topLinePunct w:val="0"/>
              <w:bidi w:val="0"/>
              <w:adjustRightInd w:val="0"/>
              <w:snapToGrid/>
              <w:spacing w:line="440" w:lineRule="exact"/>
              <w:jc w:val="center"/>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2</w:t>
            </w:r>
          </w:p>
        </w:tc>
        <w:tc>
          <w:tcPr>
            <w:tcW w:w="1519" w:type="pct"/>
            <w:noWrap w:val="0"/>
            <w:vAlign w:val="center"/>
          </w:tcPr>
          <w:p>
            <w:pPr>
              <w:keepNext w:val="0"/>
              <w:keepLines w:val="0"/>
              <w:pageBreakBefore w:val="0"/>
              <w:widowControl/>
              <w:kinsoku/>
              <w:wordWrap/>
              <w:overflowPunct/>
              <w:topLinePunct w:val="0"/>
              <w:bidi w:val="0"/>
              <w:adjustRightInd w:val="0"/>
              <w:snapToGrid/>
              <w:spacing w:line="440" w:lineRule="exact"/>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 xml:space="preserve">每发现一处不符合扣0.5分 ，最多扣2分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19" w:type="pct"/>
            <w:vMerge w:val="continue"/>
            <w:noWrap w:val="0"/>
            <w:vAlign w:val="center"/>
          </w:tcPr>
          <w:p>
            <w:pPr>
              <w:keepNext w:val="0"/>
              <w:keepLines w:val="0"/>
              <w:pageBreakBefore w:val="0"/>
              <w:widowControl/>
              <w:kinsoku/>
              <w:wordWrap/>
              <w:overflowPunct/>
              <w:topLinePunct w:val="0"/>
              <w:bidi w:val="0"/>
              <w:adjustRightInd w:val="0"/>
              <w:snapToGrid/>
              <w:spacing w:line="440" w:lineRule="exact"/>
              <w:jc w:val="left"/>
              <w:textAlignment w:val="auto"/>
              <w:rPr>
                <w:rFonts w:hint="eastAsia" w:ascii="宋体" w:hAnsi="宋体" w:eastAsia="宋体" w:cs="宋体"/>
                <w:color w:val="000000"/>
                <w:kern w:val="0"/>
                <w:sz w:val="22"/>
                <w:szCs w:val="22"/>
              </w:rPr>
            </w:pPr>
          </w:p>
        </w:tc>
        <w:tc>
          <w:tcPr>
            <w:tcW w:w="2414" w:type="pct"/>
            <w:noWrap w:val="0"/>
            <w:vAlign w:val="center"/>
          </w:tcPr>
          <w:p>
            <w:pPr>
              <w:keepNext w:val="0"/>
              <w:keepLines w:val="0"/>
              <w:pageBreakBefore w:val="0"/>
              <w:widowControl/>
              <w:kinsoku/>
              <w:wordWrap/>
              <w:overflowPunct/>
              <w:topLinePunct w:val="0"/>
              <w:bidi w:val="0"/>
              <w:adjustRightInd w:val="0"/>
              <w:snapToGrid/>
              <w:spacing w:line="440" w:lineRule="exact"/>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10、绿化盆整洁无破损，盆内无纸屑、烟头、石块等杂物，盆底清洁无污迹，无蚊虫。</w:t>
            </w:r>
          </w:p>
        </w:tc>
        <w:tc>
          <w:tcPr>
            <w:tcW w:w="449" w:type="pct"/>
            <w:noWrap w:val="0"/>
            <w:vAlign w:val="center"/>
          </w:tcPr>
          <w:p>
            <w:pPr>
              <w:keepNext w:val="0"/>
              <w:keepLines w:val="0"/>
              <w:pageBreakBefore w:val="0"/>
              <w:widowControl/>
              <w:kinsoku/>
              <w:wordWrap/>
              <w:overflowPunct/>
              <w:topLinePunct w:val="0"/>
              <w:bidi w:val="0"/>
              <w:adjustRightInd w:val="0"/>
              <w:snapToGrid/>
              <w:spacing w:line="440" w:lineRule="exact"/>
              <w:jc w:val="center"/>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1</w:t>
            </w:r>
          </w:p>
        </w:tc>
        <w:tc>
          <w:tcPr>
            <w:tcW w:w="1519" w:type="pct"/>
            <w:noWrap w:val="0"/>
            <w:vAlign w:val="center"/>
          </w:tcPr>
          <w:p>
            <w:pPr>
              <w:keepNext w:val="0"/>
              <w:keepLines w:val="0"/>
              <w:pageBreakBefore w:val="0"/>
              <w:widowControl/>
              <w:kinsoku/>
              <w:wordWrap/>
              <w:overflowPunct/>
              <w:topLinePunct w:val="0"/>
              <w:bidi w:val="0"/>
              <w:adjustRightInd w:val="0"/>
              <w:snapToGrid/>
              <w:spacing w:line="440" w:lineRule="exact"/>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 xml:space="preserve">每发现一处不符合扣0.5分，最多扣1分。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19" w:type="pct"/>
            <w:vMerge w:val="continue"/>
            <w:noWrap w:val="0"/>
            <w:vAlign w:val="center"/>
          </w:tcPr>
          <w:p>
            <w:pPr>
              <w:keepNext w:val="0"/>
              <w:keepLines w:val="0"/>
              <w:pageBreakBefore w:val="0"/>
              <w:widowControl/>
              <w:kinsoku/>
              <w:wordWrap/>
              <w:overflowPunct/>
              <w:topLinePunct w:val="0"/>
              <w:bidi w:val="0"/>
              <w:adjustRightInd w:val="0"/>
              <w:snapToGrid/>
              <w:spacing w:line="440" w:lineRule="exact"/>
              <w:jc w:val="left"/>
              <w:textAlignment w:val="auto"/>
              <w:rPr>
                <w:rFonts w:hint="eastAsia" w:ascii="宋体" w:hAnsi="宋体" w:eastAsia="宋体" w:cs="宋体"/>
                <w:color w:val="000000"/>
                <w:kern w:val="0"/>
                <w:sz w:val="22"/>
                <w:szCs w:val="22"/>
              </w:rPr>
            </w:pPr>
          </w:p>
        </w:tc>
        <w:tc>
          <w:tcPr>
            <w:tcW w:w="2414" w:type="pct"/>
            <w:noWrap w:val="0"/>
            <w:vAlign w:val="center"/>
          </w:tcPr>
          <w:p>
            <w:pPr>
              <w:keepNext w:val="0"/>
              <w:keepLines w:val="0"/>
              <w:pageBreakBefore w:val="0"/>
              <w:widowControl/>
              <w:kinsoku/>
              <w:wordWrap/>
              <w:overflowPunct/>
              <w:topLinePunct w:val="0"/>
              <w:bidi w:val="0"/>
              <w:adjustRightInd w:val="0"/>
              <w:snapToGrid/>
              <w:spacing w:line="440" w:lineRule="exact"/>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11、范围内绿地无垃圾，无改变使用用途和破坏、践踏、占用现象。</w:t>
            </w:r>
          </w:p>
        </w:tc>
        <w:tc>
          <w:tcPr>
            <w:tcW w:w="449" w:type="pct"/>
            <w:noWrap w:val="0"/>
            <w:vAlign w:val="center"/>
          </w:tcPr>
          <w:p>
            <w:pPr>
              <w:keepNext w:val="0"/>
              <w:keepLines w:val="0"/>
              <w:pageBreakBefore w:val="0"/>
              <w:widowControl/>
              <w:kinsoku/>
              <w:wordWrap/>
              <w:overflowPunct/>
              <w:topLinePunct w:val="0"/>
              <w:bidi w:val="0"/>
              <w:adjustRightInd w:val="0"/>
              <w:snapToGrid/>
              <w:spacing w:line="440" w:lineRule="exact"/>
              <w:jc w:val="center"/>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1</w:t>
            </w:r>
          </w:p>
        </w:tc>
        <w:tc>
          <w:tcPr>
            <w:tcW w:w="1519" w:type="pct"/>
            <w:noWrap w:val="0"/>
            <w:vAlign w:val="center"/>
          </w:tcPr>
          <w:p>
            <w:pPr>
              <w:keepNext w:val="0"/>
              <w:keepLines w:val="0"/>
              <w:pageBreakBefore w:val="0"/>
              <w:widowControl/>
              <w:kinsoku/>
              <w:wordWrap/>
              <w:overflowPunct/>
              <w:topLinePunct w:val="0"/>
              <w:bidi w:val="0"/>
              <w:adjustRightInd w:val="0"/>
              <w:snapToGrid/>
              <w:spacing w:line="440" w:lineRule="exact"/>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 xml:space="preserve">每发现一处不符合扣0.5分，最多扣1分。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19" w:type="pct"/>
            <w:vMerge w:val="continue"/>
            <w:noWrap w:val="0"/>
            <w:vAlign w:val="center"/>
          </w:tcPr>
          <w:p>
            <w:pPr>
              <w:keepNext w:val="0"/>
              <w:keepLines w:val="0"/>
              <w:pageBreakBefore w:val="0"/>
              <w:widowControl/>
              <w:kinsoku/>
              <w:wordWrap/>
              <w:overflowPunct/>
              <w:topLinePunct w:val="0"/>
              <w:bidi w:val="0"/>
              <w:adjustRightInd w:val="0"/>
              <w:snapToGrid/>
              <w:spacing w:line="440" w:lineRule="exact"/>
              <w:jc w:val="left"/>
              <w:textAlignment w:val="auto"/>
              <w:rPr>
                <w:rFonts w:hint="eastAsia" w:ascii="宋体" w:hAnsi="宋体" w:eastAsia="宋体" w:cs="宋体"/>
                <w:color w:val="000000"/>
                <w:kern w:val="0"/>
                <w:sz w:val="22"/>
                <w:szCs w:val="22"/>
              </w:rPr>
            </w:pPr>
          </w:p>
        </w:tc>
        <w:tc>
          <w:tcPr>
            <w:tcW w:w="2414" w:type="pct"/>
            <w:noWrap w:val="0"/>
            <w:vAlign w:val="center"/>
          </w:tcPr>
          <w:p>
            <w:pPr>
              <w:keepNext w:val="0"/>
              <w:keepLines w:val="0"/>
              <w:pageBreakBefore w:val="0"/>
              <w:widowControl/>
              <w:kinsoku/>
              <w:wordWrap/>
              <w:overflowPunct/>
              <w:topLinePunct w:val="0"/>
              <w:bidi w:val="0"/>
              <w:adjustRightInd w:val="0"/>
              <w:snapToGrid/>
              <w:spacing w:line="440" w:lineRule="exact"/>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12、绿化设备完好，各类农药的保管、领用和配制严格按规定执行，有完整规范的台账记录。</w:t>
            </w:r>
          </w:p>
        </w:tc>
        <w:tc>
          <w:tcPr>
            <w:tcW w:w="449" w:type="pct"/>
            <w:noWrap w:val="0"/>
            <w:vAlign w:val="center"/>
          </w:tcPr>
          <w:p>
            <w:pPr>
              <w:keepNext w:val="0"/>
              <w:keepLines w:val="0"/>
              <w:pageBreakBefore w:val="0"/>
              <w:widowControl/>
              <w:kinsoku/>
              <w:wordWrap/>
              <w:overflowPunct/>
              <w:topLinePunct w:val="0"/>
              <w:bidi w:val="0"/>
              <w:adjustRightInd w:val="0"/>
              <w:snapToGrid/>
              <w:spacing w:line="440" w:lineRule="exact"/>
              <w:jc w:val="center"/>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1</w:t>
            </w:r>
          </w:p>
        </w:tc>
        <w:tc>
          <w:tcPr>
            <w:tcW w:w="1519" w:type="pct"/>
            <w:noWrap w:val="0"/>
            <w:vAlign w:val="center"/>
          </w:tcPr>
          <w:p>
            <w:pPr>
              <w:keepNext w:val="0"/>
              <w:keepLines w:val="0"/>
              <w:pageBreakBefore w:val="0"/>
              <w:widowControl/>
              <w:kinsoku/>
              <w:wordWrap/>
              <w:overflowPunct/>
              <w:topLinePunct w:val="0"/>
              <w:bidi w:val="0"/>
              <w:adjustRightInd w:val="0"/>
              <w:snapToGrid/>
              <w:spacing w:line="440" w:lineRule="exact"/>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 xml:space="preserve">每发现一处不符合扣0.5分，最多扣1分。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19" w:type="pct"/>
            <w:vMerge w:val="restart"/>
            <w:noWrap w:val="0"/>
            <w:vAlign w:val="center"/>
          </w:tcPr>
          <w:p>
            <w:pPr>
              <w:keepNext w:val="0"/>
              <w:keepLines w:val="0"/>
              <w:pageBreakBefore w:val="0"/>
              <w:widowControl/>
              <w:kinsoku/>
              <w:wordWrap/>
              <w:overflowPunct/>
              <w:topLinePunct w:val="0"/>
              <w:bidi w:val="0"/>
              <w:adjustRightInd w:val="0"/>
              <w:snapToGrid/>
              <w:spacing w:line="440" w:lineRule="exact"/>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（五）会议服务15分</w:t>
            </w:r>
          </w:p>
        </w:tc>
        <w:tc>
          <w:tcPr>
            <w:tcW w:w="2414" w:type="pct"/>
            <w:noWrap w:val="0"/>
            <w:vAlign w:val="center"/>
          </w:tcPr>
          <w:p>
            <w:pPr>
              <w:keepNext w:val="0"/>
              <w:keepLines w:val="0"/>
              <w:pageBreakBefore w:val="0"/>
              <w:widowControl/>
              <w:kinsoku/>
              <w:wordWrap/>
              <w:overflowPunct/>
              <w:topLinePunct w:val="0"/>
              <w:bidi w:val="0"/>
              <w:adjustRightInd w:val="0"/>
              <w:snapToGrid/>
              <w:spacing w:line="440" w:lineRule="exact"/>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1、会务服务标准、规范，无投诉。</w:t>
            </w:r>
          </w:p>
        </w:tc>
        <w:tc>
          <w:tcPr>
            <w:tcW w:w="449" w:type="pct"/>
            <w:noWrap w:val="0"/>
            <w:vAlign w:val="center"/>
          </w:tcPr>
          <w:p>
            <w:pPr>
              <w:keepNext w:val="0"/>
              <w:keepLines w:val="0"/>
              <w:pageBreakBefore w:val="0"/>
              <w:widowControl/>
              <w:kinsoku/>
              <w:wordWrap/>
              <w:overflowPunct/>
              <w:topLinePunct w:val="0"/>
              <w:bidi w:val="0"/>
              <w:adjustRightInd w:val="0"/>
              <w:snapToGrid/>
              <w:spacing w:line="440" w:lineRule="exact"/>
              <w:jc w:val="center"/>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4</w:t>
            </w:r>
          </w:p>
        </w:tc>
        <w:tc>
          <w:tcPr>
            <w:tcW w:w="1519" w:type="pct"/>
            <w:noWrap w:val="0"/>
            <w:vAlign w:val="center"/>
          </w:tcPr>
          <w:p>
            <w:pPr>
              <w:keepNext w:val="0"/>
              <w:keepLines w:val="0"/>
              <w:pageBreakBefore w:val="0"/>
              <w:widowControl/>
              <w:kinsoku/>
              <w:wordWrap/>
              <w:overflowPunct/>
              <w:topLinePunct w:val="0"/>
              <w:bidi w:val="0"/>
              <w:adjustRightInd w:val="0"/>
              <w:snapToGrid/>
              <w:spacing w:line="440" w:lineRule="exact"/>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 xml:space="preserve">每发现一处不符合扣0.5分，最多扣4分。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19" w:type="pct"/>
            <w:vMerge w:val="continue"/>
            <w:noWrap w:val="0"/>
            <w:vAlign w:val="center"/>
          </w:tcPr>
          <w:p>
            <w:pPr>
              <w:keepNext w:val="0"/>
              <w:keepLines w:val="0"/>
              <w:pageBreakBefore w:val="0"/>
              <w:widowControl/>
              <w:kinsoku/>
              <w:wordWrap/>
              <w:overflowPunct/>
              <w:topLinePunct w:val="0"/>
              <w:bidi w:val="0"/>
              <w:adjustRightInd w:val="0"/>
              <w:snapToGrid/>
              <w:spacing w:line="440" w:lineRule="exact"/>
              <w:jc w:val="left"/>
              <w:textAlignment w:val="auto"/>
              <w:rPr>
                <w:rFonts w:hint="eastAsia" w:ascii="宋体" w:hAnsi="宋体" w:eastAsia="宋体" w:cs="宋体"/>
                <w:color w:val="000000"/>
                <w:kern w:val="0"/>
                <w:sz w:val="22"/>
                <w:szCs w:val="22"/>
              </w:rPr>
            </w:pPr>
          </w:p>
        </w:tc>
        <w:tc>
          <w:tcPr>
            <w:tcW w:w="2414" w:type="pct"/>
            <w:noWrap w:val="0"/>
            <w:vAlign w:val="center"/>
          </w:tcPr>
          <w:p>
            <w:pPr>
              <w:keepNext w:val="0"/>
              <w:keepLines w:val="0"/>
              <w:pageBreakBefore w:val="0"/>
              <w:widowControl/>
              <w:kinsoku/>
              <w:wordWrap/>
              <w:overflowPunct/>
              <w:topLinePunct w:val="0"/>
              <w:bidi w:val="0"/>
              <w:adjustRightInd w:val="0"/>
              <w:snapToGrid/>
              <w:spacing w:line="440" w:lineRule="exact"/>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2、会议室环境整洁干净，灯光适宜，会议设备设施准备齐全，台面物品整齐划一，服务标准、规范、到位。</w:t>
            </w:r>
          </w:p>
        </w:tc>
        <w:tc>
          <w:tcPr>
            <w:tcW w:w="449" w:type="pct"/>
            <w:noWrap w:val="0"/>
            <w:vAlign w:val="center"/>
          </w:tcPr>
          <w:p>
            <w:pPr>
              <w:keepNext w:val="0"/>
              <w:keepLines w:val="0"/>
              <w:pageBreakBefore w:val="0"/>
              <w:widowControl/>
              <w:kinsoku/>
              <w:wordWrap/>
              <w:overflowPunct/>
              <w:topLinePunct w:val="0"/>
              <w:bidi w:val="0"/>
              <w:adjustRightInd w:val="0"/>
              <w:snapToGrid/>
              <w:spacing w:line="440" w:lineRule="exact"/>
              <w:jc w:val="center"/>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8</w:t>
            </w:r>
          </w:p>
        </w:tc>
        <w:tc>
          <w:tcPr>
            <w:tcW w:w="1519" w:type="pct"/>
            <w:noWrap w:val="0"/>
            <w:vAlign w:val="center"/>
          </w:tcPr>
          <w:p>
            <w:pPr>
              <w:keepNext w:val="0"/>
              <w:keepLines w:val="0"/>
              <w:pageBreakBefore w:val="0"/>
              <w:widowControl/>
              <w:kinsoku/>
              <w:wordWrap/>
              <w:overflowPunct/>
              <w:topLinePunct w:val="0"/>
              <w:bidi w:val="0"/>
              <w:adjustRightInd w:val="0"/>
              <w:snapToGrid/>
              <w:spacing w:line="440" w:lineRule="exact"/>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 xml:space="preserve">每发现一处不符合扣0.5分，最多扣8分。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19" w:type="pct"/>
            <w:vMerge w:val="continue"/>
            <w:noWrap w:val="0"/>
            <w:vAlign w:val="center"/>
          </w:tcPr>
          <w:p>
            <w:pPr>
              <w:keepNext w:val="0"/>
              <w:keepLines w:val="0"/>
              <w:pageBreakBefore w:val="0"/>
              <w:widowControl/>
              <w:kinsoku/>
              <w:wordWrap/>
              <w:overflowPunct/>
              <w:topLinePunct w:val="0"/>
              <w:bidi w:val="0"/>
              <w:adjustRightInd w:val="0"/>
              <w:snapToGrid/>
              <w:spacing w:line="440" w:lineRule="exact"/>
              <w:jc w:val="left"/>
              <w:textAlignment w:val="auto"/>
              <w:rPr>
                <w:rFonts w:hint="eastAsia" w:ascii="宋体" w:hAnsi="宋体" w:eastAsia="宋体" w:cs="宋体"/>
                <w:color w:val="000000"/>
                <w:kern w:val="0"/>
                <w:sz w:val="22"/>
                <w:szCs w:val="22"/>
              </w:rPr>
            </w:pPr>
          </w:p>
        </w:tc>
        <w:tc>
          <w:tcPr>
            <w:tcW w:w="2414" w:type="pct"/>
            <w:noWrap w:val="0"/>
            <w:vAlign w:val="center"/>
          </w:tcPr>
          <w:p>
            <w:pPr>
              <w:keepNext w:val="0"/>
              <w:keepLines w:val="0"/>
              <w:pageBreakBefore w:val="0"/>
              <w:widowControl/>
              <w:kinsoku/>
              <w:wordWrap/>
              <w:overflowPunct/>
              <w:topLinePunct w:val="0"/>
              <w:bidi w:val="0"/>
              <w:adjustRightInd w:val="0"/>
              <w:snapToGrid/>
              <w:spacing w:line="440" w:lineRule="exact"/>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3、会议服务有记录、有检查、有台账。</w:t>
            </w:r>
          </w:p>
        </w:tc>
        <w:tc>
          <w:tcPr>
            <w:tcW w:w="449" w:type="pct"/>
            <w:noWrap w:val="0"/>
            <w:vAlign w:val="center"/>
          </w:tcPr>
          <w:p>
            <w:pPr>
              <w:keepNext w:val="0"/>
              <w:keepLines w:val="0"/>
              <w:pageBreakBefore w:val="0"/>
              <w:widowControl/>
              <w:kinsoku/>
              <w:wordWrap/>
              <w:overflowPunct/>
              <w:topLinePunct w:val="0"/>
              <w:bidi w:val="0"/>
              <w:adjustRightInd w:val="0"/>
              <w:snapToGrid/>
              <w:spacing w:line="440" w:lineRule="exact"/>
              <w:jc w:val="center"/>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3</w:t>
            </w:r>
          </w:p>
        </w:tc>
        <w:tc>
          <w:tcPr>
            <w:tcW w:w="1519" w:type="pct"/>
            <w:noWrap w:val="0"/>
            <w:vAlign w:val="center"/>
          </w:tcPr>
          <w:p>
            <w:pPr>
              <w:keepNext w:val="0"/>
              <w:keepLines w:val="0"/>
              <w:pageBreakBefore w:val="0"/>
              <w:widowControl/>
              <w:kinsoku/>
              <w:wordWrap/>
              <w:overflowPunct/>
              <w:topLinePunct w:val="0"/>
              <w:bidi w:val="0"/>
              <w:adjustRightInd w:val="0"/>
              <w:snapToGrid/>
              <w:spacing w:line="440" w:lineRule="exact"/>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 xml:space="preserve">每发现一处不符合扣0.5分，最多扣3分。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19" w:type="pct"/>
            <w:vMerge w:val="restart"/>
            <w:noWrap w:val="0"/>
            <w:vAlign w:val="center"/>
          </w:tcPr>
          <w:p>
            <w:pPr>
              <w:keepNext w:val="0"/>
              <w:keepLines w:val="0"/>
              <w:pageBreakBefore w:val="0"/>
              <w:widowControl/>
              <w:kinsoku/>
              <w:wordWrap/>
              <w:overflowPunct/>
              <w:topLinePunct w:val="0"/>
              <w:bidi w:val="0"/>
              <w:adjustRightInd w:val="0"/>
              <w:snapToGrid/>
              <w:spacing w:line="440" w:lineRule="exact"/>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（六）安保服务16分</w:t>
            </w:r>
          </w:p>
        </w:tc>
        <w:tc>
          <w:tcPr>
            <w:tcW w:w="2414" w:type="pct"/>
            <w:noWrap w:val="0"/>
            <w:vAlign w:val="center"/>
          </w:tcPr>
          <w:p>
            <w:pPr>
              <w:keepNext w:val="0"/>
              <w:keepLines w:val="0"/>
              <w:pageBreakBefore w:val="0"/>
              <w:widowControl/>
              <w:kinsoku/>
              <w:wordWrap/>
              <w:overflowPunct/>
              <w:topLinePunct w:val="0"/>
              <w:bidi w:val="0"/>
              <w:adjustRightInd w:val="0"/>
              <w:snapToGrid/>
              <w:spacing w:line="440" w:lineRule="exact"/>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1、制度健全，预案明细，台账规范，管理措施和监督考核到位。</w:t>
            </w:r>
          </w:p>
        </w:tc>
        <w:tc>
          <w:tcPr>
            <w:tcW w:w="449" w:type="pct"/>
            <w:noWrap w:val="0"/>
            <w:vAlign w:val="center"/>
          </w:tcPr>
          <w:p>
            <w:pPr>
              <w:keepNext w:val="0"/>
              <w:keepLines w:val="0"/>
              <w:pageBreakBefore w:val="0"/>
              <w:widowControl/>
              <w:kinsoku/>
              <w:wordWrap/>
              <w:overflowPunct/>
              <w:topLinePunct w:val="0"/>
              <w:bidi w:val="0"/>
              <w:adjustRightInd w:val="0"/>
              <w:snapToGrid/>
              <w:spacing w:line="440" w:lineRule="exact"/>
              <w:jc w:val="center"/>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6</w:t>
            </w:r>
          </w:p>
        </w:tc>
        <w:tc>
          <w:tcPr>
            <w:tcW w:w="1519" w:type="pct"/>
            <w:noWrap w:val="0"/>
            <w:vAlign w:val="center"/>
          </w:tcPr>
          <w:p>
            <w:pPr>
              <w:keepNext w:val="0"/>
              <w:keepLines w:val="0"/>
              <w:pageBreakBefore w:val="0"/>
              <w:widowControl/>
              <w:kinsoku/>
              <w:wordWrap/>
              <w:overflowPunct/>
              <w:topLinePunct w:val="0"/>
              <w:bidi w:val="0"/>
              <w:adjustRightInd w:val="0"/>
              <w:snapToGrid/>
              <w:spacing w:line="440" w:lineRule="exact"/>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每发现一处不符合扣0.5分，最多扣6分。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19" w:type="pct"/>
            <w:vMerge w:val="continue"/>
            <w:noWrap w:val="0"/>
            <w:vAlign w:val="center"/>
          </w:tcPr>
          <w:p>
            <w:pPr>
              <w:keepNext w:val="0"/>
              <w:keepLines w:val="0"/>
              <w:pageBreakBefore w:val="0"/>
              <w:widowControl/>
              <w:kinsoku/>
              <w:wordWrap/>
              <w:overflowPunct/>
              <w:topLinePunct w:val="0"/>
              <w:bidi w:val="0"/>
              <w:adjustRightInd w:val="0"/>
              <w:snapToGrid/>
              <w:spacing w:line="440" w:lineRule="exact"/>
              <w:jc w:val="left"/>
              <w:textAlignment w:val="auto"/>
              <w:rPr>
                <w:rFonts w:hint="eastAsia" w:ascii="宋体" w:hAnsi="宋体" w:eastAsia="宋体" w:cs="宋体"/>
                <w:color w:val="000000"/>
                <w:kern w:val="0"/>
                <w:sz w:val="22"/>
                <w:szCs w:val="22"/>
              </w:rPr>
            </w:pPr>
          </w:p>
        </w:tc>
        <w:tc>
          <w:tcPr>
            <w:tcW w:w="2414" w:type="pct"/>
            <w:noWrap w:val="0"/>
            <w:vAlign w:val="center"/>
          </w:tcPr>
          <w:p>
            <w:pPr>
              <w:keepNext w:val="0"/>
              <w:keepLines w:val="0"/>
              <w:pageBreakBefore w:val="0"/>
              <w:widowControl/>
              <w:kinsoku/>
              <w:wordWrap/>
              <w:overflowPunct/>
              <w:topLinePunct w:val="0"/>
              <w:bidi w:val="0"/>
              <w:adjustRightInd w:val="0"/>
              <w:snapToGrid/>
              <w:spacing w:line="440" w:lineRule="exact"/>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2、各岗位安全管理到位，按照制度和流程落实安防巡更规定。</w:t>
            </w:r>
          </w:p>
        </w:tc>
        <w:tc>
          <w:tcPr>
            <w:tcW w:w="449" w:type="pct"/>
            <w:noWrap w:val="0"/>
            <w:vAlign w:val="center"/>
          </w:tcPr>
          <w:p>
            <w:pPr>
              <w:keepNext w:val="0"/>
              <w:keepLines w:val="0"/>
              <w:pageBreakBefore w:val="0"/>
              <w:widowControl/>
              <w:kinsoku/>
              <w:wordWrap/>
              <w:overflowPunct/>
              <w:topLinePunct w:val="0"/>
              <w:bidi w:val="0"/>
              <w:adjustRightInd w:val="0"/>
              <w:snapToGrid/>
              <w:spacing w:line="440" w:lineRule="exact"/>
              <w:jc w:val="center"/>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2</w:t>
            </w:r>
          </w:p>
        </w:tc>
        <w:tc>
          <w:tcPr>
            <w:tcW w:w="1519" w:type="pct"/>
            <w:noWrap w:val="0"/>
            <w:vAlign w:val="center"/>
          </w:tcPr>
          <w:p>
            <w:pPr>
              <w:keepNext w:val="0"/>
              <w:keepLines w:val="0"/>
              <w:pageBreakBefore w:val="0"/>
              <w:widowControl/>
              <w:kinsoku/>
              <w:wordWrap/>
              <w:overflowPunct/>
              <w:topLinePunct w:val="0"/>
              <w:bidi w:val="0"/>
              <w:adjustRightInd w:val="0"/>
              <w:snapToGrid/>
              <w:spacing w:line="440" w:lineRule="exact"/>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每发现一处不符合扣0.5分，最多扣2分。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19" w:type="pct"/>
            <w:vMerge w:val="continue"/>
            <w:noWrap w:val="0"/>
            <w:vAlign w:val="center"/>
          </w:tcPr>
          <w:p>
            <w:pPr>
              <w:keepNext w:val="0"/>
              <w:keepLines w:val="0"/>
              <w:pageBreakBefore w:val="0"/>
              <w:widowControl/>
              <w:kinsoku/>
              <w:wordWrap/>
              <w:overflowPunct/>
              <w:topLinePunct w:val="0"/>
              <w:bidi w:val="0"/>
              <w:adjustRightInd w:val="0"/>
              <w:snapToGrid/>
              <w:spacing w:line="440" w:lineRule="exact"/>
              <w:jc w:val="left"/>
              <w:textAlignment w:val="auto"/>
              <w:rPr>
                <w:rFonts w:hint="eastAsia" w:ascii="宋体" w:hAnsi="宋体" w:eastAsia="宋体" w:cs="宋体"/>
                <w:color w:val="000000"/>
                <w:kern w:val="0"/>
                <w:sz w:val="22"/>
                <w:szCs w:val="22"/>
              </w:rPr>
            </w:pPr>
          </w:p>
        </w:tc>
        <w:tc>
          <w:tcPr>
            <w:tcW w:w="2414" w:type="pct"/>
            <w:noWrap w:val="0"/>
            <w:vAlign w:val="center"/>
          </w:tcPr>
          <w:p>
            <w:pPr>
              <w:keepNext w:val="0"/>
              <w:keepLines w:val="0"/>
              <w:pageBreakBefore w:val="0"/>
              <w:widowControl/>
              <w:kinsoku/>
              <w:wordWrap/>
              <w:overflowPunct/>
              <w:topLinePunct w:val="0"/>
              <w:bidi w:val="0"/>
              <w:adjustRightInd w:val="0"/>
              <w:snapToGrid/>
              <w:spacing w:line="440" w:lineRule="exact"/>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3、员工管理严格有序，仪表得体，言行文明，履责到位，保密意识强，教育培训有计划、有落实、有实效。</w:t>
            </w:r>
          </w:p>
        </w:tc>
        <w:tc>
          <w:tcPr>
            <w:tcW w:w="449" w:type="pct"/>
            <w:noWrap w:val="0"/>
            <w:vAlign w:val="center"/>
          </w:tcPr>
          <w:p>
            <w:pPr>
              <w:keepNext w:val="0"/>
              <w:keepLines w:val="0"/>
              <w:pageBreakBefore w:val="0"/>
              <w:widowControl/>
              <w:kinsoku/>
              <w:wordWrap/>
              <w:overflowPunct/>
              <w:topLinePunct w:val="0"/>
              <w:bidi w:val="0"/>
              <w:adjustRightInd w:val="0"/>
              <w:snapToGrid/>
              <w:spacing w:line="440" w:lineRule="exact"/>
              <w:jc w:val="center"/>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4</w:t>
            </w:r>
          </w:p>
        </w:tc>
        <w:tc>
          <w:tcPr>
            <w:tcW w:w="1519" w:type="pct"/>
            <w:noWrap w:val="0"/>
            <w:vAlign w:val="center"/>
          </w:tcPr>
          <w:p>
            <w:pPr>
              <w:keepNext w:val="0"/>
              <w:keepLines w:val="0"/>
              <w:pageBreakBefore w:val="0"/>
              <w:widowControl/>
              <w:kinsoku/>
              <w:wordWrap/>
              <w:overflowPunct/>
              <w:topLinePunct w:val="0"/>
              <w:bidi w:val="0"/>
              <w:adjustRightInd w:val="0"/>
              <w:snapToGrid/>
              <w:spacing w:line="440" w:lineRule="exact"/>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每发现一处不符合扣1分，最多扣4分。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19" w:type="pct"/>
            <w:vMerge w:val="continue"/>
            <w:noWrap w:val="0"/>
            <w:vAlign w:val="center"/>
          </w:tcPr>
          <w:p>
            <w:pPr>
              <w:keepNext w:val="0"/>
              <w:keepLines w:val="0"/>
              <w:pageBreakBefore w:val="0"/>
              <w:widowControl/>
              <w:kinsoku/>
              <w:wordWrap/>
              <w:overflowPunct/>
              <w:topLinePunct w:val="0"/>
              <w:bidi w:val="0"/>
              <w:adjustRightInd w:val="0"/>
              <w:snapToGrid/>
              <w:spacing w:line="440" w:lineRule="exact"/>
              <w:jc w:val="left"/>
              <w:textAlignment w:val="auto"/>
              <w:rPr>
                <w:rFonts w:hint="eastAsia" w:ascii="宋体" w:hAnsi="宋体" w:eastAsia="宋体" w:cs="宋体"/>
                <w:color w:val="000000"/>
                <w:kern w:val="0"/>
                <w:sz w:val="22"/>
                <w:szCs w:val="22"/>
              </w:rPr>
            </w:pPr>
          </w:p>
        </w:tc>
        <w:tc>
          <w:tcPr>
            <w:tcW w:w="2414" w:type="pct"/>
            <w:noWrap w:val="0"/>
            <w:vAlign w:val="center"/>
          </w:tcPr>
          <w:p>
            <w:pPr>
              <w:keepNext w:val="0"/>
              <w:keepLines w:val="0"/>
              <w:pageBreakBefore w:val="0"/>
              <w:widowControl/>
              <w:kinsoku/>
              <w:wordWrap/>
              <w:overflowPunct/>
              <w:topLinePunct w:val="0"/>
              <w:bidi w:val="0"/>
              <w:adjustRightInd w:val="0"/>
              <w:snapToGrid/>
              <w:spacing w:line="440" w:lineRule="exact"/>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4、工作现场规范整洁，物品资料整齐有序。</w:t>
            </w:r>
          </w:p>
        </w:tc>
        <w:tc>
          <w:tcPr>
            <w:tcW w:w="449" w:type="pct"/>
            <w:noWrap w:val="0"/>
            <w:vAlign w:val="center"/>
          </w:tcPr>
          <w:p>
            <w:pPr>
              <w:keepNext w:val="0"/>
              <w:keepLines w:val="0"/>
              <w:pageBreakBefore w:val="0"/>
              <w:widowControl/>
              <w:kinsoku/>
              <w:wordWrap/>
              <w:overflowPunct/>
              <w:topLinePunct w:val="0"/>
              <w:bidi w:val="0"/>
              <w:adjustRightInd w:val="0"/>
              <w:snapToGrid/>
              <w:spacing w:line="440" w:lineRule="exact"/>
              <w:jc w:val="center"/>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2</w:t>
            </w:r>
          </w:p>
        </w:tc>
        <w:tc>
          <w:tcPr>
            <w:tcW w:w="1519" w:type="pct"/>
            <w:noWrap w:val="0"/>
            <w:vAlign w:val="center"/>
          </w:tcPr>
          <w:p>
            <w:pPr>
              <w:keepNext w:val="0"/>
              <w:keepLines w:val="0"/>
              <w:pageBreakBefore w:val="0"/>
              <w:widowControl/>
              <w:kinsoku/>
              <w:wordWrap/>
              <w:overflowPunct/>
              <w:topLinePunct w:val="0"/>
              <w:bidi w:val="0"/>
              <w:adjustRightInd w:val="0"/>
              <w:snapToGrid/>
              <w:spacing w:line="440" w:lineRule="exact"/>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每发现一处不符合扣0.5分,最多扣2分。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19" w:type="pct"/>
            <w:vMerge w:val="continue"/>
            <w:noWrap w:val="0"/>
            <w:vAlign w:val="center"/>
          </w:tcPr>
          <w:p>
            <w:pPr>
              <w:keepNext w:val="0"/>
              <w:keepLines w:val="0"/>
              <w:pageBreakBefore w:val="0"/>
              <w:widowControl/>
              <w:kinsoku/>
              <w:wordWrap/>
              <w:overflowPunct/>
              <w:topLinePunct w:val="0"/>
              <w:bidi w:val="0"/>
              <w:adjustRightInd w:val="0"/>
              <w:snapToGrid/>
              <w:spacing w:line="440" w:lineRule="exact"/>
              <w:jc w:val="left"/>
              <w:textAlignment w:val="auto"/>
              <w:rPr>
                <w:rFonts w:hint="eastAsia" w:ascii="宋体" w:hAnsi="宋体" w:eastAsia="宋体" w:cs="宋体"/>
                <w:color w:val="000000"/>
                <w:kern w:val="0"/>
                <w:sz w:val="22"/>
                <w:szCs w:val="22"/>
              </w:rPr>
            </w:pPr>
          </w:p>
        </w:tc>
        <w:tc>
          <w:tcPr>
            <w:tcW w:w="2414" w:type="pct"/>
            <w:noWrap w:val="0"/>
            <w:vAlign w:val="center"/>
          </w:tcPr>
          <w:p>
            <w:pPr>
              <w:keepNext w:val="0"/>
              <w:keepLines w:val="0"/>
              <w:pageBreakBefore w:val="0"/>
              <w:widowControl/>
              <w:kinsoku/>
              <w:wordWrap/>
              <w:overflowPunct/>
              <w:topLinePunct w:val="0"/>
              <w:bidi w:val="0"/>
              <w:adjustRightInd w:val="0"/>
              <w:snapToGrid/>
              <w:spacing w:line="440" w:lineRule="exact"/>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5、安全疏散通道畅通，疏散标志和示意图设置合理、醒目；区域消防通道畅通，无杂物堆放，无违章占用。</w:t>
            </w:r>
          </w:p>
        </w:tc>
        <w:tc>
          <w:tcPr>
            <w:tcW w:w="449" w:type="pct"/>
            <w:noWrap w:val="0"/>
            <w:vAlign w:val="center"/>
          </w:tcPr>
          <w:p>
            <w:pPr>
              <w:keepNext w:val="0"/>
              <w:keepLines w:val="0"/>
              <w:pageBreakBefore w:val="0"/>
              <w:widowControl/>
              <w:kinsoku/>
              <w:wordWrap/>
              <w:overflowPunct/>
              <w:topLinePunct w:val="0"/>
              <w:bidi w:val="0"/>
              <w:adjustRightInd w:val="0"/>
              <w:snapToGrid/>
              <w:spacing w:line="440" w:lineRule="exact"/>
              <w:jc w:val="center"/>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2</w:t>
            </w:r>
          </w:p>
        </w:tc>
        <w:tc>
          <w:tcPr>
            <w:tcW w:w="1519" w:type="pct"/>
            <w:noWrap w:val="0"/>
            <w:vAlign w:val="center"/>
          </w:tcPr>
          <w:p>
            <w:pPr>
              <w:keepNext w:val="0"/>
              <w:keepLines w:val="0"/>
              <w:pageBreakBefore w:val="0"/>
              <w:widowControl/>
              <w:kinsoku/>
              <w:wordWrap/>
              <w:overflowPunct/>
              <w:topLinePunct w:val="0"/>
              <w:bidi w:val="0"/>
              <w:adjustRightInd w:val="0"/>
              <w:snapToGrid/>
              <w:spacing w:line="440" w:lineRule="exact"/>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每发现一处不符合扣0.5分，最多扣2分。</w:t>
            </w:r>
          </w:p>
        </w:tc>
      </w:tr>
    </w:tbl>
    <w:p>
      <w:pPr>
        <w:pStyle w:val="13"/>
        <w:keepNext w:val="0"/>
        <w:keepLines w:val="0"/>
        <w:pageBreakBefore w:val="0"/>
        <w:kinsoku/>
        <w:wordWrap/>
        <w:overflowPunct/>
        <w:topLinePunct w:val="0"/>
        <w:bidi w:val="0"/>
        <w:snapToGrid/>
        <w:spacing w:line="440" w:lineRule="exact"/>
        <w:ind w:firstLine="560"/>
        <w:textAlignment w:val="auto"/>
        <w:outlineLvl w:val="1"/>
        <w:rPr>
          <w:rFonts w:hint="eastAsia" w:ascii="宋体" w:hAnsi="宋体" w:eastAsia="宋体" w:cs="宋体"/>
          <w:b/>
          <w:bCs/>
          <w:color w:val="auto"/>
          <w:sz w:val="22"/>
          <w:szCs w:val="22"/>
        </w:rPr>
      </w:pPr>
      <w:r>
        <w:rPr>
          <w:rFonts w:hint="eastAsia" w:ascii="宋体" w:hAnsi="宋体" w:eastAsia="宋体" w:cs="宋体"/>
          <w:b/>
          <w:bCs/>
          <w:color w:val="auto"/>
          <w:sz w:val="22"/>
          <w:szCs w:val="22"/>
        </w:rPr>
        <w:t>（六）服务期限要求</w:t>
      </w:r>
    </w:p>
    <w:p>
      <w:pPr>
        <w:keepNext w:val="0"/>
        <w:keepLines w:val="0"/>
        <w:pageBreakBefore w:val="0"/>
        <w:kinsoku/>
        <w:wordWrap/>
        <w:overflowPunct/>
        <w:topLinePunct w:val="0"/>
        <w:bidi w:val="0"/>
        <w:adjustRightInd w:val="0"/>
        <w:snapToGrid/>
        <w:spacing w:line="440" w:lineRule="exact"/>
        <w:ind w:firstLine="442" w:firstLineChars="200"/>
        <w:textAlignment w:val="auto"/>
        <w:rPr>
          <w:rStyle w:val="15"/>
          <w:rFonts w:hint="eastAsia" w:ascii="宋体" w:hAnsi="宋体" w:eastAsia="宋体" w:cs="宋体"/>
          <w:b/>
          <w:bCs/>
          <w:sz w:val="22"/>
          <w:szCs w:val="22"/>
          <w:lang w:val="zh-CN"/>
        </w:rPr>
      </w:pPr>
      <w:r>
        <w:rPr>
          <w:rStyle w:val="15"/>
          <w:rFonts w:hint="eastAsia" w:ascii="宋体" w:hAnsi="宋体" w:eastAsia="宋体" w:cs="宋体"/>
          <w:b/>
          <w:bCs/>
          <w:color w:val="auto"/>
          <w:sz w:val="22"/>
          <w:szCs w:val="22"/>
          <w:lang w:val="zh-CN"/>
        </w:rPr>
        <w:t>1.本项目预算费用为每年</w:t>
      </w:r>
      <w:r>
        <w:rPr>
          <w:rStyle w:val="15"/>
          <w:rFonts w:hint="eastAsia" w:ascii="宋体" w:hAnsi="宋体" w:eastAsia="宋体" w:cs="宋体"/>
          <w:b/>
          <w:bCs/>
          <w:color w:val="auto"/>
          <w:sz w:val="22"/>
          <w:szCs w:val="22"/>
        </w:rPr>
        <w:t>396</w:t>
      </w:r>
      <w:r>
        <w:rPr>
          <w:rStyle w:val="15"/>
          <w:rFonts w:hint="eastAsia" w:ascii="宋体" w:hAnsi="宋体" w:eastAsia="宋体" w:cs="宋体"/>
          <w:b/>
          <w:bCs/>
          <w:color w:val="auto"/>
          <w:sz w:val="22"/>
          <w:szCs w:val="22"/>
          <w:lang w:val="zh-CN"/>
        </w:rPr>
        <w:t>万元（本项目预</w:t>
      </w:r>
      <w:r>
        <w:rPr>
          <w:rStyle w:val="15"/>
          <w:rFonts w:hint="eastAsia" w:ascii="宋体" w:hAnsi="宋体" w:eastAsia="宋体" w:cs="宋体"/>
          <w:b/>
          <w:bCs/>
          <w:sz w:val="22"/>
          <w:szCs w:val="22"/>
          <w:lang w:val="zh-CN"/>
        </w:rPr>
        <w:t>算为一年度的预算。服务</w:t>
      </w:r>
      <w:r>
        <w:rPr>
          <w:rStyle w:val="15"/>
          <w:rFonts w:hint="eastAsia" w:ascii="宋体" w:hAnsi="宋体" w:eastAsia="宋体" w:cs="宋体"/>
          <w:b/>
          <w:bCs/>
          <w:sz w:val="22"/>
          <w:szCs w:val="22"/>
        </w:rPr>
        <w:t>期限为三年</w:t>
      </w:r>
      <w:r>
        <w:rPr>
          <w:rStyle w:val="15"/>
          <w:rFonts w:hint="eastAsia" w:ascii="宋体" w:hAnsi="宋体" w:eastAsia="宋体" w:cs="宋体"/>
          <w:b/>
          <w:bCs/>
          <w:sz w:val="22"/>
          <w:szCs w:val="22"/>
          <w:lang w:val="zh-CN"/>
        </w:rPr>
        <w:t>，实行一年一签。如果</w:t>
      </w:r>
      <w:r>
        <w:rPr>
          <w:rStyle w:val="15"/>
          <w:rFonts w:hint="eastAsia" w:ascii="宋体" w:hAnsi="宋体" w:eastAsia="宋体" w:cs="宋体"/>
          <w:b/>
          <w:bCs/>
          <w:sz w:val="22"/>
          <w:szCs w:val="22"/>
        </w:rPr>
        <w:t>中标</w:t>
      </w:r>
      <w:r>
        <w:rPr>
          <w:rStyle w:val="15"/>
          <w:rFonts w:hint="eastAsia" w:ascii="宋体" w:hAnsi="宋体" w:eastAsia="宋体" w:cs="宋体"/>
          <w:b/>
          <w:bCs/>
          <w:sz w:val="22"/>
          <w:szCs w:val="22"/>
          <w:lang w:val="zh-CN"/>
        </w:rPr>
        <w:t>供应商没有达到合同所要求履行条件之一的，则</w:t>
      </w:r>
      <w:r>
        <w:rPr>
          <w:rStyle w:val="15"/>
          <w:rFonts w:hint="eastAsia" w:ascii="宋体" w:hAnsi="宋体" w:eastAsia="宋体" w:cs="宋体"/>
          <w:b/>
          <w:bCs/>
          <w:sz w:val="22"/>
          <w:szCs w:val="22"/>
        </w:rPr>
        <w:t>招标</w:t>
      </w:r>
      <w:r>
        <w:rPr>
          <w:rStyle w:val="15"/>
          <w:rFonts w:hint="eastAsia" w:ascii="宋体" w:hAnsi="宋体" w:eastAsia="宋体" w:cs="宋体"/>
          <w:b/>
          <w:bCs/>
          <w:sz w:val="22"/>
          <w:szCs w:val="22"/>
          <w:lang w:val="zh-CN"/>
        </w:rPr>
        <w:t>人有权在委托期限内随时终止合同。</w:t>
      </w:r>
    </w:p>
    <w:p>
      <w:pPr>
        <w:keepNext w:val="0"/>
        <w:keepLines w:val="0"/>
        <w:pageBreakBefore w:val="0"/>
        <w:kinsoku/>
        <w:wordWrap/>
        <w:overflowPunct/>
        <w:topLinePunct w:val="0"/>
        <w:bidi w:val="0"/>
        <w:adjustRightInd w:val="0"/>
        <w:snapToGrid/>
        <w:spacing w:line="440" w:lineRule="exact"/>
        <w:ind w:firstLine="440" w:firstLineChars="200"/>
        <w:textAlignment w:val="auto"/>
        <w:rPr>
          <w:rStyle w:val="15"/>
          <w:rFonts w:hint="eastAsia" w:ascii="宋体" w:hAnsi="宋体" w:eastAsia="宋体" w:cs="宋体"/>
          <w:sz w:val="22"/>
          <w:szCs w:val="22"/>
          <w:lang w:val="zh-CN"/>
        </w:rPr>
      </w:pPr>
      <w:r>
        <w:rPr>
          <w:rStyle w:val="15"/>
          <w:rFonts w:hint="eastAsia" w:ascii="宋体" w:hAnsi="宋体" w:eastAsia="宋体" w:cs="宋体"/>
          <w:sz w:val="22"/>
          <w:szCs w:val="22"/>
          <w:lang w:val="zh-CN"/>
        </w:rPr>
        <w:t>2、提前终止合同情形</w:t>
      </w:r>
    </w:p>
    <w:p>
      <w:pPr>
        <w:keepNext w:val="0"/>
        <w:keepLines w:val="0"/>
        <w:pageBreakBefore w:val="0"/>
        <w:kinsoku/>
        <w:wordWrap/>
        <w:overflowPunct/>
        <w:topLinePunct w:val="0"/>
        <w:bidi w:val="0"/>
        <w:adjustRightInd w:val="0"/>
        <w:snapToGrid/>
        <w:spacing w:line="440" w:lineRule="exact"/>
        <w:ind w:firstLine="440" w:firstLineChars="200"/>
        <w:textAlignment w:val="auto"/>
        <w:rPr>
          <w:rStyle w:val="15"/>
          <w:rFonts w:hint="eastAsia" w:ascii="宋体" w:hAnsi="宋体" w:eastAsia="宋体" w:cs="宋体"/>
          <w:sz w:val="22"/>
          <w:szCs w:val="22"/>
          <w:lang w:val="zh-CN"/>
        </w:rPr>
      </w:pPr>
      <w:r>
        <w:rPr>
          <w:rStyle w:val="15"/>
          <w:rFonts w:hint="eastAsia" w:ascii="宋体" w:hAnsi="宋体" w:eastAsia="宋体" w:cs="宋体"/>
          <w:sz w:val="22"/>
          <w:szCs w:val="22"/>
          <w:lang w:val="zh-CN"/>
        </w:rPr>
        <w:t>（1）</w:t>
      </w:r>
      <w:r>
        <w:rPr>
          <w:rStyle w:val="15"/>
          <w:rFonts w:hint="eastAsia" w:ascii="宋体" w:hAnsi="宋体" w:eastAsia="宋体" w:cs="宋体"/>
          <w:sz w:val="22"/>
          <w:szCs w:val="22"/>
        </w:rPr>
        <w:t>中标</w:t>
      </w:r>
      <w:r>
        <w:rPr>
          <w:rStyle w:val="15"/>
          <w:rFonts w:hint="eastAsia" w:ascii="宋体" w:hAnsi="宋体" w:eastAsia="宋体" w:cs="宋体"/>
          <w:sz w:val="22"/>
          <w:szCs w:val="22"/>
          <w:lang w:val="zh-CN"/>
        </w:rPr>
        <w:t>供应商理应按照《</w:t>
      </w:r>
      <w:r>
        <w:rPr>
          <w:rStyle w:val="15"/>
          <w:rFonts w:hint="eastAsia" w:ascii="宋体" w:hAnsi="宋体" w:eastAsia="宋体" w:cs="宋体"/>
          <w:sz w:val="22"/>
          <w:szCs w:val="22"/>
        </w:rPr>
        <w:t>中华人民共和国</w:t>
      </w:r>
      <w:r>
        <w:rPr>
          <w:rStyle w:val="15"/>
          <w:rFonts w:hint="eastAsia" w:ascii="宋体" w:hAnsi="宋体" w:eastAsia="宋体" w:cs="宋体"/>
          <w:sz w:val="22"/>
          <w:szCs w:val="22"/>
          <w:lang w:val="zh-CN"/>
        </w:rPr>
        <w:t>劳动合同法》为所有员工按时发放基本工资（不低于国家政策性规定）、定额缴纳相关五险一金；如未能按政策规定实施而产生劳资纠纷，且不能妥善整改解决直接影响服务质量的。</w:t>
      </w:r>
    </w:p>
    <w:p>
      <w:pPr>
        <w:keepNext w:val="0"/>
        <w:keepLines w:val="0"/>
        <w:pageBreakBefore w:val="0"/>
        <w:kinsoku/>
        <w:wordWrap/>
        <w:overflowPunct/>
        <w:topLinePunct w:val="0"/>
        <w:bidi w:val="0"/>
        <w:adjustRightInd w:val="0"/>
        <w:snapToGrid/>
        <w:spacing w:line="440" w:lineRule="exact"/>
        <w:ind w:firstLine="440" w:firstLineChars="200"/>
        <w:textAlignment w:val="auto"/>
        <w:rPr>
          <w:rStyle w:val="15"/>
          <w:rFonts w:hint="eastAsia" w:ascii="宋体" w:hAnsi="宋体" w:eastAsia="宋体" w:cs="宋体"/>
          <w:sz w:val="22"/>
          <w:szCs w:val="22"/>
          <w:lang w:val="zh-CN"/>
        </w:rPr>
      </w:pPr>
      <w:r>
        <w:rPr>
          <w:rStyle w:val="15"/>
          <w:rFonts w:hint="eastAsia" w:ascii="宋体" w:hAnsi="宋体" w:eastAsia="宋体" w:cs="宋体"/>
          <w:sz w:val="22"/>
          <w:szCs w:val="22"/>
          <w:lang w:val="zh-CN"/>
        </w:rPr>
        <w:t>（2）</w:t>
      </w:r>
      <w:r>
        <w:rPr>
          <w:rStyle w:val="15"/>
          <w:rFonts w:hint="eastAsia" w:ascii="宋体" w:hAnsi="宋体" w:eastAsia="宋体" w:cs="宋体"/>
          <w:sz w:val="22"/>
          <w:szCs w:val="22"/>
        </w:rPr>
        <w:t>中标</w:t>
      </w:r>
      <w:r>
        <w:rPr>
          <w:rStyle w:val="15"/>
          <w:rFonts w:hint="eastAsia" w:ascii="宋体" w:hAnsi="宋体" w:eastAsia="宋体" w:cs="宋体"/>
          <w:sz w:val="22"/>
          <w:szCs w:val="22"/>
          <w:lang w:val="zh-CN"/>
        </w:rPr>
        <w:t>供应商未按照投标时承诺要求配置或减少人员数量，影响服务质量。</w:t>
      </w:r>
    </w:p>
    <w:p>
      <w:pPr>
        <w:keepNext w:val="0"/>
        <w:keepLines w:val="0"/>
        <w:pageBreakBefore w:val="0"/>
        <w:kinsoku/>
        <w:wordWrap/>
        <w:overflowPunct/>
        <w:topLinePunct w:val="0"/>
        <w:bidi w:val="0"/>
        <w:adjustRightInd w:val="0"/>
        <w:snapToGrid/>
        <w:spacing w:line="440" w:lineRule="exact"/>
        <w:ind w:firstLine="440" w:firstLineChars="200"/>
        <w:textAlignment w:val="auto"/>
        <w:rPr>
          <w:rStyle w:val="15"/>
          <w:rFonts w:hint="eastAsia" w:ascii="宋体" w:hAnsi="宋体" w:eastAsia="宋体" w:cs="宋体"/>
          <w:sz w:val="22"/>
          <w:szCs w:val="22"/>
          <w:lang w:val="zh-CN"/>
        </w:rPr>
      </w:pPr>
      <w:r>
        <w:rPr>
          <w:rStyle w:val="15"/>
          <w:rFonts w:hint="eastAsia" w:ascii="宋体" w:hAnsi="宋体" w:eastAsia="宋体" w:cs="宋体"/>
          <w:sz w:val="22"/>
          <w:szCs w:val="22"/>
          <w:lang w:val="zh-CN"/>
        </w:rPr>
        <w:t>（3）</w:t>
      </w:r>
      <w:r>
        <w:rPr>
          <w:rStyle w:val="15"/>
          <w:rFonts w:hint="eastAsia" w:ascii="宋体" w:hAnsi="宋体" w:eastAsia="宋体" w:cs="宋体"/>
          <w:sz w:val="22"/>
          <w:szCs w:val="22"/>
        </w:rPr>
        <w:t>中标</w:t>
      </w:r>
      <w:r>
        <w:rPr>
          <w:rStyle w:val="15"/>
          <w:rFonts w:hint="eastAsia" w:ascii="宋体" w:hAnsi="宋体" w:eastAsia="宋体" w:cs="宋体"/>
          <w:sz w:val="22"/>
          <w:szCs w:val="22"/>
          <w:lang w:val="zh-CN"/>
        </w:rPr>
        <w:t>供应商未经</w:t>
      </w:r>
      <w:r>
        <w:rPr>
          <w:rStyle w:val="15"/>
          <w:rFonts w:hint="eastAsia" w:ascii="宋体" w:hAnsi="宋体" w:eastAsia="宋体" w:cs="宋体"/>
          <w:sz w:val="22"/>
          <w:szCs w:val="22"/>
        </w:rPr>
        <w:t>招标人</w:t>
      </w:r>
      <w:r>
        <w:rPr>
          <w:rStyle w:val="15"/>
          <w:rFonts w:hint="eastAsia" w:ascii="宋体" w:hAnsi="宋体" w:eastAsia="宋体" w:cs="宋体"/>
          <w:sz w:val="22"/>
          <w:szCs w:val="22"/>
          <w:lang w:val="zh-CN"/>
        </w:rPr>
        <w:t>同意擅自变动或调动人员的。</w:t>
      </w:r>
    </w:p>
    <w:p>
      <w:pPr>
        <w:keepNext w:val="0"/>
        <w:keepLines w:val="0"/>
        <w:pageBreakBefore w:val="0"/>
        <w:kinsoku/>
        <w:wordWrap/>
        <w:overflowPunct/>
        <w:topLinePunct w:val="0"/>
        <w:bidi w:val="0"/>
        <w:adjustRightInd w:val="0"/>
        <w:snapToGrid/>
        <w:spacing w:line="440" w:lineRule="exact"/>
        <w:ind w:firstLine="440" w:firstLineChars="200"/>
        <w:textAlignment w:val="auto"/>
        <w:rPr>
          <w:rStyle w:val="15"/>
          <w:rFonts w:hint="eastAsia" w:ascii="宋体" w:hAnsi="宋体" w:eastAsia="宋体" w:cs="宋体"/>
          <w:sz w:val="22"/>
          <w:szCs w:val="22"/>
          <w:lang w:val="zh-CN"/>
        </w:rPr>
      </w:pPr>
      <w:r>
        <w:rPr>
          <w:rStyle w:val="15"/>
          <w:rFonts w:hint="eastAsia" w:ascii="宋体" w:hAnsi="宋体" w:eastAsia="宋体" w:cs="宋体"/>
          <w:sz w:val="22"/>
          <w:szCs w:val="22"/>
          <w:lang w:val="zh-CN"/>
        </w:rPr>
        <w:t>（4）对</w:t>
      </w:r>
      <w:r>
        <w:rPr>
          <w:rStyle w:val="15"/>
          <w:rFonts w:hint="eastAsia" w:ascii="宋体" w:hAnsi="宋体" w:eastAsia="宋体" w:cs="宋体"/>
          <w:sz w:val="22"/>
          <w:szCs w:val="22"/>
        </w:rPr>
        <w:t>招标人</w:t>
      </w:r>
      <w:r>
        <w:rPr>
          <w:rStyle w:val="15"/>
          <w:rFonts w:hint="eastAsia" w:ascii="宋体" w:hAnsi="宋体" w:eastAsia="宋体" w:cs="宋体"/>
          <w:sz w:val="22"/>
          <w:szCs w:val="22"/>
          <w:lang w:val="zh-CN"/>
        </w:rPr>
        <w:t>提出劝辞建议的不称职人员未及时予以清退或调离并及时补足人员的。</w:t>
      </w:r>
    </w:p>
    <w:p>
      <w:pPr>
        <w:keepNext w:val="0"/>
        <w:keepLines w:val="0"/>
        <w:pageBreakBefore w:val="0"/>
        <w:kinsoku/>
        <w:wordWrap/>
        <w:overflowPunct/>
        <w:topLinePunct w:val="0"/>
        <w:bidi w:val="0"/>
        <w:adjustRightInd w:val="0"/>
        <w:snapToGrid/>
        <w:spacing w:line="440" w:lineRule="exact"/>
        <w:ind w:firstLine="440" w:firstLineChars="200"/>
        <w:textAlignment w:val="auto"/>
        <w:rPr>
          <w:rStyle w:val="15"/>
          <w:rFonts w:hint="eastAsia" w:ascii="宋体" w:hAnsi="宋体" w:eastAsia="宋体" w:cs="宋体"/>
          <w:sz w:val="22"/>
          <w:szCs w:val="22"/>
          <w:lang w:val="zh-CN"/>
        </w:rPr>
      </w:pPr>
      <w:r>
        <w:rPr>
          <w:rStyle w:val="15"/>
          <w:rFonts w:hint="eastAsia" w:ascii="宋体" w:hAnsi="宋体" w:eastAsia="宋体" w:cs="宋体"/>
          <w:sz w:val="22"/>
          <w:szCs w:val="22"/>
          <w:lang w:val="zh-CN"/>
        </w:rPr>
        <w:t>（5）因</w:t>
      </w:r>
      <w:r>
        <w:rPr>
          <w:rStyle w:val="15"/>
          <w:rFonts w:hint="eastAsia" w:ascii="宋体" w:hAnsi="宋体" w:eastAsia="宋体" w:cs="宋体"/>
          <w:sz w:val="22"/>
          <w:szCs w:val="22"/>
        </w:rPr>
        <w:t>中标</w:t>
      </w:r>
      <w:r>
        <w:rPr>
          <w:rStyle w:val="15"/>
          <w:rFonts w:hint="eastAsia" w:ascii="宋体" w:hAnsi="宋体" w:eastAsia="宋体" w:cs="宋体"/>
          <w:sz w:val="22"/>
          <w:szCs w:val="22"/>
          <w:lang w:val="zh-CN"/>
        </w:rPr>
        <w:t>供应商工作失职造成</w:t>
      </w:r>
      <w:r>
        <w:rPr>
          <w:rStyle w:val="15"/>
          <w:rFonts w:hint="eastAsia" w:ascii="宋体" w:hAnsi="宋体" w:eastAsia="宋体" w:cs="宋体"/>
          <w:sz w:val="22"/>
          <w:szCs w:val="22"/>
        </w:rPr>
        <w:t>招标人</w:t>
      </w:r>
      <w:r>
        <w:rPr>
          <w:rStyle w:val="15"/>
          <w:rFonts w:hint="eastAsia" w:ascii="宋体" w:hAnsi="宋体" w:eastAsia="宋体" w:cs="宋体"/>
          <w:sz w:val="22"/>
          <w:szCs w:val="22"/>
          <w:lang w:val="zh-CN"/>
        </w:rPr>
        <w:t>重大安全保卫事故、其他责任事故或隐瞒、瞒报安全责任事故。</w:t>
      </w:r>
    </w:p>
    <w:p>
      <w:pPr>
        <w:keepNext w:val="0"/>
        <w:keepLines w:val="0"/>
        <w:pageBreakBefore w:val="0"/>
        <w:kinsoku/>
        <w:wordWrap/>
        <w:overflowPunct/>
        <w:topLinePunct w:val="0"/>
        <w:bidi w:val="0"/>
        <w:adjustRightInd w:val="0"/>
        <w:snapToGrid/>
        <w:spacing w:line="440" w:lineRule="exact"/>
        <w:ind w:firstLine="440" w:firstLineChars="200"/>
        <w:textAlignment w:val="auto"/>
        <w:rPr>
          <w:rStyle w:val="15"/>
          <w:rFonts w:hint="eastAsia" w:ascii="宋体" w:hAnsi="宋体" w:eastAsia="宋体" w:cs="宋体"/>
          <w:sz w:val="22"/>
          <w:szCs w:val="22"/>
          <w:lang w:val="zh-CN"/>
        </w:rPr>
      </w:pPr>
      <w:r>
        <w:rPr>
          <w:rStyle w:val="15"/>
          <w:rFonts w:hint="eastAsia" w:ascii="宋体" w:hAnsi="宋体" w:eastAsia="宋体" w:cs="宋体"/>
          <w:sz w:val="22"/>
          <w:szCs w:val="22"/>
          <w:lang w:val="zh-CN"/>
        </w:rPr>
        <w:t>（</w:t>
      </w:r>
      <w:r>
        <w:rPr>
          <w:rStyle w:val="15"/>
          <w:rFonts w:hint="eastAsia" w:ascii="宋体" w:hAnsi="宋体" w:eastAsia="宋体" w:cs="宋体"/>
          <w:sz w:val="22"/>
          <w:szCs w:val="22"/>
        </w:rPr>
        <w:t>6</w:t>
      </w:r>
      <w:r>
        <w:rPr>
          <w:rStyle w:val="15"/>
          <w:rFonts w:hint="eastAsia" w:ascii="宋体" w:hAnsi="宋体" w:eastAsia="宋体" w:cs="宋体"/>
          <w:sz w:val="22"/>
          <w:szCs w:val="22"/>
          <w:lang w:val="zh-CN"/>
        </w:rPr>
        <w:t>）累计三次</w:t>
      </w:r>
      <w:r>
        <w:rPr>
          <w:rStyle w:val="15"/>
          <w:rFonts w:hint="eastAsia" w:ascii="宋体" w:hAnsi="宋体" w:eastAsia="宋体" w:cs="宋体"/>
          <w:sz w:val="22"/>
          <w:szCs w:val="22"/>
        </w:rPr>
        <w:t>及</w:t>
      </w:r>
      <w:r>
        <w:rPr>
          <w:rStyle w:val="15"/>
          <w:rFonts w:hint="eastAsia" w:ascii="宋体" w:hAnsi="宋体" w:eastAsia="宋体" w:cs="宋体"/>
          <w:sz w:val="22"/>
          <w:szCs w:val="22"/>
          <w:lang w:val="zh-CN"/>
        </w:rPr>
        <w:t>以上有严重违规违纪现象。</w:t>
      </w:r>
    </w:p>
    <w:p>
      <w:pPr>
        <w:keepNext w:val="0"/>
        <w:keepLines w:val="0"/>
        <w:pageBreakBefore w:val="0"/>
        <w:kinsoku/>
        <w:wordWrap/>
        <w:overflowPunct/>
        <w:topLinePunct w:val="0"/>
        <w:bidi w:val="0"/>
        <w:adjustRightInd w:val="0"/>
        <w:snapToGrid/>
        <w:spacing w:line="440" w:lineRule="exact"/>
        <w:ind w:firstLine="440" w:firstLineChars="200"/>
        <w:textAlignment w:val="auto"/>
        <w:rPr>
          <w:rStyle w:val="15"/>
          <w:rFonts w:hint="eastAsia" w:ascii="宋体" w:hAnsi="宋体" w:eastAsia="宋体" w:cs="宋体"/>
          <w:sz w:val="22"/>
          <w:szCs w:val="22"/>
        </w:rPr>
      </w:pPr>
      <w:r>
        <w:rPr>
          <w:rStyle w:val="15"/>
          <w:rFonts w:hint="eastAsia" w:ascii="宋体" w:hAnsi="宋体" w:eastAsia="宋体" w:cs="宋体"/>
          <w:sz w:val="22"/>
          <w:szCs w:val="22"/>
          <w:lang w:val="zh-CN"/>
        </w:rPr>
        <w:t>（</w:t>
      </w:r>
      <w:r>
        <w:rPr>
          <w:rStyle w:val="15"/>
          <w:rFonts w:hint="eastAsia" w:ascii="宋体" w:hAnsi="宋体" w:eastAsia="宋体" w:cs="宋体"/>
          <w:sz w:val="22"/>
          <w:szCs w:val="22"/>
        </w:rPr>
        <w:t>7</w:t>
      </w:r>
      <w:r>
        <w:rPr>
          <w:rStyle w:val="15"/>
          <w:rFonts w:hint="eastAsia" w:ascii="宋体" w:hAnsi="宋体" w:eastAsia="宋体" w:cs="宋体"/>
          <w:sz w:val="22"/>
          <w:szCs w:val="22"/>
          <w:lang w:val="zh-CN"/>
        </w:rPr>
        <w:t>）</w:t>
      </w:r>
      <w:r>
        <w:rPr>
          <w:rStyle w:val="15"/>
          <w:rFonts w:hint="eastAsia" w:ascii="宋体" w:hAnsi="宋体" w:eastAsia="宋体" w:cs="宋体"/>
          <w:sz w:val="22"/>
          <w:szCs w:val="22"/>
        </w:rPr>
        <w:t>月考核低于80分，由甲方约谈物业公司进行整改，月度考核得分</w:t>
      </w:r>
      <w:r>
        <w:rPr>
          <w:rStyle w:val="15"/>
          <w:rFonts w:hint="eastAsia" w:ascii="宋体" w:hAnsi="宋体" w:eastAsia="宋体" w:cs="宋体"/>
          <w:sz w:val="22"/>
          <w:szCs w:val="22"/>
          <w:lang w:val="zh-CN"/>
        </w:rPr>
        <w:t>连续</w:t>
      </w:r>
      <w:r>
        <w:rPr>
          <w:rStyle w:val="15"/>
          <w:rFonts w:hint="eastAsia" w:ascii="宋体" w:hAnsi="宋体" w:eastAsia="宋体" w:cs="宋体"/>
          <w:sz w:val="22"/>
          <w:szCs w:val="22"/>
        </w:rPr>
        <w:t>3个月80</w:t>
      </w:r>
      <w:r>
        <w:rPr>
          <w:rStyle w:val="15"/>
          <w:rFonts w:hint="eastAsia" w:ascii="宋体" w:hAnsi="宋体" w:eastAsia="宋体" w:cs="宋体"/>
          <w:sz w:val="22"/>
          <w:szCs w:val="22"/>
          <w:lang w:val="zh-CN"/>
        </w:rPr>
        <w:t>分以下</w:t>
      </w:r>
      <w:r>
        <w:rPr>
          <w:rStyle w:val="15"/>
          <w:rFonts w:hint="eastAsia" w:ascii="宋体" w:hAnsi="宋体" w:eastAsia="宋体" w:cs="宋体"/>
          <w:sz w:val="22"/>
          <w:szCs w:val="22"/>
        </w:rPr>
        <w:t>的。</w:t>
      </w:r>
    </w:p>
    <w:p>
      <w:pPr>
        <w:keepNext w:val="0"/>
        <w:keepLines w:val="0"/>
        <w:pageBreakBefore w:val="0"/>
        <w:tabs>
          <w:tab w:val="left" w:pos="1710"/>
        </w:tabs>
        <w:kinsoku/>
        <w:wordWrap/>
        <w:overflowPunct/>
        <w:topLinePunct w:val="0"/>
        <w:bidi w:val="0"/>
        <w:adjustRightInd w:val="0"/>
        <w:snapToGrid/>
        <w:spacing w:line="440" w:lineRule="exact"/>
        <w:ind w:firstLine="442" w:firstLineChars="200"/>
        <w:textAlignment w:val="auto"/>
        <w:outlineLvl w:val="1"/>
        <w:rPr>
          <w:rFonts w:hint="eastAsia" w:ascii="宋体" w:hAnsi="宋体" w:eastAsia="宋体" w:cs="宋体"/>
          <w:b/>
          <w:bCs/>
          <w:sz w:val="22"/>
          <w:szCs w:val="22"/>
          <w:lang w:val="zh-CN"/>
        </w:rPr>
      </w:pPr>
      <w:r>
        <w:rPr>
          <w:rFonts w:hint="eastAsia" w:ascii="宋体" w:hAnsi="宋体" w:eastAsia="宋体" w:cs="宋体"/>
          <w:b/>
          <w:bCs/>
          <w:sz w:val="22"/>
          <w:szCs w:val="22"/>
          <w:lang w:val="zh-CN"/>
        </w:rPr>
        <w:t>（</w:t>
      </w:r>
      <w:r>
        <w:rPr>
          <w:rFonts w:hint="eastAsia" w:ascii="宋体" w:hAnsi="宋体" w:eastAsia="宋体" w:cs="宋体"/>
          <w:b/>
          <w:bCs/>
          <w:sz w:val="22"/>
          <w:szCs w:val="22"/>
        </w:rPr>
        <w:t>七</w:t>
      </w:r>
      <w:r>
        <w:rPr>
          <w:rFonts w:hint="eastAsia" w:ascii="宋体" w:hAnsi="宋体" w:eastAsia="宋体" w:cs="宋体"/>
          <w:b/>
          <w:bCs/>
          <w:sz w:val="22"/>
          <w:szCs w:val="22"/>
          <w:lang w:val="zh-CN"/>
        </w:rPr>
        <w:t>）综合要求</w:t>
      </w:r>
    </w:p>
    <w:p>
      <w:pPr>
        <w:keepNext w:val="0"/>
        <w:keepLines w:val="0"/>
        <w:pageBreakBefore w:val="0"/>
        <w:kinsoku/>
        <w:wordWrap/>
        <w:overflowPunct/>
        <w:topLinePunct w:val="0"/>
        <w:bidi w:val="0"/>
        <w:adjustRightInd w:val="0"/>
        <w:snapToGrid/>
        <w:spacing w:line="440" w:lineRule="exact"/>
        <w:ind w:firstLine="440" w:firstLineChars="200"/>
        <w:textAlignment w:val="auto"/>
        <w:rPr>
          <w:rStyle w:val="15"/>
          <w:rFonts w:hint="eastAsia" w:ascii="宋体" w:hAnsi="宋体" w:eastAsia="宋体" w:cs="宋体"/>
          <w:sz w:val="22"/>
          <w:szCs w:val="22"/>
          <w:lang w:val="zh-CN"/>
        </w:rPr>
      </w:pPr>
      <w:r>
        <w:rPr>
          <w:rStyle w:val="15"/>
          <w:rFonts w:hint="eastAsia" w:ascii="宋体" w:hAnsi="宋体" w:eastAsia="宋体" w:cs="宋体"/>
          <w:sz w:val="22"/>
          <w:szCs w:val="22"/>
          <w:lang w:val="zh-CN"/>
        </w:rPr>
        <w:t>1.投标人所提供的相关服务应符合国家标准和规范，并遵循招标文件的要求，其服务的质量和标准应达到招标要求，并提供详细的服务说明。如其中某些条款不能完全满足时，应在投标文件中逐条列出。中标后中标供应商在同</w:t>
      </w:r>
      <w:r>
        <w:rPr>
          <w:rStyle w:val="15"/>
          <w:rFonts w:hint="eastAsia" w:ascii="宋体" w:hAnsi="宋体" w:eastAsia="宋体" w:cs="宋体"/>
          <w:sz w:val="22"/>
          <w:szCs w:val="22"/>
        </w:rPr>
        <w:t>招标人</w:t>
      </w:r>
      <w:r>
        <w:rPr>
          <w:rStyle w:val="15"/>
          <w:rFonts w:hint="eastAsia" w:ascii="宋体" w:hAnsi="宋体" w:eastAsia="宋体" w:cs="宋体"/>
          <w:sz w:val="22"/>
          <w:szCs w:val="22"/>
          <w:lang w:val="zh-CN"/>
        </w:rPr>
        <w:t>签订合同和履约环节中不得提出异议，一切后果和损失由中标供应商承担。</w:t>
      </w:r>
    </w:p>
    <w:p>
      <w:pPr>
        <w:keepNext w:val="0"/>
        <w:keepLines w:val="0"/>
        <w:pageBreakBefore w:val="0"/>
        <w:kinsoku/>
        <w:wordWrap/>
        <w:overflowPunct/>
        <w:topLinePunct w:val="0"/>
        <w:bidi w:val="0"/>
        <w:adjustRightInd w:val="0"/>
        <w:snapToGrid/>
        <w:spacing w:line="440" w:lineRule="exact"/>
        <w:ind w:firstLine="440" w:firstLineChars="200"/>
        <w:textAlignment w:val="auto"/>
        <w:rPr>
          <w:rStyle w:val="15"/>
          <w:rFonts w:hint="eastAsia" w:ascii="宋体" w:hAnsi="宋体" w:eastAsia="宋体" w:cs="宋体"/>
          <w:sz w:val="22"/>
          <w:szCs w:val="22"/>
          <w:lang w:val="zh-CN"/>
        </w:rPr>
      </w:pPr>
      <w:r>
        <w:rPr>
          <w:rStyle w:val="15"/>
          <w:rFonts w:hint="eastAsia" w:ascii="宋体" w:hAnsi="宋体" w:eastAsia="宋体" w:cs="宋体"/>
          <w:sz w:val="22"/>
          <w:szCs w:val="22"/>
          <w:lang w:val="zh-CN"/>
        </w:rPr>
        <w:t>2.投标人提供的投标文件内容必须真实、准确、有效，如提供虚假材料或对招标文件所要求说明的情况故意隐瞒或虚报，视为不实质性响应招标要求，其投标文件将被拒绝。已中标的将取消中标资格，并按相关办法处理。</w:t>
      </w:r>
    </w:p>
    <w:p>
      <w:pPr>
        <w:keepNext w:val="0"/>
        <w:keepLines w:val="0"/>
        <w:pageBreakBefore w:val="0"/>
        <w:kinsoku/>
        <w:wordWrap/>
        <w:overflowPunct/>
        <w:topLinePunct w:val="0"/>
        <w:bidi w:val="0"/>
        <w:adjustRightInd w:val="0"/>
        <w:snapToGrid/>
        <w:spacing w:line="440" w:lineRule="exact"/>
        <w:ind w:firstLine="440" w:firstLineChars="200"/>
        <w:textAlignment w:val="auto"/>
        <w:rPr>
          <w:rFonts w:hint="eastAsia" w:ascii="宋体" w:hAnsi="宋体" w:eastAsia="宋体" w:cs="宋体"/>
          <w:sz w:val="22"/>
          <w:szCs w:val="22"/>
          <w:lang w:val="zh-CN"/>
        </w:rPr>
      </w:pPr>
      <w:r>
        <w:rPr>
          <w:rStyle w:val="15"/>
          <w:rFonts w:hint="eastAsia" w:ascii="宋体" w:hAnsi="宋体" w:eastAsia="宋体" w:cs="宋体"/>
          <w:sz w:val="22"/>
          <w:szCs w:val="22"/>
        </w:rPr>
        <w:t>3.</w:t>
      </w:r>
      <w:r>
        <w:rPr>
          <w:rStyle w:val="15"/>
          <w:rFonts w:hint="eastAsia" w:ascii="宋体" w:hAnsi="宋体" w:eastAsia="宋体" w:cs="宋体"/>
          <w:sz w:val="22"/>
          <w:szCs w:val="22"/>
          <w:lang w:val="zh-CN"/>
        </w:rPr>
        <w:t>投标人应根据本项目具体类型，明确服务需求，准确分析，制订服务方案，方案中应确定</w:t>
      </w:r>
      <w:r>
        <w:rPr>
          <w:rFonts w:hint="eastAsia" w:ascii="宋体" w:hAnsi="宋体" w:eastAsia="宋体" w:cs="宋体"/>
          <w:sz w:val="22"/>
          <w:szCs w:val="22"/>
        </w:rPr>
        <w:fldChar w:fldCharType="begin"/>
      </w:r>
      <w:r>
        <w:rPr>
          <w:rFonts w:hint="eastAsia" w:ascii="宋体" w:hAnsi="宋体" w:eastAsia="宋体" w:cs="宋体"/>
          <w:sz w:val="22"/>
          <w:szCs w:val="22"/>
        </w:rPr>
        <w:instrText xml:space="preserve"> HYPERLINK "http://www.wygls.com" \t "_blank" </w:instrText>
      </w:r>
      <w:r>
        <w:rPr>
          <w:rFonts w:hint="eastAsia" w:ascii="宋体" w:hAnsi="宋体" w:eastAsia="宋体" w:cs="宋体"/>
          <w:sz w:val="22"/>
          <w:szCs w:val="22"/>
        </w:rPr>
        <w:fldChar w:fldCharType="separate"/>
      </w:r>
      <w:r>
        <w:rPr>
          <w:rStyle w:val="15"/>
          <w:rFonts w:hint="eastAsia" w:ascii="宋体" w:hAnsi="宋体" w:eastAsia="宋体" w:cs="宋体"/>
          <w:sz w:val="22"/>
          <w:szCs w:val="22"/>
          <w:lang w:val="zh-CN"/>
        </w:rPr>
        <w:t>本项目</w:t>
      </w:r>
      <w:r>
        <w:rPr>
          <w:rStyle w:val="15"/>
          <w:rFonts w:hint="eastAsia" w:ascii="宋体" w:hAnsi="宋体" w:eastAsia="宋体" w:cs="宋体"/>
          <w:sz w:val="22"/>
          <w:szCs w:val="22"/>
          <w:lang w:val="zh-CN"/>
        </w:rPr>
        <w:fldChar w:fldCharType="end"/>
      </w:r>
      <w:r>
        <w:rPr>
          <w:rStyle w:val="15"/>
          <w:rFonts w:hint="eastAsia" w:ascii="宋体" w:hAnsi="宋体" w:eastAsia="宋体" w:cs="宋体"/>
          <w:sz w:val="22"/>
          <w:szCs w:val="22"/>
          <w:lang w:val="zh-CN"/>
        </w:rPr>
        <w:t>服务的重点及难点，有针对性地提出相应的措施。</w:t>
      </w:r>
      <w:r>
        <w:rPr>
          <w:rStyle w:val="15"/>
          <w:rFonts w:hint="eastAsia" w:ascii="宋体" w:hAnsi="宋体" w:eastAsia="宋体" w:cs="宋体"/>
          <w:sz w:val="22"/>
          <w:szCs w:val="22"/>
        </w:rPr>
        <w:t>应</w:t>
      </w:r>
      <w:r>
        <w:rPr>
          <w:rStyle w:val="15"/>
          <w:rFonts w:hint="eastAsia" w:ascii="宋体" w:hAnsi="宋体" w:eastAsia="宋体" w:cs="宋体"/>
          <w:sz w:val="22"/>
          <w:szCs w:val="22"/>
          <w:lang w:val="zh-CN"/>
        </w:rPr>
        <w:t>按照招标文件采购要求所编写的物业管理服务方案，内容包括且不限于：综合管理方案、</w:t>
      </w:r>
      <w:r>
        <w:rPr>
          <w:rStyle w:val="15"/>
          <w:rFonts w:hint="eastAsia" w:ascii="宋体" w:hAnsi="宋体" w:eastAsia="宋体" w:cs="宋体"/>
          <w:sz w:val="22"/>
          <w:szCs w:val="22"/>
        </w:rPr>
        <w:t>节能降耗（垃圾分类）管理方案、</w:t>
      </w:r>
      <w:r>
        <w:rPr>
          <w:rStyle w:val="15"/>
          <w:rFonts w:hint="eastAsia" w:ascii="宋体" w:hAnsi="宋体" w:eastAsia="宋体" w:cs="宋体"/>
          <w:sz w:val="22"/>
          <w:szCs w:val="22"/>
          <w:lang w:val="zh-CN"/>
        </w:rPr>
        <w:t>突发事件处理方案、</w:t>
      </w:r>
      <w:r>
        <w:rPr>
          <w:rStyle w:val="15"/>
          <w:rFonts w:hint="eastAsia" w:ascii="宋体" w:hAnsi="宋体" w:eastAsia="宋体" w:cs="宋体"/>
          <w:sz w:val="22"/>
          <w:szCs w:val="22"/>
        </w:rPr>
        <w:t>智能化管理方案</w:t>
      </w:r>
      <w:r>
        <w:rPr>
          <w:rStyle w:val="15"/>
          <w:rFonts w:hint="eastAsia" w:ascii="宋体" w:hAnsi="宋体" w:eastAsia="宋体" w:cs="宋体"/>
          <w:sz w:val="22"/>
          <w:szCs w:val="22"/>
          <w:lang w:val="zh-CN"/>
        </w:rPr>
        <w:t>、</w:t>
      </w:r>
      <w:r>
        <w:rPr>
          <w:rStyle w:val="15"/>
          <w:rFonts w:hint="eastAsia" w:ascii="宋体" w:hAnsi="宋体" w:eastAsia="宋体" w:cs="宋体"/>
          <w:sz w:val="22"/>
          <w:szCs w:val="22"/>
        </w:rPr>
        <w:t>安保实施方案、</w:t>
      </w:r>
      <w:r>
        <w:rPr>
          <w:rStyle w:val="15"/>
          <w:rFonts w:hint="eastAsia" w:ascii="宋体" w:hAnsi="宋体" w:eastAsia="宋体" w:cs="宋体"/>
          <w:sz w:val="22"/>
          <w:szCs w:val="22"/>
          <w:lang w:val="zh-CN"/>
        </w:rPr>
        <w:t>环境</w:t>
      </w:r>
      <w:r>
        <w:rPr>
          <w:rStyle w:val="15"/>
          <w:rFonts w:hint="eastAsia" w:ascii="宋体" w:hAnsi="宋体" w:eastAsia="宋体" w:cs="宋体"/>
          <w:sz w:val="22"/>
          <w:szCs w:val="22"/>
        </w:rPr>
        <w:t>保洁</w:t>
      </w:r>
      <w:r>
        <w:rPr>
          <w:rStyle w:val="15"/>
          <w:rFonts w:hint="eastAsia" w:ascii="宋体" w:hAnsi="宋体" w:eastAsia="宋体" w:cs="宋体"/>
          <w:sz w:val="22"/>
          <w:szCs w:val="22"/>
          <w:lang w:val="zh-CN"/>
        </w:rPr>
        <w:t>方案、会务服务方案、</w:t>
      </w:r>
      <w:r>
        <w:rPr>
          <w:rStyle w:val="15"/>
          <w:rFonts w:hint="eastAsia" w:ascii="宋体" w:hAnsi="宋体" w:eastAsia="宋体" w:cs="宋体"/>
          <w:sz w:val="22"/>
          <w:szCs w:val="22"/>
        </w:rPr>
        <w:t>工程维修</w:t>
      </w:r>
      <w:r>
        <w:rPr>
          <w:rStyle w:val="15"/>
          <w:rFonts w:hint="eastAsia" w:ascii="宋体" w:hAnsi="宋体" w:eastAsia="宋体" w:cs="宋体"/>
          <w:sz w:val="22"/>
          <w:szCs w:val="22"/>
          <w:lang w:val="zh-CN"/>
        </w:rPr>
        <w:t>管理方案、</w:t>
      </w:r>
      <w:r>
        <w:rPr>
          <w:rStyle w:val="15"/>
          <w:rFonts w:hint="eastAsia" w:ascii="宋体" w:hAnsi="宋体" w:eastAsia="宋体" w:cs="宋体"/>
          <w:sz w:val="22"/>
          <w:szCs w:val="22"/>
        </w:rPr>
        <w:t>进退场交接方案等</w:t>
      </w:r>
      <w:r>
        <w:rPr>
          <w:rStyle w:val="15"/>
          <w:rFonts w:hint="eastAsia" w:ascii="宋体" w:hAnsi="宋体" w:eastAsia="宋体" w:cs="宋体"/>
          <w:sz w:val="22"/>
          <w:szCs w:val="22"/>
          <w:lang w:val="zh-CN"/>
        </w:rPr>
        <w:t>，以及投标文件（格式）要求填报的其他材料。</w:t>
      </w:r>
    </w:p>
    <w:p>
      <w:pPr>
        <w:keepNext w:val="0"/>
        <w:keepLines w:val="0"/>
        <w:pageBreakBefore w:val="0"/>
        <w:kinsoku/>
        <w:wordWrap/>
        <w:overflowPunct/>
        <w:topLinePunct w:val="0"/>
        <w:bidi w:val="0"/>
        <w:adjustRightInd w:val="0"/>
        <w:snapToGrid/>
        <w:spacing w:line="440" w:lineRule="exact"/>
        <w:ind w:firstLine="440" w:firstLineChars="200"/>
        <w:textAlignment w:val="auto"/>
        <w:rPr>
          <w:rStyle w:val="15"/>
          <w:rFonts w:hint="eastAsia" w:ascii="宋体" w:hAnsi="宋体" w:eastAsia="宋体" w:cs="宋体"/>
          <w:color w:val="auto"/>
          <w:sz w:val="22"/>
          <w:szCs w:val="22"/>
        </w:rPr>
      </w:pPr>
      <w:r>
        <w:rPr>
          <w:rStyle w:val="15"/>
          <w:rFonts w:hint="eastAsia" w:ascii="宋体" w:hAnsi="宋体" w:eastAsia="宋体" w:cs="宋体"/>
          <w:sz w:val="22"/>
          <w:szCs w:val="22"/>
        </w:rPr>
        <w:t>4</w:t>
      </w:r>
      <w:r>
        <w:rPr>
          <w:rStyle w:val="15"/>
          <w:rFonts w:hint="eastAsia" w:ascii="宋体" w:hAnsi="宋体" w:eastAsia="宋体" w:cs="宋体"/>
          <w:sz w:val="22"/>
          <w:szCs w:val="22"/>
          <w:lang w:val="zh-CN"/>
        </w:rPr>
        <w:t>.中标单位所委派至采购单位工作的所有劳动者，均应与成交单位签订书面劳动合同，支付不低于当地最低工资水平的薪酬，并由成交单位为派驻员工缴纳社保等所有法定保险，并须按照国家劳动法规定的工作时间安排员工工作。</w:t>
      </w:r>
      <w:r>
        <w:rPr>
          <w:rStyle w:val="15"/>
          <w:rFonts w:hint="eastAsia" w:ascii="宋体" w:hAnsi="宋体" w:eastAsia="宋体" w:cs="宋体"/>
          <w:sz w:val="22"/>
          <w:szCs w:val="22"/>
        </w:rPr>
        <w:t>在合同期内，如本市最低工资标准调整、最低社会保险缴纳基数调整等政策因素或因管理与服务范围扩大、管理与服务项目增加等所</w:t>
      </w:r>
      <w:r>
        <w:rPr>
          <w:rStyle w:val="15"/>
          <w:rFonts w:hint="eastAsia" w:ascii="宋体" w:hAnsi="宋体" w:eastAsia="宋体" w:cs="宋体"/>
          <w:color w:val="auto"/>
          <w:sz w:val="22"/>
          <w:szCs w:val="22"/>
        </w:rPr>
        <w:t>引起的乙方管理与服务成本增加，甲方应该根据政策，相应调增管理与服务费用并及时支付。</w:t>
      </w:r>
    </w:p>
    <w:p>
      <w:pPr>
        <w:keepNext w:val="0"/>
        <w:keepLines w:val="0"/>
        <w:pageBreakBefore w:val="0"/>
        <w:kinsoku/>
        <w:wordWrap/>
        <w:overflowPunct/>
        <w:topLinePunct w:val="0"/>
        <w:bidi w:val="0"/>
        <w:adjustRightInd w:val="0"/>
        <w:snapToGrid/>
        <w:spacing w:line="440" w:lineRule="exact"/>
        <w:ind w:firstLine="440" w:firstLineChars="200"/>
        <w:textAlignment w:val="auto"/>
        <w:rPr>
          <w:rStyle w:val="15"/>
          <w:rFonts w:hint="eastAsia" w:ascii="宋体" w:hAnsi="宋体" w:eastAsia="宋体" w:cs="宋体"/>
          <w:color w:val="auto"/>
          <w:sz w:val="22"/>
          <w:szCs w:val="22"/>
          <w:lang w:val="zh-CN"/>
        </w:rPr>
      </w:pPr>
      <w:r>
        <w:rPr>
          <w:rStyle w:val="15"/>
          <w:rFonts w:hint="eastAsia" w:ascii="宋体" w:hAnsi="宋体" w:eastAsia="宋体" w:cs="宋体"/>
          <w:color w:val="auto"/>
          <w:sz w:val="22"/>
          <w:szCs w:val="22"/>
        </w:rPr>
        <w:t>5</w:t>
      </w:r>
      <w:r>
        <w:rPr>
          <w:rStyle w:val="15"/>
          <w:rFonts w:hint="eastAsia" w:ascii="宋体" w:hAnsi="宋体" w:eastAsia="宋体" w:cs="宋体"/>
          <w:color w:val="auto"/>
          <w:sz w:val="22"/>
          <w:szCs w:val="22"/>
          <w:lang w:val="zh-CN"/>
        </w:rPr>
        <w:t>.投标总报价一次报定，投标报价（总价含税）必须包含</w:t>
      </w:r>
      <w:r>
        <w:rPr>
          <w:rStyle w:val="15"/>
          <w:rFonts w:hint="eastAsia" w:ascii="宋体" w:hAnsi="宋体" w:eastAsia="宋体" w:cs="宋体"/>
          <w:color w:val="auto"/>
          <w:sz w:val="22"/>
          <w:szCs w:val="22"/>
        </w:rPr>
        <w:t>中标供应商</w:t>
      </w:r>
      <w:r>
        <w:rPr>
          <w:rStyle w:val="15"/>
          <w:rFonts w:hint="eastAsia" w:ascii="宋体" w:hAnsi="宋体" w:eastAsia="宋体" w:cs="宋体"/>
          <w:color w:val="auto"/>
          <w:sz w:val="22"/>
          <w:szCs w:val="22"/>
          <w:lang w:val="zh-CN"/>
        </w:rPr>
        <w:t>人员费用（含人员工资、</w:t>
      </w:r>
      <w:r>
        <w:rPr>
          <w:rStyle w:val="15"/>
          <w:rFonts w:hint="eastAsia" w:ascii="宋体" w:hAnsi="宋体" w:eastAsia="宋体" w:cs="宋体"/>
          <w:color w:val="auto"/>
          <w:sz w:val="22"/>
          <w:szCs w:val="22"/>
        </w:rPr>
        <w:t>税费、</w:t>
      </w:r>
      <w:r>
        <w:rPr>
          <w:rStyle w:val="15"/>
          <w:rFonts w:hint="eastAsia" w:ascii="宋体" w:hAnsi="宋体" w:eastAsia="宋体" w:cs="宋体"/>
          <w:color w:val="auto"/>
          <w:sz w:val="22"/>
          <w:szCs w:val="22"/>
          <w:lang w:val="zh-CN"/>
        </w:rPr>
        <w:t>加班费、高温费、保险、公积金、福利等）、管理费和税</w:t>
      </w:r>
      <w:r>
        <w:rPr>
          <w:rStyle w:val="15"/>
          <w:rFonts w:hint="eastAsia" w:ascii="宋体" w:hAnsi="宋体" w:eastAsia="宋体" w:cs="宋体"/>
          <w:color w:val="auto"/>
          <w:sz w:val="22"/>
          <w:szCs w:val="22"/>
        </w:rPr>
        <w:t>费</w:t>
      </w:r>
      <w:r>
        <w:rPr>
          <w:rStyle w:val="15"/>
          <w:rFonts w:hint="eastAsia" w:ascii="宋体" w:hAnsi="宋体" w:eastAsia="宋体" w:cs="宋体"/>
          <w:color w:val="auto"/>
          <w:sz w:val="22"/>
          <w:szCs w:val="22"/>
          <w:lang w:val="zh-CN"/>
        </w:rPr>
        <w:t>。</w:t>
      </w:r>
    </w:p>
    <w:p>
      <w:pPr>
        <w:pStyle w:val="17"/>
        <w:keepNext w:val="0"/>
        <w:keepLines w:val="0"/>
        <w:pageBreakBefore w:val="0"/>
        <w:shd w:val="clear" w:color="auto" w:fill="FFFFFF"/>
        <w:kinsoku/>
        <w:wordWrap/>
        <w:overflowPunct/>
        <w:topLinePunct w:val="0"/>
        <w:bidi w:val="0"/>
        <w:adjustRightInd w:val="0"/>
        <w:snapToGrid/>
        <w:spacing w:line="440" w:lineRule="exact"/>
        <w:ind w:firstLine="440" w:firstLineChars="200"/>
        <w:jc w:val="both"/>
        <w:textAlignment w:val="auto"/>
        <w:rPr>
          <w:rStyle w:val="15"/>
          <w:rFonts w:hint="eastAsia" w:ascii="宋体" w:hAnsi="宋体" w:eastAsia="宋体" w:cs="宋体"/>
          <w:color w:val="auto"/>
          <w:sz w:val="22"/>
          <w:szCs w:val="22"/>
        </w:rPr>
      </w:pPr>
      <w:r>
        <w:rPr>
          <w:rStyle w:val="15"/>
          <w:rFonts w:hint="eastAsia" w:ascii="宋体" w:hAnsi="宋体" w:eastAsia="宋体" w:cs="宋体"/>
          <w:color w:val="auto"/>
          <w:sz w:val="22"/>
          <w:szCs w:val="22"/>
          <w:lang w:val="zh-CN"/>
        </w:rPr>
        <w:t>其中管理费包含在</w:t>
      </w:r>
      <w:r>
        <w:rPr>
          <w:rStyle w:val="15"/>
          <w:rFonts w:hint="eastAsia" w:ascii="宋体" w:hAnsi="宋体" w:eastAsia="宋体" w:cs="宋体"/>
          <w:color w:val="auto"/>
          <w:sz w:val="22"/>
          <w:szCs w:val="22"/>
        </w:rPr>
        <w:t>合同</w:t>
      </w:r>
      <w:r>
        <w:rPr>
          <w:rStyle w:val="15"/>
          <w:rFonts w:hint="eastAsia" w:ascii="宋体" w:hAnsi="宋体" w:eastAsia="宋体" w:cs="宋体"/>
          <w:color w:val="auto"/>
          <w:sz w:val="22"/>
          <w:szCs w:val="22"/>
          <w:lang w:val="zh-CN"/>
        </w:rPr>
        <w:t>期内的外墙清洗费、草坪修剪费以及物业服务需要的员工服装、人员培训、体检、通讯、胸卡、办公设备、会务</w:t>
      </w:r>
      <w:r>
        <w:rPr>
          <w:rStyle w:val="15"/>
          <w:rFonts w:hint="eastAsia" w:ascii="宋体" w:hAnsi="宋体" w:eastAsia="宋体" w:cs="宋体"/>
          <w:color w:val="auto"/>
          <w:sz w:val="22"/>
          <w:szCs w:val="22"/>
        </w:rPr>
        <w:t>物耗（清洁工具、瓷杯、小毛巾、毛巾托、话筒电池等）、</w:t>
      </w:r>
      <w:r>
        <w:rPr>
          <w:rStyle w:val="15"/>
          <w:rFonts w:hint="eastAsia" w:ascii="宋体" w:hAnsi="宋体" w:eastAsia="宋体" w:cs="宋体"/>
          <w:color w:val="auto"/>
          <w:sz w:val="22"/>
          <w:szCs w:val="22"/>
          <w:lang w:val="zh-CN"/>
        </w:rPr>
        <w:t>保洁物耗（清洁工具、保洁药剂等保洁日常易耗品）、</w:t>
      </w:r>
      <w:r>
        <w:rPr>
          <w:rStyle w:val="15"/>
          <w:rFonts w:hint="eastAsia" w:ascii="宋体" w:hAnsi="宋体" w:eastAsia="宋体" w:cs="宋体"/>
          <w:color w:val="auto"/>
          <w:sz w:val="22"/>
          <w:szCs w:val="22"/>
        </w:rPr>
        <w:t>保洁基本设备（高压清洗设备、洗地清洁设备、扫地清洁设备、吸尘清洁设备、吹风清洁设备、抛光保洁设备、吸水清洁设备、石材清洁设备、地毯清洁设备、外墙玻璃清洁等基本设备，以上设备建议不低于）、</w:t>
      </w:r>
      <w:r>
        <w:rPr>
          <w:rStyle w:val="15"/>
          <w:rFonts w:hint="eastAsia" w:ascii="宋体" w:hAnsi="宋体" w:eastAsia="宋体" w:cs="宋体"/>
          <w:color w:val="auto"/>
          <w:sz w:val="22"/>
          <w:szCs w:val="22"/>
          <w:lang w:val="zh-CN"/>
        </w:rPr>
        <w:t>工程维修常用工具（维修工具和</w:t>
      </w:r>
      <w:r>
        <w:rPr>
          <w:rFonts w:hint="eastAsia" w:ascii="宋体" w:hAnsi="宋体" w:eastAsia="宋体" w:cs="宋体"/>
          <w:bCs/>
          <w:color w:val="auto"/>
          <w:sz w:val="22"/>
          <w:szCs w:val="22"/>
        </w:rPr>
        <w:t>维修项目中玻璃胶、绝缘带、生料带、扎带、垫片、保温管、沙皮、小便斗电池等低值物料辅料</w:t>
      </w:r>
      <w:r>
        <w:rPr>
          <w:rStyle w:val="15"/>
          <w:rFonts w:hint="eastAsia" w:ascii="宋体" w:hAnsi="宋体" w:eastAsia="宋体" w:cs="宋体"/>
          <w:color w:val="auto"/>
          <w:sz w:val="22"/>
          <w:szCs w:val="22"/>
          <w:lang w:val="zh-CN"/>
        </w:rPr>
        <w:t>）、巡检器材</w:t>
      </w:r>
      <w:r>
        <w:rPr>
          <w:rFonts w:hint="eastAsia" w:ascii="宋体" w:hAnsi="宋体" w:eastAsia="宋体" w:cs="宋体"/>
          <w:bCs/>
          <w:color w:val="auto"/>
          <w:sz w:val="22"/>
          <w:szCs w:val="22"/>
          <w:lang w:val="zh-CN"/>
        </w:rPr>
        <w:t>、各类服务内部标识指示牌、</w:t>
      </w:r>
      <w:r>
        <w:rPr>
          <w:rStyle w:val="15"/>
          <w:rFonts w:hint="eastAsia" w:ascii="宋体" w:hAnsi="宋体" w:eastAsia="宋体" w:cs="宋体"/>
          <w:color w:val="auto"/>
          <w:sz w:val="22"/>
          <w:szCs w:val="22"/>
          <w:lang w:val="zh-CN"/>
        </w:rPr>
        <w:t>政府残疾人就业保障金、利润、政策性文件规定和合同包含的所有风险及责任等各项应有费用。</w:t>
      </w:r>
    </w:p>
    <w:p>
      <w:pPr>
        <w:keepNext w:val="0"/>
        <w:keepLines w:val="0"/>
        <w:pageBreakBefore w:val="0"/>
        <w:kinsoku/>
        <w:wordWrap/>
        <w:overflowPunct/>
        <w:topLinePunct w:val="0"/>
        <w:bidi w:val="0"/>
        <w:adjustRightInd w:val="0"/>
        <w:snapToGrid/>
        <w:spacing w:line="440" w:lineRule="exact"/>
        <w:ind w:firstLine="442" w:firstLineChars="200"/>
        <w:textAlignment w:val="auto"/>
        <w:outlineLvl w:val="1"/>
        <w:rPr>
          <w:rFonts w:hint="eastAsia" w:ascii="宋体" w:hAnsi="宋体" w:eastAsia="宋体" w:cs="宋体"/>
          <w:b/>
          <w:bCs/>
          <w:color w:val="auto"/>
          <w:sz w:val="22"/>
          <w:szCs w:val="22"/>
        </w:rPr>
      </w:pPr>
      <w:r>
        <w:rPr>
          <w:rFonts w:hint="eastAsia" w:ascii="宋体" w:hAnsi="宋体" w:eastAsia="宋体" w:cs="宋体"/>
          <w:b/>
          <w:bCs/>
          <w:color w:val="auto"/>
          <w:sz w:val="22"/>
          <w:szCs w:val="22"/>
        </w:rPr>
        <w:t>（八）其他要求</w:t>
      </w:r>
    </w:p>
    <w:p>
      <w:pPr>
        <w:keepNext w:val="0"/>
        <w:keepLines w:val="0"/>
        <w:pageBreakBefore w:val="0"/>
        <w:kinsoku/>
        <w:wordWrap/>
        <w:overflowPunct/>
        <w:topLinePunct w:val="0"/>
        <w:bidi w:val="0"/>
        <w:adjustRightInd w:val="0"/>
        <w:snapToGrid/>
        <w:spacing w:line="440" w:lineRule="exact"/>
        <w:ind w:firstLine="440" w:firstLineChars="200"/>
        <w:textAlignment w:val="auto"/>
        <w:rPr>
          <w:rFonts w:hint="eastAsia" w:ascii="宋体" w:hAnsi="宋体" w:eastAsia="宋体" w:cs="宋体"/>
          <w:color w:val="auto"/>
          <w:sz w:val="22"/>
          <w:szCs w:val="22"/>
        </w:rPr>
      </w:pPr>
      <w:r>
        <w:rPr>
          <w:rFonts w:hint="eastAsia" w:ascii="宋体" w:hAnsi="宋体" w:eastAsia="宋体" w:cs="宋体"/>
          <w:color w:val="auto"/>
          <w:sz w:val="22"/>
          <w:szCs w:val="22"/>
        </w:rPr>
        <w:t>1.所有服务人员要求</w:t>
      </w:r>
      <w:r>
        <w:rPr>
          <w:rStyle w:val="15"/>
          <w:rFonts w:hint="eastAsia" w:ascii="宋体" w:hAnsi="宋体" w:eastAsia="宋体" w:cs="宋体"/>
          <w:color w:val="auto"/>
          <w:sz w:val="22"/>
          <w:szCs w:val="22"/>
        </w:rPr>
        <w:t>拥护中国共产党，拥护社会主义制度，遵守国家法律，遵守社会规章制度，思想品质好，作风正派，身体健康，无违法犯罪记录。工作期间</w:t>
      </w:r>
      <w:r>
        <w:rPr>
          <w:rFonts w:hint="eastAsia" w:ascii="宋体" w:hAnsi="宋体" w:eastAsia="宋体" w:cs="宋体"/>
          <w:color w:val="auto"/>
          <w:sz w:val="22"/>
          <w:szCs w:val="22"/>
        </w:rPr>
        <w:t>统一着装（定制购买</w:t>
      </w:r>
      <w:r>
        <w:rPr>
          <w:rStyle w:val="15"/>
          <w:rFonts w:hint="eastAsia" w:ascii="宋体" w:hAnsi="宋体" w:eastAsia="宋体" w:cs="宋体"/>
          <w:color w:val="auto"/>
          <w:sz w:val="22"/>
          <w:szCs w:val="22"/>
          <w:lang w:val="zh-CN"/>
        </w:rPr>
        <w:t>员工服装</w:t>
      </w:r>
      <w:r>
        <w:rPr>
          <w:rStyle w:val="15"/>
          <w:rFonts w:hint="eastAsia" w:ascii="宋体" w:hAnsi="宋体" w:eastAsia="宋体" w:cs="宋体"/>
          <w:color w:val="auto"/>
          <w:sz w:val="22"/>
          <w:szCs w:val="22"/>
        </w:rPr>
        <w:t>前须经招标人认可，其中会务服务人员服装春秋、夏、冬至少一套</w:t>
      </w:r>
      <w:r>
        <w:rPr>
          <w:rFonts w:hint="eastAsia" w:ascii="宋体" w:hAnsi="宋体" w:eastAsia="宋体" w:cs="宋体"/>
          <w:color w:val="auto"/>
          <w:sz w:val="22"/>
          <w:szCs w:val="22"/>
        </w:rPr>
        <w:t>），干净、整洁、挂牌服务，讲究礼仪、仪表，态度热情，服务到位。</w:t>
      </w:r>
    </w:p>
    <w:p>
      <w:pPr>
        <w:keepNext w:val="0"/>
        <w:keepLines w:val="0"/>
        <w:pageBreakBefore w:val="0"/>
        <w:kinsoku/>
        <w:wordWrap/>
        <w:overflowPunct/>
        <w:topLinePunct w:val="0"/>
        <w:bidi w:val="0"/>
        <w:adjustRightInd w:val="0"/>
        <w:snapToGrid/>
        <w:spacing w:line="440" w:lineRule="exact"/>
        <w:ind w:firstLine="440" w:firstLineChars="200"/>
        <w:textAlignment w:val="auto"/>
        <w:rPr>
          <w:rFonts w:hint="eastAsia" w:ascii="宋体" w:hAnsi="宋体" w:eastAsia="宋体" w:cs="宋体"/>
          <w:color w:val="auto"/>
          <w:sz w:val="22"/>
          <w:szCs w:val="22"/>
        </w:rPr>
      </w:pPr>
      <w:r>
        <w:rPr>
          <w:rFonts w:hint="eastAsia" w:ascii="宋体" w:hAnsi="宋体" w:eastAsia="宋体" w:cs="宋体"/>
          <w:color w:val="auto"/>
          <w:sz w:val="22"/>
          <w:szCs w:val="22"/>
        </w:rPr>
        <w:t>2.中标供应商应有做好保密工作的相关经验及相应的管理制度，并有责任在提供服务时履行保密义务。中标供应商与所有服务人员单独签订保密协议，若因工作人员造成的泄密，中标供应商承担相关责任。</w:t>
      </w:r>
    </w:p>
    <w:p>
      <w:pPr>
        <w:keepNext w:val="0"/>
        <w:keepLines w:val="0"/>
        <w:pageBreakBefore w:val="0"/>
        <w:kinsoku/>
        <w:wordWrap/>
        <w:overflowPunct/>
        <w:topLinePunct w:val="0"/>
        <w:bidi w:val="0"/>
        <w:adjustRightInd w:val="0"/>
        <w:snapToGrid/>
        <w:spacing w:line="440" w:lineRule="exact"/>
        <w:ind w:firstLine="440" w:firstLineChars="200"/>
        <w:textAlignment w:val="auto"/>
        <w:rPr>
          <w:rFonts w:hint="eastAsia" w:ascii="宋体" w:hAnsi="宋体" w:eastAsia="宋体" w:cs="宋体"/>
          <w:color w:val="auto"/>
          <w:sz w:val="22"/>
          <w:szCs w:val="22"/>
        </w:rPr>
      </w:pPr>
      <w:r>
        <w:rPr>
          <w:rFonts w:hint="eastAsia" w:ascii="宋体" w:hAnsi="宋体" w:eastAsia="宋体" w:cs="宋体"/>
          <w:color w:val="auto"/>
          <w:sz w:val="22"/>
          <w:szCs w:val="22"/>
        </w:rPr>
        <w:t>3.各类人员必须持相关的资格证书、上岗证以及国家相关部门颁发的等级证书，中标后向</w:t>
      </w:r>
      <w:r>
        <w:rPr>
          <w:rStyle w:val="15"/>
          <w:rFonts w:hint="eastAsia" w:ascii="宋体" w:hAnsi="宋体" w:eastAsia="宋体" w:cs="宋体"/>
          <w:color w:val="auto"/>
          <w:sz w:val="22"/>
          <w:szCs w:val="22"/>
        </w:rPr>
        <w:t>招标人</w:t>
      </w:r>
      <w:r>
        <w:rPr>
          <w:rFonts w:hint="eastAsia" w:ascii="宋体" w:hAnsi="宋体" w:eastAsia="宋体" w:cs="宋体"/>
          <w:color w:val="auto"/>
          <w:sz w:val="22"/>
          <w:szCs w:val="22"/>
        </w:rPr>
        <w:t>提供所有人员健康证。</w:t>
      </w:r>
    </w:p>
    <w:p>
      <w:pPr>
        <w:keepNext w:val="0"/>
        <w:keepLines w:val="0"/>
        <w:pageBreakBefore w:val="0"/>
        <w:kinsoku/>
        <w:wordWrap/>
        <w:overflowPunct/>
        <w:topLinePunct w:val="0"/>
        <w:bidi w:val="0"/>
        <w:adjustRightInd w:val="0"/>
        <w:snapToGrid/>
        <w:spacing w:line="440" w:lineRule="exact"/>
        <w:ind w:firstLine="440" w:firstLineChars="200"/>
        <w:textAlignment w:val="auto"/>
        <w:rPr>
          <w:rFonts w:hint="eastAsia" w:ascii="宋体" w:hAnsi="宋体" w:eastAsia="宋体" w:cs="宋体"/>
          <w:color w:val="auto"/>
          <w:sz w:val="22"/>
          <w:szCs w:val="22"/>
        </w:rPr>
      </w:pPr>
      <w:r>
        <w:rPr>
          <w:rFonts w:hint="eastAsia" w:ascii="宋体" w:hAnsi="宋体" w:eastAsia="宋体" w:cs="宋体"/>
          <w:color w:val="auto"/>
          <w:sz w:val="22"/>
          <w:szCs w:val="22"/>
        </w:rPr>
        <w:t>4.接受</w:t>
      </w:r>
      <w:r>
        <w:rPr>
          <w:rStyle w:val="15"/>
          <w:rFonts w:hint="eastAsia" w:ascii="宋体" w:hAnsi="宋体" w:eastAsia="宋体" w:cs="宋体"/>
          <w:color w:val="auto"/>
          <w:sz w:val="22"/>
          <w:szCs w:val="22"/>
        </w:rPr>
        <w:t>招标人</w:t>
      </w:r>
      <w:r>
        <w:rPr>
          <w:rFonts w:hint="eastAsia" w:ascii="宋体" w:hAnsi="宋体" w:eastAsia="宋体" w:cs="宋体"/>
          <w:color w:val="auto"/>
          <w:sz w:val="22"/>
          <w:szCs w:val="22"/>
        </w:rPr>
        <w:t>管理部门对物业管理日常工作的监督和管理。</w:t>
      </w:r>
    </w:p>
    <w:p>
      <w:pPr>
        <w:keepNext w:val="0"/>
        <w:keepLines w:val="0"/>
        <w:pageBreakBefore w:val="0"/>
        <w:kinsoku/>
        <w:wordWrap/>
        <w:overflowPunct/>
        <w:topLinePunct w:val="0"/>
        <w:bidi w:val="0"/>
        <w:adjustRightInd w:val="0"/>
        <w:snapToGrid/>
        <w:spacing w:line="440" w:lineRule="exact"/>
        <w:ind w:firstLine="440" w:firstLineChars="200"/>
        <w:textAlignment w:val="auto"/>
        <w:rPr>
          <w:rFonts w:hint="eastAsia" w:ascii="宋体" w:hAnsi="宋体" w:eastAsia="宋体" w:cs="宋体"/>
          <w:color w:val="auto"/>
          <w:sz w:val="22"/>
          <w:szCs w:val="22"/>
        </w:rPr>
      </w:pPr>
      <w:r>
        <w:rPr>
          <w:rFonts w:hint="eastAsia" w:ascii="宋体" w:hAnsi="宋体" w:eastAsia="宋体" w:cs="宋体"/>
          <w:color w:val="auto"/>
          <w:sz w:val="22"/>
          <w:szCs w:val="22"/>
        </w:rPr>
        <w:t>5.中标供应商明确的</w:t>
      </w:r>
      <w:r>
        <w:rPr>
          <w:rFonts w:hint="eastAsia" w:ascii="宋体" w:hAnsi="宋体" w:eastAsia="宋体" w:cs="宋体"/>
          <w:color w:val="auto"/>
          <w:sz w:val="22"/>
          <w:szCs w:val="22"/>
          <w:lang w:val="en-US" w:eastAsia="zh-CN"/>
        </w:rPr>
        <w:t>项目负责人</w:t>
      </w:r>
      <w:r>
        <w:rPr>
          <w:rFonts w:hint="eastAsia" w:ascii="宋体" w:hAnsi="宋体" w:eastAsia="宋体" w:cs="宋体"/>
          <w:color w:val="auto"/>
          <w:sz w:val="22"/>
          <w:szCs w:val="22"/>
        </w:rPr>
        <w:t>及其他管理人员不得随意更换，确需更换必须经</w:t>
      </w:r>
      <w:r>
        <w:rPr>
          <w:rStyle w:val="15"/>
          <w:rFonts w:hint="eastAsia" w:ascii="宋体" w:hAnsi="宋体" w:eastAsia="宋体" w:cs="宋体"/>
          <w:color w:val="auto"/>
          <w:sz w:val="22"/>
          <w:szCs w:val="22"/>
        </w:rPr>
        <w:t>招标人</w:t>
      </w:r>
      <w:r>
        <w:rPr>
          <w:rFonts w:hint="eastAsia" w:ascii="宋体" w:hAnsi="宋体" w:eastAsia="宋体" w:cs="宋体"/>
          <w:color w:val="auto"/>
          <w:sz w:val="22"/>
          <w:szCs w:val="22"/>
        </w:rPr>
        <w:t>批准同意。</w:t>
      </w:r>
      <w:r>
        <w:rPr>
          <w:rFonts w:hint="eastAsia" w:ascii="宋体" w:hAnsi="宋体" w:eastAsia="宋体" w:cs="宋体"/>
          <w:color w:val="auto"/>
          <w:sz w:val="22"/>
          <w:szCs w:val="22"/>
          <w:lang w:val="en-US" w:eastAsia="zh-CN"/>
        </w:rPr>
        <w:t>项目负责人</w:t>
      </w:r>
      <w:r>
        <w:rPr>
          <w:rFonts w:hint="eastAsia" w:ascii="宋体" w:hAnsi="宋体" w:eastAsia="宋体" w:cs="宋体"/>
          <w:color w:val="auto"/>
          <w:sz w:val="22"/>
          <w:szCs w:val="22"/>
        </w:rPr>
        <w:t>如有特殊原因需离开项目现场，必须事先经</w:t>
      </w:r>
      <w:r>
        <w:rPr>
          <w:rStyle w:val="15"/>
          <w:rFonts w:hint="eastAsia" w:ascii="宋体" w:hAnsi="宋体" w:eastAsia="宋体" w:cs="宋体"/>
          <w:color w:val="auto"/>
          <w:sz w:val="22"/>
          <w:szCs w:val="22"/>
        </w:rPr>
        <w:t>招标人</w:t>
      </w:r>
      <w:r>
        <w:rPr>
          <w:rFonts w:hint="eastAsia" w:ascii="宋体" w:hAnsi="宋体" w:eastAsia="宋体" w:cs="宋体"/>
          <w:color w:val="auto"/>
          <w:sz w:val="22"/>
          <w:szCs w:val="22"/>
        </w:rPr>
        <w:t>相关科室负责人批准同意并安排合适人员临时接替。</w:t>
      </w:r>
    </w:p>
    <w:p>
      <w:pPr>
        <w:keepNext w:val="0"/>
        <w:keepLines w:val="0"/>
        <w:pageBreakBefore w:val="0"/>
        <w:kinsoku/>
        <w:wordWrap/>
        <w:overflowPunct/>
        <w:topLinePunct w:val="0"/>
        <w:bidi w:val="0"/>
        <w:adjustRightInd w:val="0"/>
        <w:snapToGrid/>
        <w:spacing w:line="440" w:lineRule="exact"/>
        <w:ind w:firstLine="440" w:firstLineChars="200"/>
        <w:textAlignment w:val="auto"/>
        <w:rPr>
          <w:rFonts w:hint="eastAsia" w:ascii="宋体" w:hAnsi="宋体" w:eastAsia="宋体" w:cs="宋体"/>
          <w:sz w:val="22"/>
          <w:szCs w:val="22"/>
        </w:rPr>
      </w:pPr>
      <w:r>
        <w:rPr>
          <w:rFonts w:hint="eastAsia" w:ascii="宋体" w:hAnsi="宋体" w:eastAsia="宋体" w:cs="宋体"/>
          <w:color w:val="auto"/>
          <w:sz w:val="22"/>
          <w:szCs w:val="22"/>
        </w:rPr>
        <w:t>6.本项目最低人员配置60人（具体详见上述要求）</w:t>
      </w:r>
      <w:r>
        <w:rPr>
          <w:rFonts w:hint="eastAsia" w:ascii="宋体" w:hAnsi="宋体" w:eastAsia="宋体" w:cs="宋体"/>
          <w:sz w:val="22"/>
          <w:szCs w:val="22"/>
        </w:rPr>
        <w:t>。</w:t>
      </w:r>
    </w:p>
    <w:p>
      <w:pPr>
        <w:keepNext w:val="0"/>
        <w:keepLines w:val="0"/>
        <w:pageBreakBefore w:val="0"/>
        <w:kinsoku/>
        <w:wordWrap/>
        <w:overflowPunct/>
        <w:topLinePunct w:val="0"/>
        <w:bidi w:val="0"/>
        <w:snapToGrid/>
        <w:spacing w:line="440" w:lineRule="exact"/>
        <w:ind w:firstLine="440" w:firstLineChars="200"/>
        <w:textAlignment w:val="auto"/>
        <w:rPr>
          <w:rFonts w:hint="eastAsia" w:ascii="宋体" w:hAnsi="宋体" w:cs="宋体"/>
          <w:b/>
          <w:bCs/>
          <w:kern w:val="0"/>
          <w:sz w:val="22"/>
          <w:szCs w:val="22"/>
        </w:rPr>
      </w:pPr>
      <w:r>
        <w:rPr>
          <w:rFonts w:hint="eastAsia" w:ascii="宋体" w:hAnsi="宋体" w:eastAsia="宋体" w:cs="宋体"/>
          <w:sz w:val="22"/>
          <w:szCs w:val="22"/>
        </w:rPr>
        <w:t>7.中标供应商在</w:t>
      </w:r>
      <w:r>
        <w:rPr>
          <w:rStyle w:val="15"/>
          <w:rFonts w:hint="eastAsia" w:ascii="宋体" w:hAnsi="宋体" w:eastAsia="宋体" w:cs="宋体"/>
          <w:sz w:val="22"/>
          <w:szCs w:val="22"/>
          <w:lang w:val="zh-CN"/>
        </w:rPr>
        <w:t>进场后，按招标人员配置要求及投标承诺，向</w:t>
      </w:r>
      <w:r>
        <w:rPr>
          <w:rStyle w:val="15"/>
          <w:rFonts w:hint="eastAsia" w:ascii="宋体" w:hAnsi="宋体" w:eastAsia="宋体" w:cs="宋体"/>
          <w:sz w:val="22"/>
          <w:szCs w:val="22"/>
        </w:rPr>
        <w:t>招标人</w:t>
      </w:r>
      <w:r>
        <w:rPr>
          <w:rStyle w:val="15"/>
          <w:rFonts w:hint="eastAsia" w:ascii="宋体" w:hAnsi="宋体" w:eastAsia="宋体" w:cs="宋体"/>
          <w:sz w:val="22"/>
          <w:szCs w:val="22"/>
          <w:lang w:val="zh-CN"/>
        </w:rPr>
        <w:t>上交所有人员身份证复印件</w:t>
      </w:r>
      <w:r>
        <w:rPr>
          <w:rStyle w:val="15"/>
          <w:rFonts w:hint="eastAsia" w:ascii="宋体" w:hAnsi="宋体" w:eastAsia="宋体" w:cs="宋体"/>
          <w:sz w:val="22"/>
          <w:szCs w:val="22"/>
        </w:rPr>
        <w:t>及</w:t>
      </w:r>
      <w:r>
        <w:rPr>
          <w:rStyle w:val="15"/>
          <w:rFonts w:hint="eastAsia" w:ascii="宋体" w:hAnsi="宋体" w:eastAsia="宋体" w:cs="宋体"/>
          <w:sz w:val="22"/>
          <w:szCs w:val="22"/>
          <w:lang w:val="zh-CN"/>
        </w:rPr>
        <w:t>人员</w:t>
      </w:r>
      <w:r>
        <w:rPr>
          <w:rStyle w:val="15"/>
          <w:rFonts w:hint="eastAsia" w:ascii="宋体" w:hAnsi="宋体" w:eastAsia="宋体" w:cs="宋体"/>
          <w:sz w:val="22"/>
          <w:szCs w:val="22"/>
        </w:rPr>
        <w:t>岗位名册。对作出调整的人员，应当在调整后3日内向招标人进行备案。</w:t>
      </w:r>
    </w:p>
    <w:p>
      <w:pPr>
        <w:pStyle w:val="18"/>
      </w:pPr>
    </w:p>
    <w:p>
      <w:pPr>
        <w:snapToGrid w:val="0"/>
        <w:spacing w:line="300" w:lineRule="auto"/>
        <w:jc w:val="center"/>
        <w:outlineLvl w:val="0"/>
        <w:rPr>
          <w:rFonts w:hint="eastAsia" w:ascii="宋体" w:hAnsi="宋体"/>
          <w:b/>
          <w:sz w:val="36"/>
          <w:szCs w:val="36"/>
        </w:rPr>
      </w:pPr>
      <w:r>
        <w:rPr>
          <w:rFonts w:ascii="宋体" w:hAnsi="宋体"/>
          <w:b/>
          <w:sz w:val="36"/>
          <w:szCs w:val="36"/>
        </w:rPr>
        <w:br w:type="page"/>
      </w:r>
      <w:r>
        <w:rPr>
          <w:rFonts w:hint="eastAsia" w:ascii="宋体" w:hAnsi="宋体"/>
          <w:b/>
          <w:sz w:val="36"/>
          <w:szCs w:val="36"/>
        </w:rPr>
        <w:t>第四部分  开标和评标</w:t>
      </w:r>
    </w:p>
    <w:p>
      <w:pPr>
        <w:keepNext w:val="0"/>
        <w:keepLines w:val="0"/>
        <w:pageBreakBefore w:val="0"/>
        <w:widowControl w:val="0"/>
        <w:tabs>
          <w:tab w:val="left" w:pos="3585"/>
        </w:tabs>
        <w:kinsoku/>
        <w:wordWrap/>
        <w:overflowPunct/>
        <w:topLinePunct w:val="0"/>
        <w:bidi w:val="0"/>
        <w:snapToGrid w:val="0"/>
        <w:spacing w:line="440" w:lineRule="exact"/>
        <w:ind w:firstLine="424" w:firstLineChars="192"/>
        <w:textAlignment w:val="auto"/>
        <w:rPr>
          <w:rFonts w:hint="eastAsia" w:ascii="宋体" w:hAnsi="宋体"/>
          <w:b/>
          <w:sz w:val="22"/>
          <w:szCs w:val="22"/>
        </w:rPr>
      </w:pPr>
      <w:r>
        <w:rPr>
          <w:rFonts w:hint="eastAsia" w:ascii="宋体" w:hAnsi="宋体"/>
          <w:b/>
          <w:bCs/>
          <w:sz w:val="22"/>
          <w:szCs w:val="22"/>
        </w:rPr>
        <w:t>一、</w:t>
      </w:r>
      <w:r>
        <w:rPr>
          <w:rFonts w:hint="eastAsia" w:ascii="宋体" w:hAnsi="宋体"/>
          <w:b/>
          <w:sz w:val="22"/>
          <w:szCs w:val="22"/>
        </w:rPr>
        <w:t>采购人委托代理机构组织开标</w:t>
      </w:r>
    </w:p>
    <w:p>
      <w:pPr>
        <w:keepNext w:val="0"/>
        <w:keepLines w:val="0"/>
        <w:pageBreakBefore w:val="0"/>
        <w:widowControl w:val="0"/>
        <w:tabs>
          <w:tab w:val="left" w:pos="3585"/>
        </w:tabs>
        <w:kinsoku/>
        <w:wordWrap/>
        <w:overflowPunct/>
        <w:topLinePunct w:val="0"/>
        <w:bidi w:val="0"/>
        <w:snapToGrid w:val="0"/>
        <w:spacing w:line="440" w:lineRule="exact"/>
        <w:ind w:firstLine="422" w:firstLineChars="192"/>
        <w:textAlignment w:val="auto"/>
        <w:rPr>
          <w:rFonts w:hint="eastAsia" w:ascii="宋体" w:hAnsi="宋体" w:cs="宋体"/>
          <w:kern w:val="0"/>
          <w:sz w:val="22"/>
          <w:szCs w:val="22"/>
        </w:rPr>
      </w:pPr>
      <w:r>
        <w:rPr>
          <w:rFonts w:hint="eastAsia" w:ascii="宋体" w:hAnsi="宋体" w:cs="宋体"/>
          <w:kern w:val="0"/>
          <w:sz w:val="22"/>
          <w:szCs w:val="22"/>
          <w:lang w:val="zh-CN"/>
        </w:rPr>
        <w:t>投标人须持有效身份</w:t>
      </w:r>
      <w:r>
        <w:rPr>
          <w:rFonts w:hint="eastAsia" w:ascii="宋体" w:hAnsi="宋体" w:cs="宋体"/>
          <w:kern w:val="0"/>
          <w:sz w:val="22"/>
          <w:szCs w:val="22"/>
        </w:rPr>
        <w:t>证明</w:t>
      </w:r>
      <w:r>
        <w:rPr>
          <w:rFonts w:hint="eastAsia" w:ascii="宋体" w:hAnsi="宋体" w:cs="宋体"/>
          <w:kern w:val="0"/>
          <w:sz w:val="22"/>
          <w:szCs w:val="22"/>
          <w:lang w:val="zh-CN"/>
        </w:rPr>
        <w:t>参加开标会。</w:t>
      </w:r>
    </w:p>
    <w:p>
      <w:pPr>
        <w:keepNext w:val="0"/>
        <w:keepLines w:val="0"/>
        <w:pageBreakBefore w:val="0"/>
        <w:widowControl w:val="0"/>
        <w:numPr>
          <w:ilvl w:val="0"/>
          <w:numId w:val="2"/>
        </w:numPr>
        <w:kinsoku/>
        <w:wordWrap/>
        <w:overflowPunct/>
        <w:topLinePunct w:val="0"/>
        <w:bidi w:val="0"/>
        <w:snapToGrid w:val="0"/>
        <w:spacing w:line="440" w:lineRule="exact"/>
        <w:ind w:firstLine="570"/>
        <w:textAlignment w:val="auto"/>
        <w:rPr>
          <w:rFonts w:hint="eastAsia" w:ascii="宋体" w:hAnsi="宋体"/>
          <w:b/>
          <w:bCs/>
          <w:sz w:val="22"/>
          <w:szCs w:val="22"/>
        </w:rPr>
      </w:pPr>
      <w:r>
        <w:rPr>
          <w:rFonts w:hint="eastAsia" w:ascii="宋体" w:hAnsi="宋体"/>
          <w:b/>
          <w:bCs/>
          <w:sz w:val="22"/>
          <w:szCs w:val="22"/>
        </w:rPr>
        <w:t>评委会由有关专家和</w:t>
      </w:r>
      <w:r>
        <w:rPr>
          <w:rFonts w:hint="eastAsia" w:ascii="宋体" w:hAnsi="宋体"/>
          <w:b/>
          <w:sz w:val="22"/>
          <w:szCs w:val="22"/>
        </w:rPr>
        <w:t>采购人代表</w:t>
      </w:r>
      <w:r>
        <w:rPr>
          <w:rFonts w:hint="eastAsia" w:ascii="宋体" w:hAnsi="宋体"/>
          <w:b/>
          <w:bCs/>
          <w:sz w:val="22"/>
          <w:szCs w:val="22"/>
        </w:rPr>
        <w:t>组成</w:t>
      </w:r>
      <w:r>
        <w:rPr>
          <w:rFonts w:hint="eastAsia" w:ascii="宋体" w:hAnsi="宋体"/>
          <w:b/>
          <w:sz w:val="22"/>
          <w:szCs w:val="22"/>
        </w:rPr>
        <w:t>，按照</w:t>
      </w:r>
      <w:r>
        <w:rPr>
          <w:rFonts w:hint="eastAsia" w:ascii="宋体" w:hAnsi="宋体"/>
          <w:b/>
          <w:bCs/>
          <w:sz w:val="22"/>
          <w:szCs w:val="22"/>
        </w:rPr>
        <w:t>公平、公正、择优的原则进行</w:t>
      </w:r>
      <w:r>
        <w:rPr>
          <w:rFonts w:hint="eastAsia" w:ascii="宋体" w:hAnsi="宋体"/>
          <w:b/>
          <w:sz w:val="22"/>
          <w:szCs w:val="22"/>
        </w:rPr>
        <w:t>独立</w:t>
      </w:r>
      <w:r>
        <w:rPr>
          <w:rFonts w:hint="eastAsia" w:ascii="宋体" w:hAnsi="宋体"/>
          <w:b/>
          <w:bCs/>
          <w:sz w:val="22"/>
          <w:szCs w:val="22"/>
        </w:rPr>
        <w:t>评标。</w:t>
      </w:r>
    </w:p>
    <w:p>
      <w:pPr>
        <w:keepNext w:val="0"/>
        <w:keepLines w:val="0"/>
        <w:pageBreakBefore w:val="0"/>
        <w:widowControl w:val="0"/>
        <w:kinsoku/>
        <w:wordWrap/>
        <w:overflowPunct/>
        <w:topLinePunct w:val="0"/>
        <w:bidi w:val="0"/>
        <w:snapToGrid w:val="0"/>
        <w:spacing w:line="440" w:lineRule="exact"/>
        <w:ind w:firstLine="440" w:firstLineChars="200"/>
        <w:textAlignment w:val="auto"/>
        <w:rPr>
          <w:rFonts w:hint="eastAsia" w:ascii="宋体" w:hAnsi="宋体"/>
          <w:b/>
          <w:bCs/>
          <w:sz w:val="22"/>
          <w:szCs w:val="22"/>
        </w:rPr>
      </w:pPr>
      <w:r>
        <w:rPr>
          <w:rFonts w:hint="eastAsia" w:ascii="宋体" w:hAnsi="宋体"/>
          <w:bCs/>
          <w:sz w:val="22"/>
          <w:szCs w:val="22"/>
        </w:rPr>
        <w:t>评委会由采购人代表和评审专家组成。</w:t>
      </w:r>
    </w:p>
    <w:p>
      <w:pPr>
        <w:keepNext w:val="0"/>
        <w:keepLines w:val="0"/>
        <w:pageBreakBefore w:val="0"/>
        <w:widowControl w:val="0"/>
        <w:kinsoku/>
        <w:wordWrap/>
        <w:overflowPunct/>
        <w:topLinePunct w:val="0"/>
        <w:bidi w:val="0"/>
        <w:snapToGrid w:val="0"/>
        <w:spacing w:line="440" w:lineRule="exact"/>
        <w:ind w:firstLine="440" w:firstLineChars="200"/>
        <w:textAlignment w:val="auto"/>
        <w:rPr>
          <w:rFonts w:hint="eastAsia" w:ascii="宋体" w:hAnsi="宋体"/>
          <w:bCs/>
          <w:sz w:val="22"/>
          <w:szCs w:val="22"/>
        </w:rPr>
      </w:pPr>
      <w:r>
        <w:rPr>
          <w:rFonts w:hint="eastAsia" w:ascii="宋体" w:hAnsi="宋体"/>
          <w:bCs/>
          <w:sz w:val="22"/>
          <w:szCs w:val="22"/>
        </w:rPr>
        <w:t>由评标委员会对投标人资格性、符合性审查，对未通过审查的供应商，应现场告知原因。评委会对合格供应商的投标文件进行评审。</w:t>
      </w:r>
    </w:p>
    <w:p>
      <w:pPr>
        <w:keepNext w:val="0"/>
        <w:keepLines w:val="0"/>
        <w:pageBreakBefore w:val="0"/>
        <w:widowControl w:val="0"/>
        <w:kinsoku/>
        <w:wordWrap/>
        <w:overflowPunct/>
        <w:topLinePunct w:val="0"/>
        <w:bidi w:val="0"/>
        <w:snapToGrid w:val="0"/>
        <w:spacing w:line="440" w:lineRule="exact"/>
        <w:ind w:firstLine="570"/>
        <w:textAlignment w:val="auto"/>
        <w:rPr>
          <w:rFonts w:hint="eastAsia" w:ascii="宋体" w:hAnsi="宋体"/>
          <w:b/>
          <w:bCs/>
          <w:sz w:val="22"/>
          <w:szCs w:val="22"/>
        </w:rPr>
      </w:pPr>
      <w:r>
        <w:rPr>
          <w:rFonts w:hint="eastAsia" w:ascii="宋体" w:hAnsi="宋体"/>
          <w:b/>
          <w:bCs/>
          <w:sz w:val="22"/>
          <w:szCs w:val="22"/>
        </w:rPr>
        <w:t>（一）评审内容</w:t>
      </w:r>
    </w:p>
    <w:p>
      <w:pPr>
        <w:keepNext w:val="0"/>
        <w:keepLines w:val="0"/>
        <w:pageBreakBefore w:val="0"/>
        <w:widowControl w:val="0"/>
        <w:kinsoku/>
        <w:wordWrap/>
        <w:overflowPunct/>
        <w:topLinePunct w:val="0"/>
        <w:autoSpaceDE/>
        <w:autoSpaceDN/>
        <w:bidi w:val="0"/>
        <w:adjustRightInd/>
        <w:snapToGrid w:val="0"/>
        <w:spacing w:line="440" w:lineRule="exact"/>
        <w:ind w:firstLine="440" w:firstLineChars="200"/>
        <w:textAlignment w:val="auto"/>
        <w:rPr>
          <w:rFonts w:hint="eastAsia" w:ascii="宋体" w:hAnsi="宋体"/>
          <w:bCs/>
          <w:sz w:val="22"/>
          <w:szCs w:val="22"/>
        </w:rPr>
      </w:pPr>
      <w:r>
        <w:rPr>
          <w:rFonts w:hint="eastAsia" w:ascii="宋体" w:hAnsi="宋体"/>
          <w:bCs/>
          <w:sz w:val="22"/>
          <w:szCs w:val="22"/>
        </w:rPr>
        <w:t>1、是否递交投标文件；</w:t>
      </w:r>
    </w:p>
    <w:p>
      <w:pPr>
        <w:keepNext w:val="0"/>
        <w:keepLines w:val="0"/>
        <w:pageBreakBefore w:val="0"/>
        <w:widowControl w:val="0"/>
        <w:kinsoku/>
        <w:wordWrap/>
        <w:overflowPunct/>
        <w:topLinePunct w:val="0"/>
        <w:autoSpaceDE/>
        <w:autoSpaceDN/>
        <w:bidi w:val="0"/>
        <w:adjustRightInd/>
        <w:snapToGrid w:val="0"/>
        <w:spacing w:line="440" w:lineRule="exact"/>
        <w:ind w:firstLine="440" w:firstLineChars="200"/>
        <w:textAlignment w:val="auto"/>
        <w:rPr>
          <w:rFonts w:hint="eastAsia" w:ascii="宋体" w:hAnsi="宋体"/>
          <w:bCs/>
          <w:sz w:val="22"/>
          <w:szCs w:val="22"/>
        </w:rPr>
      </w:pPr>
      <w:r>
        <w:rPr>
          <w:rFonts w:hint="eastAsia" w:ascii="宋体" w:hAnsi="宋体"/>
          <w:bCs/>
          <w:sz w:val="22"/>
          <w:szCs w:val="22"/>
        </w:rPr>
        <w:t>2、投标资格是否符合（由评标委员会审查）;</w:t>
      </w:r>
    </w:p>
    <w:p>
      <w:pPr>
        <w:keepNext w:val="0"/>
        <w:keepLines w:val="0"/>
        <w:pageBreakBefore w:val="0"/>
        <w:widowControl w:val="0"/>
        <w:kinsoku/>
        <w:wordWrap/>
        <w:overflowPunct/>
        <w:topLinePunct w:val="0"/>
        <w:autoSpaceDE/>
        <w:autoSpaceDN/>
        <w:bidi w:val="0"/>
        <w:adjustRightInd/>
        <w:snapToGrid w:val="0"/>
        <w:spacing w:line="440" w:lineRule="exact"/>
        <w:ind w:firstLine="440" w:firstLineChars="200"/>
        <w:textAlignment w:val="auto"/>
        <w:rPr>
          <w:rFonts w:hint="eastAsia" w:ascii="宋体" w:hAnsi="宋体"/>
          <w:sz w:val="22"/>
          <w:szCs w:val="22"/>
        </w:rPr>
      </w:pPr>
      <w:r>
        <w:rPr>
          <w:rFonts w:hint="eastAsia" w:ascii="宋体" w:hAnsi="宋体"/>
          <w:sz w:val="22"/>
          <w:szCs w:val="22"/>
        </w:rPr>
        <w:t>3、投标文件是否完整；</w:t>
      </w:r>
    </w:p>
    <w:p>
      <w:pPr>
        <w:keepNext w:val="0"/>
        <w:keepLines w:val="0"/>
        <w:pageBreakBefore w:val="0"/>
        <w:widowControl w:val="0"/>
        <w:kinsoku/>
        <w:wordWrap/>
        <w:overflowPunct/>
        <w:topLinePunct w:val="0"/>
        <w:autoSpaceDE/>
        <w:autoSpaceDN/>
        <w:bidi w:val="0"/>
        <w:adjustRightInd/>
        <w:snapToGrid w:val="0"/>
        <w:spacing w:line="440" w:lineRule="exact"/>
        <w:ind w:firstLine="440" w:firstLineChars="200"/>
        <w:textAlignment w:val="auto"/>
        <w:rPr>
          <w:rFonts w:hint="eastAsia" w:ascii="宋体" w:hAnsi="宋体"/>
          <w:sz w:val="22"/>
          <w:szCs w:val="22"/>
        </w:rPr>
      </w:pPr>
      <w:r>
        <w:rPr>
          <w:rFonts w:hint="eastAsia" w:ascii="宋体" w:hAnsi="宋体"/>
          <w:sz w:val="22"/>
          <w:szCs w:val="22"/>
        </w:rPr>
        <w:t>4、投标文件是否恰当地签署；</w:t>
      </w:r>
    </w:p>
    <w:p>
      <w:pPr>
        <w:keepNext w:val="0"/>
        <w:keepLines w:val="0"/>
        <w:pageBreakBefore w:val="0"/>
        <w:widowControl w:val="0"/>
        <w:kinsoku/>
        <w:wordWrap/>
        <w:overflowPunct/>
        <w:topLinePunct w:val="0"/>
        <w:autoSpaceDE/>
        <w:autoSpaceDN/>
        <w:bidi w:val="0"/>
        <w:adjustRightInd/>
        <w:snapToGrid w:val="0"/>
        <w:spacing w:line="440" w:lineRule="exact"/>
        <w:ind w:firstLine="440" w:firstLineChars="200"/>
        <w:textAlignment w:val="auto"/>
        <w:rPr>
          <w:rFonts w:hint="eastAsia" w:ascii="宋体" w:hAnsi="宋体"/>
          <w:sz w:val="22"/>
          <w:szCs w:val="22"/>
        </w:rPr>
      </w:pPr>
      <w:r>
        <w:rPr>
          <w:rFonts w:hint="eastAsia" w:ascii="宋体" w:hAnsi="宋体"/>
          <w:sz w:val="22"/>
          <w:szCs w:val="22"/>
        </w:rPr>
        <w:t>5、是否作出实质性响应（是否有实质性响应，只根据投标文件本身，而不寻求外部证据）；</w:t>
      </w:r>
    </w:p>
    <w:p>
      <w:pPr>
        <w:keepNext w:val="0"/>
        <w:keepLines w:val="0"/>
        <w:pageBreakBefore w:val="0"/>
        <w:widowControl w:val="0"/>
        <w:kinsoku/>
        <w:wordWrap/>
        <w:overflowPunct/>
        <w:topLinePunct w:val="0"/>
        <w:autoSpaceDE/>
        <w:autoSpaceDN/>
        <w:bidi w:val="0"/>
        <w:adjustRightInd/>
        <w:snapToGrid w:val="0"/>
        <w:spacing w:line="440" w:lineRule="exact"/>
        <w:ind w:firstLine="440" w:firstLineChars="200"/>
        <w:textAlignment w:val="auto"/>
        <w:rPr>
          <w:rFonts w:hint="eastAsia" w:ascii="宋体" w:hAnsi="宋体"/>
          <w:sz w:val="22"/>
          <w:szCs w:val="22"/>
        </w:rPr>
      </w:pPr>
      <w:r>
        <w:rPr>
          <w:rFonts w:hint="eastAsia" w:ascii="宋体" w:hAnsi="宋体"/>
          <w:sz w:val="22"/>
          <w:szCs w:val="22"/>
        </w:rPr>
        <w:t>6、是否有计算错误。</w:t>
      </w:r>
    </w:p>
    <w:p>
      <w:pPr>
        <w:keepNext w:val="0"/>
        <w:keepLines w:val="0"/>
        <w:pageBreakBefore w:val="0"/>
        <w:widowControl w:val="0"/>
        <w:kinsoku/>
        <w:wordWrap/>
        <w:overflowPunct/>
        <w:topLinePunct w:val="0"/>
        <w:bidi w:val="0"/>
        <w:snapToGrid w:val="0"/>
        <w:spacing w:line="440" w:lineRule="exact"/>
        <w:ind w:firstLine="442" w:firstLineChars="200"/>
        <w:textAlignment w:val="auto"/>
        <w:rPr>
          <w:rFonts w:hint="eastAsia" w:ascii="宋体" w:hAnsi="宋体"/>
          <w:b/>
          <w:bCs/>
          <w:sz w:val="22"/>
          <w:szCs w:val="22"/>
        </w:rPr>
      </w:pPr>
      <w:r>
        <w:rPr>
          <w:rFonts w:hint="eastAsia" w:ascii="宋体" w:hAnsi="宋体"/>
          <w:b/>
          <w:bCs/>
          <w:sz w:val="22"/>
          <w:szCs w:val="22"/>
        </w:rPr>
        <w:t>（二）相应的规定</w:t>
      </w:r>
    </w:p>
    <w:p>
      <w:pPr>
        <w:keepNext w:val="0"/>
        <w:keepLines w:val="0"/>
        <w:pageBreakBefore w:val="0"/>
        <w:widowControl w:val="0"/>
        <w:kinsoku/>
        <w:wordWrap/>
        <w:overflowPunct/>
        <w:topLinePunct w:val="0"/>
        <w:bidi w:val="0"/>
        <w:snapToGrid w:val="0"/>
        <w:spacing w:line="440" w:lineRule="exact"/>
        <w:ind w:firstLine="440" w:firstLineChars="200"/>
        <w:textAlignment w:val="auto"/>
        <w:rPr>
          <w:rFonts w:hint="eastAsia" w:ascii="宋体" w:hAnsi="宋体"/>
          <w:sz w:val="22"/>
          <w:szCs w:val="22"/>
        </w:rPr>
      </w:pPr>
      <w:r>
        <w:rPr>
          <w:rFonts w:hint="eastAsia" w:ascii="宋体" w:hAnsi="宋体"/>
          <w:sz w:val="22"/>
          <w:szCs w:val="22"/>
        </w:rPr>
        <w:t>1、投标文件中开标一览表（报价表）内容与投标文件中相应内容不一致的，以开标一览表（报价表）为准；</w:t>
      </w:r>
    </w:p>
    <w:p>
      <w:pPr>
        <w:keepNext w:val="0"/>
        <w:keepLines w:val="0"/>
        <w:pageBreakBefore w:val="0"/>
        <w:widowControl w:val="0"/>
        <w:kinsoku/>
        <w:wordWrap/>
        <w:overflowPunct/>
        <w:topLinePunct w:val="0"/>
        <w:bidi w:val="0"/>
        <w:snapToGrid w:val="0"/>
        <w:spacing w:line="440" w:lineRule="exact"/>
        <w:ind w:firstLine="440" w:firstLineChars="200"/>
        <w:textAlignment w:val="auto"/>
        <w:rPr>
          <w:rFonts w:ascii="宋体" w:hAnsi="宋体"/>
          <w:sz w:val="22"/>
          <w:szCs w:val="22"/>
        </w:rPr>
      </w:pPr>
      <w:r>
        <w:rPr>
          <w:rFonts w:hint="eastAsia" w:ascii="宋体" w:hAnsi="宋体"/>
          <w:sz w:val="22"/>
          <w:szCs w:val="22"/>
        </w:rPr>
        <w:t>2、大写金额和小写金额不一致的，以大写金额为准；</w:t>
      </w:r>
    </w:p>
    <w:p>
      <w:pPr>
        <w:keepNext w:val="0"/>
        <w:keepLines w:val="0"/>
        <w:pageBreakBefore w:val="0"/>
        <w:widowControl w:val="0"/>
        <w:kinsoku/>
        <w:wordWrap/>
        <w:overflowPunct/>
        <w:topLinePunct w:val="0"/>
        <w:bidi w:val="0"/>
        <w:snapToGrid w:val="0"/>
        <w:spacing w:line="440" w:lineRule="exact"/>
        <w:ind w:firstLine="440" w:firstLineChars="200"/>
        <w:textAlignment w:val="auto"/>
        <w:rPr>
          <w:rFonts w:hint="eastAsia" w:ascii="宋体" w:hAnsi="宋体"/>
          <w:sz w:val="22"/>
          <w:szCs w:val="22"/>
        </w:rPr>
      </w:pPr>
      <w:r>
        <w:rPr>
          <w:rFonts w:hint="eastAsia" w:ascii="宋体" w:hAnsi="宋体"/>
          <w:sz w:val="22"/>
          <w:szCs w:val="22"/>
        </w:rPr>
        <w:t>3、单价金额小数点或者百分比有明显错位的，以开标一览表的总价为准，并修改单价；</w:t>
      </w:r>
    </w:p>
    <w:p>
      <w:pPr>
        <w:keepNext w:val="0"/>
        <w:keepLines w:val="0"/>
        <w:pageBreakBefore w:val="0"/>
        <w:widowControl w:val="0"/>
        <w:kinsoku/>
        <w:wordWrap/>
        <w:overflowPunct/>
        <w:topLinePunct w:val="0"/>
        <w:bidi w:val="0"/>
        <w:snapToGrid w:val="0"/>
        <w:spacing w:line="440" w:lineRule="exact"/>
        <w:ind w:firstLine="440" w:firstLineChars="200"/>
        <w:textAlignment w:val="auto"/>
        <w:rPr>
          <w:rFonts w:hint="eastAsia" w:ascii="宋体" w:hAnsi="宋体"/>
          <w:sz w:val="22"/>
          <w:szCs w:val="22"/>
        </w:rPr>
      </w:pPr>
      <w:r>
        <w:rPr>
          <w:rFonts w:hint="eastAsia" w:ascii="宋体" w:hAnsi="宋体"/>
          <w:sz w:val="22"/>
          <w:szCs w:val="22"/>
        </w:rPr>
        <w:t>4、总价金额与按单价汇总金额不一致的，以单价金额计算结果为准。</w:t>
      </w:r>
    </w:p>
    <w:p>
      <w:pPr>
        <w:keepNext w:val="0"/>
        <w:keepLines w:val="0"/>
        <w:pageBreakBefore w:val="0"/>
        <w:widowControl w:val="0"/>
        <w:kinsoku/>
        <w:wordWrap/>
        <w:overflowPunct/>
        <w:topLinePunct w:val="0"/>
        <w:bidi w:val="0"/>
        <w:snapToGrid w:val="0"/>
        <w:spacing w:line="440" w:lineRule="exact"/>
        <w:ind w:firstLine="440" w:firstLineChars="200"/>
        <w:textAlignment w:val="auto"/>
        <w:rPr>
          <w:rFonts w:hint="eastAsia" w:ascii="宋体" w:hAnsi="宋体"/>
          <w:sz w:val="22"/>
          <w:szCs w:val="22"/>
        </w:rPr>
      </w:pPr>
      <w:r>
        <w:rPr>
          <w:rFonts w:hint="eastAsia" w:ascii="宋体" w:hAnsi="宋体"/>
          <w:sz w:val="22"/>
          <w:szCs w:val="22"/>
        </w:rPr>
        <w:t>同时出现两种以上不一致的，按照前款规定的顺序修正。修正后的报价按照财政部第87号令第五十一条第二款的规定经投标人确认后产生约束力，投标人不确认的，其投标无效。</w:t>
      </w:r>
    </w:p>
    <w:p>
      <w:pPr>
        <w:keepNext w:val="0"/>
        <w:keepLines w:val="0"/>
        <w:pageBreakBefore w:val="0"/>
        <w:widowControl w:val="0"/>
        <w:tabs>
          <w:tab w:val="left" w:pos="3585"/>
        </w:tabs>
        <w:kinsoku/>
        <w:wordWrap/>
        <w:overflowPunct/>
        <w:topLinePunct w:val="0"/>
        <w:bidi w:val="0"/>
        <w:snapToGrid w:val="0"/>
        <w:spacing w:line="440" w:lineRule="exact"/>
        <w:ind w:firstLine="442" w:firstLineChars="200"/>
        <w:textAlignment w:val="auto"/>
        <w:rPr>
          <w:rFonts w:hint="eastAsia" w:ascii="宋体" w:hAnsi="宋体"/>
          <w:b/>
          <w:bCs/>
          <w:sz w:val="22"/>
          <w:szCs w:val="22"/>
        </w:rPr>
      </w:pPr>
      <w:r>
        <w:rPr>
          <w:rFonts w:hint="eastAsia" w:ascii="宋体" w:hAnsi="宋体"/>
          <w:b/>
          <w:bCs/>
          <w:sz w:val="22"/>
          <w:szCs w:val="22"/>
        </w:rPr>
        <w:t>三、</w:t>
      </w:r>
      <w:r>
        <w:rPr>
          <w:rFonts w:hint="eastAsia" w:ascii="宋体" w:hAnsi="宋体"/>
          <w:b/>
          <w:sz w:val="22"/>
          <w:szCs w:val="22"/>
        </w:rPr>
        <w:t>陈述、演示、</w:t>
      </w:r>
      <w:r>
        <w:rPr>
          <w:rFonts w:hint="eastAsia" w:ascii="宋体" w:hAnsi="宋体"/>
          <w:b/>
          <w:bCs/>
          <w:sz w:val="22"/>
          <w:szCs w:val="22"/>
        </w:rPr>
        <w:t>答疑、澄清</w:t>
      </w:r>
    </w:p>
    <w:p>
      <w:pPr>
        <w:keepNext w:val="0"/>
        <w:keepLines w:val="0"/>
        <w:pageBreakBefore w:val="0"/>
        <w:widowControl w:val="0"/>
        <w:kinsoku/>
        <w:wordWrap/>
        <w:overflowPunct/>
        <w:topLinePunct w:val="0"/>
        <w:bidi w:val="0"/>
        <w:snapToGrid w:val="0"/>
        <w:spacing w:line="440" w:lineRule="exact"/>
        <w:ind w:firstLine="570"/>
        <w:textAlignment w:val="auto"/>
        <w:rPr>
          <w:rFonts w:hint="eastAsia" w:ascii="宋体" w:hAnsi="宋体"/>
          <w:b/>
          <w:sz w:val="22"/>
          <w:szCs w:val="22"/>
        </w:rPr>
      </w:pPr>
      <w:r>
        <w:rPr>
          <w:rFonts w:hint="eastAsia" w:ascii="宋体" w:hAnsi="宋体"/>
          <w:sz w:val="22"/>
          <w:szCs w:val="22"/>
        </w:rPr>
        <w:t>如评委会认为有必要，投标人按评委会的要求作陈述、演示、答疑及澄清其投标内容。时间由评委会掌握。</w:t>
      </w:r>
    </w:p>
    <w:p>
      <w:pPr>
        <w:keepNext w:val="0"/>
        <w:keepLines w:val="0"/>
        <w:pageBreakBefore w:val="0"/>
        <w:widowControl w:val="0"/>
        <w:kinsoku/>
        <w:wordWrap/>
        <w:overflowPunct/>
        <w:topLinePunct w:val="0"/>
        <w:bidi w:val="0"/>
        <w:snapToGrid w:val="0"/>
        <w:spacing w:line="440" w:lineRule="exact"/>
        <w:ind w:firstLine="570"/>
        <w:textAlignment w:val="auto"/>
        <w:rPr>
          <w:rFonts w:hint="eastAsia" w:ascii="宋体" w:hAnsi="宋体"/>
          <w:sz w:val="22"/>
          <w:szCs w:val="22"/>
        </w:rPr>
      </w:pPr>
      <w:r>
        <w:rPr>
          <w:rFonts w:hint="eastAsia" w:ascii="宋体" w:hAnsi="宋体"/>
          <w:sz w:val="22"/>
          <w:szCs w:val="22"/>
        </w:rPr>
        <w:t>重要澄清答复应是书面的，但不得对投标内容进行实质性修改。</w:t>
      </w:r>
    </w:p>
    <w:p>
      <w:pPr>
        <w:keepNext w:val="0"/>
        <w:keepLines w:val="0"/>
        <w:pageBreakBefore w:val="0"/>
        <w:widowControl w:val="0"/>
        <w:kinsoku/>
        <w:wordWrap/>
        <w:overflowPunct/>
        <w:topLinePunct w:val="0"/>
        <w:bidi w:val="0"/>
        <w:snapToGrid w:val="0"/>
        <w:spacing w:line="440" w:lineRule="exact"/>
        <w:ind w:firstLine="570"/>
        <w:textAlignment w:val="auto"/>
        <w:rPr>
          <w:rFonts w:hint="eastAsia" w:ascii="宋体" w:hAnsi="宋体"/>
          <w:b/>
          <w:sz w:val="22"/>
          <w:szCs w:val="22"/>
        </w:rPr>
      </w:pPr>
      <w:r>
        <w:rPr>
          <w:rFonts w:hint="eastAsia" w:ascii="宋体" w:hAnsi="宋体"/>
          <w:b/>
          <w:sz w:val="22"/>
          <w:szCs w:val="22"/>
        </w:rPr>
        <w:t>四、出现下列情形之一的，作无效投标处理</w:t>
      </w:r>
    </w:p>
    <w:p>
      <w:pPr>
        <w:keepNext w:val="0"/>
        <w:keepLines w:val="0"/>
        <w:pageBreakBefore w:val="0"/>
        <w:widowControl w:val="0"/>
        <w:kinsoku/>
        <w:wordWrap/>
        <w:overflowPunct/>
        <w:topLinePunct w:val="0"/>
        <w:bidi w:val="0"/>
        <w:snapToGrid w:val="0"/>
        <w:spacing w:line="440" w:lineRule="exact"/>
        <w:ind w:firstLine="442" w:firstLineChars="200"/>
        <w:textAlignment w:val="auto"/>
        <w:rPr>
          <w:rFonts w:hint="eastAsia" w:ascii="宋体" w:hAnsi="宋体" w:cs="宋体"/>
          <w:b/>
          <w:bCs/>
          <w:sz w:val="22"/>
          <w:szCs w:val="22"/>
        </w:rPr>
      </w:pPr>
      <w:r>
        <w:rPr>
          <w:rFonts w:hint="eastAsia" w:ascii="宋体" w:hAnsi="宋体" w:cs="宋体"/>
          <w:b/>
          <w:bCs/>
          <w:sz w:val="22"/>
          <w:szCs w:val="22"/>
        </w:rPr>
        <w:t>1、投标文件未按招标文件要求密封、签署、盖章及主要资料不齐全的；</w:t>
      </w:r>
    </w:p>
    <w:p>
      <w:pPr>
        <w:keepNext w:val="0"/>
        <w:keepLines w:val="0"/>
        <w:pageBreakBefore w:val="0"/>
        <w:widowControl w:val="0"/>
        <w:kinsoku/>
        <w:wordWrap/>
        <w:overflowPunct/>
        <w:topLinePunct w:val="0"/>
        <w:bidi w:val="0"/>
        <w:snapToGrid w:val="0"/>
        <w:spacing w:line="440" w:lineRule="exact"/>
        <w:ind w:firstLine="442" w:firstLineChars="200"/>
        <w:textAlignment w:val="auto"/>
        <w:rPr>
          <w:rFonts w:hint="eastAsia" w:ascii="宋体" w:hAnsi="宋体" w:cs="宋体"/>
          <w:b/>
          <w:bCs/>
          <w:sz w:val="22"/>
          <w:szCs w:val="22"/>
        </w:rPr>
      </w:pPr>
      <w:r>
        <w:rPr>
          <w:rFonts w:hint="eastAsia" w:ascii="宋体" w:hAnsi="宋体" w:cs="宋体"/>
          <w:b/>
          <w:bCs/>
          <w:sz w:val="22"/>
          <w:szCs w:val="22"/>
        </w:rPr>
        <w:t>2、不具备招标文件中规定的资格要求的；</w:t>
      </w:r>
    </w:p>
    <w:p>
      <w:pPr>
        <w:keepNext w:val="0"/>
        <w:keepLines w:val="0"/>
        <w:pageBreakBefore w:val="0"/>
        <w:widowControl w:val="0"/>
        <w:kinsoku/>
        <w:wordWrap/>
        <w:overflowPunct/>
        <w:topLinePunct w:val="0"/>
        <w:bidi w:val="0"/>
        <w:snapToGrid w:val="0"/>
        <w:spacing w:line="440" w:lineRule="exact"/>
        <w:ind w:firstLine="442" w:firstLineChars="200"/>
        <w:textAlignment w:val="auto"/>
        <w:rPr>
          <w:rFonts w:hint="eastAsia" w:ascii="宋体" w:hAnsi="宋体" w:cs="宋体"/>
          <w:b/>
          <w:bCs/>
          <w:sz w:val="22"/>
          <w:szCs w:val="22"/>
        </w:rPr>
      </w:pPr>
      <w:r>
        <w:rPr>
          <w:rFonts w:hint="eastAsia" w:ascii="宋体" w:hAnsi="宋体" w:cs="宋体"/>
          <w:b/>
          <w:bCs/>
          <w:sz w:val="22"/>
          <w:szCs w:val="22"/>
        </w:rPr>
        <w:t>3、报价超过招标文件中规定的预算金额或者最高限价的；</w:t>
      </w:r>
    </w:p>
    <w:p>
      <w:pPr>
        <w:keepNext w:val="0"/>
        <w:keepLines w:val="0"/>
        <w:pageBreakBefore w:val="0"/>
        <w:widowControl w:val="0"/>
        <w:kinsoku/>
        <w:wordWrap/>
        <w:overflowPunct/>
        <w:topLinePunct w:val="0"/>
        <w:bidi w:val="0"/>
        <w:snapToGrid w:val="0"/>
        <w:spacing w:line="440" w:lineRule="exact"/>
        <w:ind w:firstLine="442" w:firstLineChars="200"/>
        <w:textAlignment w:val="auto"/>
        <w:rPr>
          <w:rFonts w:hint="eastAsia" w:ascii="宋体" w:hAnsi="宋体" w:cs="宋体"/>
          <w:b/>
          <w:bCs/>
          <w:sz w:val="22"/>
          <w:szCs w:val="22"/>
        </w:rPr>
      </w:pPr>
      <w:r>
        <w:rPr>
          <w:rFonts w:hint="eastAsia" w:ascii="宋体" w:hAnsi="宋体" w:cs="宋体"/>
          <w:b/>
          <w:bCs/>
          <w:sz w:val="22"/>
          <w:szCs w:val="22"/>
        </w:rPr>
        <w:t>4、投标文件含有采购人不能接受的附加条件的；</w:t>
      </w:r>
    </w:p>
    <w:p>
      <w:pPr>
        <w:keepNext w:val="0"/>
        <w:keepLines w:val="0"/>
        <w:pageBreakBefore w:val="0"/>
        <w:widowControl w:val="0"/>
        <w:kinsoku/>
        <w:wordWrap/>
        <w:overflowPunct/>
        <w:topLinePunct w:val="0"/>
        <w:bidi w:val="0"/>
        <w:snapToGrid w:val="0"/>
        <w:spacing w:line="440" w:lineRule="exact"/>
        <w:ind w:firstLine="442" w:firstLineChars="200"/>
        <w:textAlignment w:val="auto"/>
        <w:rPr>
          <w:rFonts w:hint="eastAsia" w:ascii="宋体" w:hAnsi="宋体" w:cs="宋体"/>
          <w:b/>
          <w:bCs/>
          <w:sz w:val="22"/>
          <w:szCs w:val="22"/>
        </w:rPr>
      </w:pPr>
      <w:r>
        <w:rPr>
          <w:rFonts w:hint="eastAsia" w:ascii="宋体" w:hAnsi="宋体" w:cs="宋体"/>
          <w:b/>
          <w:bCs/>
          <w:sz w:val="22"/>
          <w:szCs w:val="22"/>
        </w:rPr>
        <w:t>5、不符合法律、法规和招标文件中规定的其他实质性要求的；</w:t>
      </w:r>
    </w:p>
    <w:p>
      <w:pPr>
        <w:keepNext w:val="0"/>
        <w:keepLines w:val="0"/>
        <w:pageBreakBefore w:val="0"/>
        <w:widowControl w:val="0"/>
        <w:kinsoku/>
        <w:wordWrap/>
        <w:overflowPunct/>
        <w:topLinePunct w:val="0"/>
        <w:bidi w:val="0"/>
        <w:snapToGrid w:val="0"/>
        <w:spacing w:line="440" w:lineRule="exact"/>
        <w:ind w:firstLine="442" w:firstLineChars="200"/>
        <w:textAlignment w:val="auto"/>
        <w:rPr>
          <w:rFonts w:hint="eastAsia" w:ascii="宋体" w:hAnsi="宋体" w:cs="宋体"/>
          <w:b/>
          <w:bCs/>
          <w:sz w:val="22"/>
          <w:szCs w:val="22"/>
        </w:rPr>
      </w:pPr>
      <w:r>
        <w:rPr>
          <w:rFonts w:hint="eastAsia" w:ascii="宋体" w:hAnsi="宋体" w:cs="宋体"/>
          <w:b/>
          <w:bCs/>
          <w:sz w:val="22"/>
          <w:szCs w:val="22"/>
        </w:rPr>
        <w:t>6、不同文件（资格审查文件、商务技术文件、报价文件）混装的。</w:t>
      </w:r>
    </w:p>
    <w:p>
      <w:pPr>
        <w:keepNext w:val="0"/>
        <w:keepLines w:val="0"/>
        <w:pageBreakBefore w:val="0"/>
        <w:widowControl w:val="0"/>
        <w:kinsoku/>
        <w:wordWrap/>
        <w:overflowPunct/>
        <w:topLinePunct w:val="0"/>
        <w:bidi w:val="0"/>
        <w:snapToGrid w:val="0"/>
        <w:spacing w:line="440" w:lineRule="exact"/>
        <w:ind w:firstLine="570"/>
        <w:textAlignment w:val="auto"/>
        <w:rPr>
          <w:rFonts w:hint="eastAsia" w:ascii="宋体" w:hAnsi="宋体"/>
          <w:b/>
          <w:sz w:val="22"/>
          <w:szCs w:val="22"/>
        </w:rPr>
      </w:pPr>
      <w:r>
        <w:rPr>
          <w:rFonts w:hint="eastAsia" w:ascii="宋体" w:hAnsi="宋体"/>
          <w:b/>
          <w:sz w:val="22"/>
          <w:szCs w:val="22"/>
        </w:rPr>
        <w:t>五、出现下列情形之一的，作废标处理</w:t>
      </w:r>
    </w:p>
    <w:p>
      <w:pPr>
        <w:keepNext w:val="0"/>
        <w:keepLines w:val="0"/>
        <w:pageBreakBefore w:val="0"/>
        <w:widowControl w:val="0"/>
        <w:kinsoku/>
        <w:wordWrap/>
        <w:overflowPunct/>
        <w:topLinePunct w:val="0"/>
        <w:bidi w:val="0"/>
        <w:snapToGrid w:val="0"/>
        <w:spacing w:line="440" w:lineRule="exact"/>
        <w:ind w:firstLine="570"/>
        <w:textAlignment w:val="auto"/>
        <w:rPr>
          <w:rFonts w:hint="eastAsia" w:ascii="宋体" w:hAnsi="宋体"/>
          <w:sz w:val="22"/>
          <w:szCs w:val="22"/>
        </w:rPr>
      </w:pPr>
      <w:r>
        <w:rPr>
          <w:rFonts w:hint="eastAsia" w:ascii="宋体" w:hAnsi="宋体"/>
          <w:sz w:val="22"/>
          <w:szCs w:val="22"/>
        </w:rPr>
        <w:t>1、符合专业条件的投标人或者对招标文件作实质响应的投标人不足3家的；</w:t>
      </w:r>
    </w:p>
    <w:p>
      <w:pPr>
        <w:keepNext w:val="0"/>
        <w:keepLines w:val="0"/>
        <w:pageBreakBefore w:val="0"/>
        <w:widowControl w:val="0"/>
        <w:kinsoku/>
        <w:wordWrap/>
        <w:overflowPunct/>
        <w:topLinePunct w:val="0"/>
        <w:bidi w:val="0"/>
        <w:snapToGrid w:val="0"/>
        <w:spacing w:line="440" w:lineRule="exact"/>
        <w:ind w:firstLine="555"/>
        <w:textAlignment w:val="auto"/>
        <w:rPr>
          <w:rFonts w:hint="eastAsia" w:ascii="宋体" w:hAnsi="宋体"/>
          <w:sz w:val="22"/>
          <w:szCs w:val="22"/>
        </w:rPr>
      </w:pPr>
      <w:r>
        <w:rPr>
          <w:rFonts w:hint="eastAsia" w:ascii="宋体" w:hAnsi="宋体"/>
          <w:sz w:val="22"/>
          <w:szCs w:val="22"/>
        </w:rPr>
        <w:t>2、出现影响采购公正的违法违规行为的；</w:t>
      </w:r>
    </w:p>
    <w:p>
      <w:pPr>
        <w:keepNext w:val="0"/>
        <w:keepLines w:val="0"/>
        <w:pageBreakBefore w:val="0"/>
        <w:widowControl w:val="0"/>
        <w:kinsoku/>
        <w:wordWrap/>
        <w:overflowPunct/>
        <w:topLinePunct w:val="0"/>
        <w:bidi w:val="0"/>
        <w:snapToGrid w:val="0"/>
        <w:spacing w:line="440" w:lineRule="exact"/>
        <w:ind w:firstLine="555"/>
        <w:textAlignment w:val="auto"/>
        <w:rPr>
          <w:rFonts w:hint="eastAsia" w:ascii="宋体" w:hAnsi="宋体"/>
          <w:sz w:val="22"/>
          <w:szCs w:val="22"/>
        </w:rPr>
      </w:pPr>
      <w:r>
        <w:rPr>
          <w:rFonts w:hint="eastAsia" w:ascii="宋体" w:hAnsi="宋体"/>
          <w:sz w:val="22"/>
          <w:szCs w:val="22"/>
        </w:rPr>
        <w:t>3、投标人的报价均超过了采购预算，采购人不能支付的；</w:t>
      </w:r>
    </w:p>
    <w:p>
      <w:pPr>
        <w:keepNext w:val="0"/>
        <w:keepLines w:val="0"/>
        <w:pageBreakBefore w:val="0"/>
        <w:widowControl w:val="0"/>
        <w:kinsoku/>
        <w:wordWrap/>
        <w:overflowPunct/>
        <w:topLinePunct w:val="0"/>
        <w:bidi w:val="0"/>
        <w:snapToGrid w:val="0"/>
        <w:spacing w:line="440" w:lineRule="exact"/>
        <w:ind w:firstLine="555"/>
        <w:textAlignment w:val="auto"/>
        <w:rPr>
          <w:rFonts w:hint="eastAsia" w:ascii="宋体" w:hAnsi="宋体"/>
          <w:sz w:val="22"/>
          <w:szCs w:val="22"/>
        </w:rPr>
      </w:pPr>
      <w:r>
        <w:rPr>
          <w:rFonts w:hint="eastAsia" w:ascii="宋体" w:hAnsi="宋体"/>
          <w:sz w:val="22"/>
          <w:szCs w:val="22"/>
        </w:rPr>
        <w:t>4、因重大变故，采购任务取消的。</w:t>
      </w:r>
    </w:p>
    <w:p>
      <w:pPr>
        <w:keepNext w:val="0"/>
        <w:keepLines w:val="0"/>
        <w:pageBreakBefore w:val="0"/>
        <w:widowControl w:val="0"/>
        <w:kinsoku/>
        <w:wordWrap/>
        <w:overflowPunct/>
        <w:topLinePunct w:val="0"/>
        <w:bidi w:val="0"/>
        <w:snapToGrid w:val="0"/>
        <w:spacing w:line="440" w:lineRule="exact"/>
        <w:ind w:firstLine="555"/>
        <w:textAlignment w:val="auto"/>
        <w:rPr>
          <w:rFonts w:hint="eastAsia" w:ascii="宋体" w:hAnsi="宋体"/>
          <w:sz w:val="22"/>
          <w:szCs w:val="22"/>
        </w:rPr>
      </w:pPr>
      <w:r>
        <w:rPr>
          <w:rFonts w:hint="eastAsia" w:ascii="宋体" w:hAnsi="宋体"/>
          <w:sz w:val="22"/>
          <w:szCs w:val="22"/>
        </w:rPr>
        <w:t>上述均保留评委会认定可以确定为无效投标或废标的其他情况。</w:t>
      </w:r>
    </w:p>
    <w:p>
      <w:pPr>
        <w:keepNext w:val="0"/>
        <w:keepLines w:val="0"/>
        <w:pageBreakBefore w:val="0"/>
        <w:widowControl w:val="0"/>
        <w:kinsoku/>
        <w:wordWrap/>
        <w:overflowPunct/>
        <w:topLinePunct w:val="0"/>
        <w:bidi w:val="0"/>
        <w:snapToGrid w:val="0"/>
        <w:spacing w:line="440" w:lineRule="exact"/>
        <w:ind w:firstLine="555"/>
        <w:textAlignment w:val="auto"/>
        <w:rPr>
          <w:rFonts w:hint="eastAsia" w:ascii="宋体" w:hAnsi="宋体"/>
          <w:b/>
          <w:sz w:val="22"/>
          <w:szCs w:val="22"/>
        </w:rPr>
      </w:pPr>
      <w:r>
        <w:rPr>
          <w:rFonts w:hint="eastAsia" w:ascii="宋体" w:hAnsi="宋体"/>
          <w:b/>
          <w:sz w:val="22"/>
          <w:szCs w:val="22"/>
        </w:rPr>
        <w:t>六</w:t>
      </w:r>
      <w:r>
        <w:rPr>
          <w:rFonts w:hint="eastAsia" w:ascii="宋体" w:hAnsi="宋体"/>
          <w:sz w:val="22"/>
          <w:szCs w:val="22"/>
        </w:rPr>
        <w:t>、</w:t>
      </w:r>
      <w:r>
        <w:rPr>
          <w:rFonts w:hint="eastAsia" w:ascii="宋体" w:hAnsi="宋体"/>
          <w:b/>
          <w:sz w:val="22"/>
          <w:szCs w:val="22"/>
        </w:rPr>
        <w:t>变更为其他方式采购的情形</w:t>
      </w:r>
    </w:p>
    <w:p>
      <w:pPr>
        <w:keepNext w:val="0"/>
        <w:keepLines w:val="0"/>
        <w:pageBreakBefore w:val="0"/>
        <w:widowControl w:val="0"/>
        <w:kinsoku/>
        <w:wordWrap/>
        <w:overflowPunct/>
        <w:topLinePunct w:val="0"/>
        <w:autoSpaceDE w:val="0"/>
        <w:autoSpaceDN w:val="0"/>
        <w:bidi w:val="0"/>
        <w:adjustRightInd w:val="0"/>
        <w:snapToGrid w:val="0"/>
        <w:spacing w:line="440" w:lineRule="exact"/>
        <w:ind w:firstLine="440" w:firstLineChars="200"/>
        <w:textAlignment w:val="auto"/>
        <w:rPr>
          <w:rFonts w:hint="eastAsia" w:ascii="宋体" w:hAnsi="宋体"/>
          <w:sz w:val="22"/>
          <w:szCs w:val="22"/>
          <w:lang w:val="zh-CN"/>
        </w:rPr>
      </w:pPr>
      <w:r>
        <w:rPr>
          <w:rFonts w:hint="eastAsia" w:ascii="宋体" w:hAnsi="宋体"/>
          <w:sz w:val="22"/>
          <w:szCs w:val="22"/>
        </w:rPr>
        <w:t>投标截止时间出现：参加投标的供应商不足3家的，及评标中出现符合专业条件的供应商或对招标文件作实质响应的投标人不足3家如下情形时，除采购任务取消外，采购人报告市财政局，视情采取其他方式采购。</w:t>
      </w:r>
      <w:r>
        <w:rPr>
          <w:rFonts w:hint="eastAsia" w:ascii="宋体" w:hAnsi="宋体"/>
          <w:sz w:val="22"/>
          <w:szCs w:val="22"/>
          <w:lang w:val="zh-CN"/>
        </w:rPr>
        <w:t>本次招标文件中对供应商资质、技术等要求，将作为</w:t>
      </w:r>
      <w:r>
        <w:rPr>
          <w:rFonts w:hint="eastAsia" w:ascii="宋体" w:hAnsi="宋体"/>
          <w:sz w:val="22"/>
          <w:szCs w:val="22"/>
        </w:rPr>
        <w:t>其他</w:t>
      </w:r>
      <w:r>
        <w:rPr>
          <w:rFonts w:hint="eastAsia" w:ascii="宋体" w:hAnsi="宋体"/>
          <w:sz w:val="22"/>
          <w:szCs w:val="22"/>
          <w:lang w:val="zh-CN"/>
        </w:rPr>
        <w:t>方式采购的基本要求和依据。原已经参加投标并符合要求的供应商，根据自愿原则，参加</w:t>
      </w:r>
      <w:r>
        <w:rPr>
          <w:rFonts w:hint="eastAsia" w:ascii="宋体" w:hAnsi="宋体"/>
          <w:sz w:val="22"/>
          <w:szCs w:val="22"/>
        </w:rPr>
        <w:t>其他</w:t>
      </w:r>
      <w:r>
        <w:rPr>
          <w:rFonts w:hint="eastAsia" w:ascii="宋体" w:hAnsi="宋体"/>
          <w:sz w:val="22"/>
          <w:szCs w:val="22"/>
          <w:lang w:val="zh-CN"/>
        </w:rPr>
        <w:t>方式采购。</w:t>
      </w:r>
    </w:p>
    <w:p>
      <w:pPr>
        <w:keepNext w:val="0"/>
        <w:keepLines w:val="0"/>
        <w:pageBreakBefore w:val="0"/>
        <w:widowControl w:val="0"/>
        <w:kinsoku/>
        <w:wordWrap/>
        <w:overflowPunct/>
        <w:topLinePunct w:val="0"/>
        <w:bidi w:val="0"/>
        <w:snapToGrid w:val="0"/>
        <w:spacing w:line="440" w:lineRule="exact"/>
        <w:ind w:firstLine="555"/>
        <w:textAlignment w:val="auto"/>
        <w:rPr>
          <w:rFonts w:hint="eastAsia" w:ascii="宋体" w:hAnsi="宋体"/>
          <w:b/>
          <w:sz w:val="22"/>
          <w:szCs w:val="22"/>
        </w:rPr>
      </w:pPr>
      <w:r>
        <w:rPr>
          <w:rFonts w:hint="eastAsia" w:ascii="宋体" w:hAnsi="宋体"/>
          <w:b/>
          <w:sz w:val="22"/>
          <w:szCs w:val="22"/>
        </w:rPr>
        <w:t>七、评标方法</w:t>
      </w:r>
    </w:p>
    <w:p>
      <w:pPr>
        <w:keepNext w:val="0"/>
        <w:keepLines w:val="0"/>
        <w:pageBreakBefore w:val="0"/>
        <w:widowControl w:val="0"/>
        <w:kinsoku/>
        <w:wordWrap/>
        <w:overflowPunct/>
        <w:topLinePunct w:val="0"/>
        <w:bidi w:val="0"/>
        <w:snapToGrid w:val="0"/>
        <w:spacing w:line="440" w:lineRule="exact"/>
        <w:ind w:firstLine="555"/>
        <w:textAlignment w:val="auto"/>
        <w:rPr>
          <w:rFonts w:hint="eastAsia" w:ascii="宋体" w:hAnsi="宋体"/>
          <w:sz w:val="22"/>
          <w:szCs w:val="22"/>
        </w:rPr>
      </w:pPr>
      <w:r>
        <w:rPr>
          <w:rFonts w:hint="eastAsia" w:ascii="宋体" w:hAnsi="宋体"/>
          <w:sz w:val="22"/>
          <w:szCs w:val="22"/>
        </w:rPr>
        <w:t>采用综合评分法。分资格审查、商务技术标、报价文件三部分评审，总分值为100分，加分和减分因素除外。</w:t>
      </w:r>
    </w:p>
    <w:p>
      <w:pPr>
        <w:keepNext w:val="0"/>
        <w:keepLines w:val="0"/>
        <w:pageBreakBefore w:val="0"/>
        <w:widowControl w:val="0"/>
        <w:kinsoku/>
        <w:wordWrap/>
        <w:overflowPunct/>
        <w:topLinePunct w:val="0"/>
        <w:bidi w:val="0"/>
        <w:snapToGrid w:val="0"/>
        <w:spacing w:line="440" w:lineRule="exact"/>
        <w:ind w:firstLine="555"/>
        <w:textAlignment w:val="auto"/>
        <w:rPr>
          <w:rFonts w:hint="eastAsia" w:ascii="宋体" w:hAnsi="宋体"/>
          <w:sz w:val="22"/>
          <w:szCs w:val="22"/>
        </w:rPr>
      </w:pPr>
      <w:r>
        <w:rPr>
          <w:rFonts w:hint="eastAsia" w:ascii="宋体" w:hAnsi="宋体"/>
          <w:sz w:val="22"/>
          <w:szCs w:val="22"/>
        </w:rPr>
        <w:t>首先由评标委员会评审投标人资格性、符合性，对合格的投标人由评委会评审商务技术标，待商务技术标评审结束后，再开启报价文件。</w:t>
      </w:r>
    </w:p>
    <w:p>
      <w:pPr>
        <w:keepNext w:val="0"/>
        <w:keepLines w:val="0"/>
        <w:pageBreakBefore w:val="0"/>
        <w:widowControl w:val="0"/>
        <w:kinsoku/>
        <w:wordWrap/>
        <w:overflowPunct/>
        <w:topLinePunct w:val="0"/>
        <w:bidi w:val="0"/>
        <w:snapToGrid w:val="0"/>
        <w:spacing w:line="440" w:lineRule="exact"/>
        <w:ind w:firstLine="555"/>
        <w:textAlignment w:val="auto"/>
        <w:rPr>
          <w:rFonts w:hint="eastAsia" w:ascii="宋体" w:hAnsi="宋体"/>
          <w:sz w:val="22"/>
          <w:szCs w:val="22"/>
        </w:rPr>
      </w:pPr>
      <w:r>
        <w:rPr>
          <w:rFonts w:hint="eastAsia" w:ascii="宋体" w:hAnsi="宋体"/>
          <w:sz w:val="22"/>
          <w:szCs w:val="22"/>
        </w:rPr>
        <w:t>评委在认真审阅投标文件的基础上，根据各投标文件的商务、技术部分的响应情况，对各评分项目进行评分，不得统一打分。</w:t>
      </w:r>
    </w:p>
    <w:p>
      <w:pPr>
        <w:keepNext w:val="0"/>
        <w:keepLines w:val="0"/>
        <w:pageBreakBefore w:val="0"/>
        <w:widowControl w:val="0"/>
        <w:kinsoku/>
        <w:wordWrap/>
        <w:overflowPunct/>
        <w:topLinePunct w:val="0"/>
        <w:bidi w:val="0"/>
        <w:snapToGrid w:val="0"/>
        <w:spacing w:line="440" w:lineRule="exact"/>
        <w:ind w:left="568"/>
        <w:textAlignment w:val="auto"/>
        <w:rPr>
          <w:rFonts w:hint="eastAsia" w:ascii="宋体" w:hAnsi="宋体"/>
          <w:b/>
          <w:sz w:val="22"/>
          <w:szCs w:val="22"/>
        </w:rPr>
      </w:pPr>
      <w:r>
        <w:rPr>
          <w:rFonts w:hint="eastAsia" w:ascii="宋体" w:hAnsi="宋体"/>
          <w:b/>
          <w:sz w:val="22"/>
          <w:szCs w:val="22"/>
        </w:rPr>
        <w:t>（一）评标委员会对投标人资格性、符合性审查。</w:t>
      </w:r>
    </w:p>
    <w:p>
      <w:pPr>
        <w:pStyle w:val="14"/>
        <w:keepNext w:val="0"/>
        <w:keepLines w:val="0"/>
        <w:pageBreakBefore w:val="0"/>
        <w:widowControl w:val="0"/>
        <w:kinsoku/>
        <w:wordWrap/>
        <w:overflowPunct/>
        <w:topLinePunct w:val="0"/>
        <w:bidi w:val="0"/>
        <w:snapToGrid w:val="0"/>
        <w:spacing w:line="440" w:lineRule="exact"/>
        <w:ind w:firstLine="494"/>
        <w:contextualSpacing/>
        <w:textAlignment w:val="auto"/>
        <w:rPr>
          <w:rFonts w:hint="eastAsia" w:ascii="宋体" w:eastAsia="宋体"/>
          <w:sz w:val="22"/>
          <w:szCs w:val="22"/>
        </w:rPr>
      </w:pPr>
      <w:r>
        <w:rPr>
          <w:rFonts w:hint="eastAsia" w:ascii="宋体" w:eastAsia="宋体"/>
          <w:sz w:val="22"/>
          <w:szCs w:val="22"/>
        </w:rPr>
        <w:t>投标人资格性、符合性不合格的，其投标文件判定为无效投标文件。合格的，评委对其投标文件继续评审。</w:t>
      </w:r>
    </w:p>
    <w:p>
      <w:pPr>
        <w:keepNext w:val="0"/>
        <w:keepLines w:val="0"/>
        <w:pageBreakBefore w:val="0"/>
        <w:widowControl w:val="0"/>
        <w:kinsoku/>
        <w:wordWrap/>
        <w:overflowPunct/>
        <w:topLinePunct w:val="0"/>
        <w:bidi w:val="0"/>
        <w:snapToGrid w:val="0"/>
        <w:spacing w:line="440" w:lineRule="exact"/>
        <w:ind w:left="2" w:firstLine="442" w:firstLineChars="200"/>
        <w:jc w:val="left"/>
        <w:textAlignment w:val="auto"/>
        <w:rPr>
          <w:rFonts w:hint="eastAsia" w:ascii="宋体" w:hAnsi="宋体"/>
          <w:b/>
          <w:bCs/>
          <w:color w:val="0000FF"/>
          <w:sz w:val="24"/>
          <w:highlight w:val="yellow"/>
          <w:lang w:val="zh-CN"/>
        </w:rPr>
      </w:pPr>
      <w:r>
        <w:rPr>
          <w:rFonts w:ascii="宋体" w:hAnsi="宋体"/>
          <w:b/>
          <w:sz w:val="22"/>
          <w:szCs w:val="22"/>
          <w:lang w:val="zh-CN"/>
        </w:rPr>
        <w:t xml:space="preserve"> (</w:t>
      </w:r>
      <w:r>
        <w:rPr>
          <w:rFonts w:hint="eastAsia" w:ascii="宋体" w:hAnsi="宋体"/>
          <w:b/>
          <w:sz w:val="22"/>
          <w:szCs w:val="22"/>
          <w:lang w:val="zh-CN"/>
        </w:rPr>
        <w:t>二</w:t>
      </w:r>
      <w:r>
        <w:rPr>
          <w:rFonts w:ascii="宋体" w:hAnsi="宋体"/>
          <w:b/>
          <w:sz w:val="22"/>
          <w:szCs w:val="22"/>
          <w:lang w:val="zh-CN"/>
        </w:rPr>
        <w:t>)</w:t>
      </w:r>
      <w:r>
        <w:rPr>
          <w:rFonts w:hint="eastAsia" w:ascii="宋体" w:hAnsi="宋体"/>
          <w:b/>
          <w:sz w:val="22"/>
          <w:szCs w:val="22"/>
          <w:lang w:val="zh-CN"/>
        </w:rPr>
        <w:t>商务技术分</w:t>
      </w:r>
      <w:r>
        <w:rPr>
          <w:rFonts w:hint="eastAsia" w:ascii="宋体" w:hAnsi="宋体"/>
          <w:sz w:val="22"/>
          <w:szCs w:val="22"/>
          <w:lang w:val="zh-CN"/>
        </w:rPr>
        <w:t>：</w:t>
      </w:r>
      <w:r>
        <w:rPr>
          <w:rFonts w:hint="eastAsia" w:ascii="宋体" w:hAnsi="宋体"/>
          <w:b/>
          <w:bCs/>
          <w:sz w:val="22"/>
          <w:szCs w:val="22"/>
          <w:u w:val="single"/>
        </w:rPr>
        <w:t xml:space="preserve"> 80</w:t>
      </w:r>
      <w:r>
        <w:rPr>
          <w:rFonts w:hint="eastAsia" w:ascii="宋体" w:hAnsi="宋体"/>
          <w:b/>
          <w:bCs/>
          <w:sz w:val="22"/>
          <w:szCs w:val="22"/>
          <w:u w:val="single"/>
          <w:lang w:val="zh-CN"/>
        </w:rPr>
        <w:t>分</w:t>
      </w: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1"/>
        <w:gridCol w:w="77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9" w:type="dxa"/>
            <w:vMerge w:val="restart"/>
            <w:noWrap w:val="0"/>
            <w:vAlign w:val="center"/>
          </w:tcPr>
          <w:p>
            <w:pPr>
              <w:keepNext w:val="0"/>
              <w:keepLines w:val="0"/>
              <w:pageBreakBefore w:val="0"/>
              <w:kinsoku/>
              <w:wordWrap/>
              <w:overflowPunct/>
              <w:topLinePunct w:val="0"/>
              <w:autoSpaceDE/>
              <w:autoSpaceDN/>
              <w:bidi w:val="0"/>
              <w:adjustRightInd/>
              <w:snapToGrid/>
              <w:spacing w:line="400" w:lineRule="exact"/>
              <w:ind w:firstLine="10" w:firstLineChars="5"/>
              <w:jc w:val="center"/>
              <w:textAlignment w:val="auto"/>
              <w:rPr>
                <w:rFonts w:hint="eastAsia" w:ascii="宋体" w:hAnsi="宋体" w:eastAsia="宋体" w:cs="宋体"/>
                <w:sz w:val="20"/>
                <w:szCs w:val="20"/>
              </w:rPr>
            </w:pPr>
            <w:r>
              <w:rPr>
                <w:rFonts w:hint="eastAsia" w:ascii="宋体" w:hAnsi="宋体" w:eastAsia="宋体" w:cs="宋体"/>
                <w:sz w:val="20"/>
                <w:szCs w:val="20"/>
              </w:rPr>
              <w:t>技术方案</w:t>
            </w:r>
          </w:p>
          <w:p>
            <w:pPr>
              <w:keepNext w:val="0"/>
              <w:keepLines w:val="0"/>
              <w:pageBreakBefore w:val="0"/>
              <w:kinsoku/>
              <w:wordWrap/>
              <w:overflowPunct/>
              <w:topLinePunct w:val="0"/>
              <w:autoSpaceDE/>
              <w:autoSpaceDN/>
              <w:bidi w:val="0"/>
              <w:adjustRightInd/>
              <w:snapToGrid/>
              <w:spacing w:line="400" w:lineRule="exact"/>
              <w:ind w:firstLine="10" w:firstLineChars="5"/>
              <w:jc w:val="center"/>
              <w:textAlignment w:val="auto"/>
              <w:rPr>
                <w:rFonts w:hint="eastAsia" w:ascii="宋体" w:hAnsi="宋体" w:eastAsia="宋体" w:cs="宋体"/>
                <w:sz w:val="20"/>
                <w:szCs w:val="20"/>
                <w:vertAlign w:val="baseline"/>
                <w:lang w:val="en-US" w:eastAsia="zh-CN"/>
              </w:rPr>
            </w:pPr>
            <w:r>
              <w:rPr>
                <w:rFonts w:hint="eastAsia" w:ascii="宋体" w:hAnsi="宋体" w:eastAsia="宋体" w:cs="宋体"/>
                <w:sz w:val="20"/>
                <w:szCs w:val="20"/>
              </w:rPr>
              <w:t>（32分）</w:t>
            </w:r>
          </w:p>
        </w:tc>
        <w:tc>
          <w:tcPr>
            <w:tcW w:w="8127" w:type="dxa"/>
            <w:noWrap w:val="0"/>
            <w:vAlign w:val="center"/>
          </w:tcPr>
          <w:p>
            <w:pPr>
              <w:keepNext w:val="0"/>
              <w:keepLines w:val="0"/>
              <w:pageBreakBefore w:val="0"/>
              <w:numPr>
                <w:ilvl w:val="0"/>
                <w:numId w:val="0"/>
              </w:numPr>
              <w:kinsoku/>
              <w:wordWrap/>
              <w:overflowPunct/>
              <w:topLinePunct w:val="0"/>
              <w:autoSpaceDE/>
              <w:autoSpaceDN/>
              <w:bidi w:val="0"/>
              <w:adjustRightInd/>
              <w:snapToGrid/>
              <w:spacing w:line="400" w:lineRule="exact"/>
              <w:ind w:firstLine="402" w:firstLineChars="200"/>
              <w:jc w:val="both"/>
              <w:textAlignment w:val="auto"/>
              <w:rPr>
                <w:rFonts w:hint="eastAsia" w:ascii="宋体" w:hAnsi="宋体" w:eastAsia="宋体" w:cs="宋体"/>
                <w:b/>
                <w:bCs/>
                <w:sz w:val="20"/>
                <w:szCs w:val="20"/>
                <w:lang w:eastAsia="zh-CN"/>
              </w:rPr>
            </w:pPr>
            <w:r>
              <w:rPr>
                <w:rFonts w:hint="eastAsia" w:ascii="宋体" w:hAnsi="宋体" w:eastAsia="宋体" w:cs="宋体"/>
                <w:b/>
                <w:bCs/>
                <w:sz w:val="20"/>
                <w:szCs w:val="20"/>
                <w:lang w:eastAsia="zh-CN"/>
              </w:rPr>
              <w:t>（</w:t>
            </w:r>
            <w:r>
              <w:rPr>
                <w:rFonts w:hint="eastAsia" w:ascii="宋体" w:hAnsi="宋体" w:eastAsia="宋体" w:cs="宋体"/>
                <w:b/>
                <w:bCs/>
                <w:sz w:val="20"/>
                <w:szCs w:val="20"/>
                <w:lang w:val="en-US" w:eastAsia="zh-CN"/>
              </w:rPr>
              <w:t>一</w:t>
            </w:r>
            <w:r>
              <w:rPr>
                <w:rFonts w:hint="eastAsia" w:ascii="宋体" w:hAnsi="宋体" w:eastAsia="宋体" w:cs="宋体"/>
                <w:b/>
                <w:bCs/>
                <w:sz w:val="20"/>
                <w:szCs w:val="20"/>
                <w:lang w:eastAsia="zh-CN"/>
              </w:rPr>
              <w:t>）</w:t>
            </w:r>
            <w:r>
              <w:rPr>
                <w:rFonts w:hint="eastAsia" w:ascii="宋体" w:hAnsi="宋体" w:eastAsia="宋体" w:cs="宋体"/>
                <w:b/>
                <w:bCs/>
                <w:sz w:val="20"/>
                <w:szCs w:val="20"/>
              </w:rPr>
              <w:t>服务理念设想及规划、特色服务方案与合理化建议方案</w:t>
            </w:r>
            <w:r>
              <w:rPr>
                <w:rFonts w:hint="eastAsia" w:ascii="宋体" w:hAnsi="宋体" w:eastAsia="宋体" w:cs="宋体"/>
                <w:b/>
                <w:bCs/>
                <w:sz w:val="20"/>
                <w:szCs w:val="20"/>
                <w:lang w:eastAsia="zh-CN"/>
              </w:rPr>
              <w:t>（</w:t>
            </w:r>
            <w:r>
              <w:rPr>
                <w:rFonts w:hint="eastAsia" w:ascii="宋体" w:hAnsi="宋体" w:eastAsia="宋体" w:cs="宋体"/>
                <w:b/>
                <w:bCs/>
                <w:sz w:val="20"/>
                <w:szCs w:val="20"/>
                <w:lang w:val="en-US" w:eastAsia="zh-CN"/>
              </w:rPr>
              <w:t>满分6分</w:t>
            </w:r>
            <w:r>
              <w:rPr>
                <w:rFonts w:hint="eastAsia" w:ascii="宋体" w:hAnsi="宋体" w:eastAsia="宋体" w:cs="宋体"/>
                <w:b/>
                <w:bCs/>
                <w:sz w:val="20"/>
                <w:szCs w:val="20"/>
                <w:lang w:eastAsia="zh-CN"/>
              </w:rPr>
              <w:t>）。</w:t>
            </w:r>
          </w:p>
          <w:p>
            <w:pPr>
              <w:keepNext w:val="0"/>
              <w:keepLines w:val="0"/>
              <w:pageBreakBefore w:val="0"/>
              <w:numPr>
                <w:ilvl w:val="0"/>
                <w:numId w:val="0"/>
              </w:numPr>
              <w:kinsoku/>
              <w:wordWrap/>
              <w:overflowPunct/>
              <w:topLinePunct w:val="0"/>
              <w:autoSpaceDE/>
              <w:autoSpaceDN/>
              <w:bidi w:val="0"/>
              <w:adjustRightInd/>
              <w:snapToGrid/>
              <w:spacing w:line="400" w:lineRule="exact"/>
              <w:ind w:firstLine="400" w:firstLineChars="200"/>
              <w:jc w:val="both"/>
              <w:textAlignment w:val="auto"/>
              <w:rPr>
                <w:rFonts w:hint="eastAsia" w:ascii="宋体" w:hAnsi="宋体" w:eastAsia="宋体" w:cs="宋体"/>
                <w:color w:val="auto"/>
                <w:sz w:val="20"/>
                <w:szCs w:val="20"/>
                <w:lang w:eastAsia="zh-CN"/>
              </w:rPr>
            </w:pPr>
            <w:r>
              <w:rPr>
                <w:rFonts w:hint="eastAsia" w:ascii="宋体" w:hAnsi="宋体" w:eastAsia="宋体" w:cs="宋体"/>
                <w:color w:val="auto"/>
                <w:sz w:val="20"/>
                <w:szCs w:val="20"/>
                <w:lang w:val="en-US" w:eastAsia="zh-CN"/>
              </w:rPr>
              <w:t>投标人提供</w:t>
            </w:r>
            <w:r>
              <w:rPr>
                <w:rFonts w:hint="eastAsia" w:ascii="宋体" w:hAnsi="宋体" w:eastAsia="宋体" w:cs="宋体"/>
                <w:color w:val="auto"/>
                <w:sz w:val="20"/>
                <w:szCs w:val="20"/>
              </w:rPr>
              <w:t>服务理念设想及规划、特色服务方案与合理化建议方案</w:t>
            </w:r>
            <w:r>
              <w:rPr>
                <w:rFonts w:hint="eastAsia" w:ascii="宋体" w:hAnsi="宋体" w:eastAsia="宋体" w:cs="宋体"/>
                <w:color w:val="auto"/>
                <w:sz w:val="20"/>
                <w:szCs w:val="20"/>
                <w:lang w:eastAsia="zh-CN"/>
              </w:rPr>
              <w:t>，</w:t>
            </w:r>
            <w:r>
              <w:rPr>
                <w:rFonts w:hint="eastAsia" w:ascii="宋体" w:hAnsi="宋体" w:eastAsia="宋体" w:cs="宋体"/>
                <w:color w:val="auto"/>
                <w:sz w:val="20"/>
                <w:szCs w:val="20"/>
                <w:lang w:val="en-US" w:eastAsia="zh-CN"/>
              </w:rPr>
              <w:t>由评标委员会进行综合评审</w:t>
            </w:r>
            <w:r>
              <w:rPr>
                <w:rFonts w:hint="eastAsia" w:ascii="宋体" w:hAnsi="宋体" w:eastAsia="宋体" w:cs="宋体"/>
                <w:color w:val="auto"/>
                <w:sz w:val="20"/>
                <w:szCs w:val="20"/>
                <w:lang w:eastAsia="zh-CN"/>
              </w:rPr>
              <w:t>：</w:t>
            </w:r>
          </w:p>
          <w:p>
            <w:pPr>
              <w:keepNext w:val="0"/>
              <w:keepLines w:val="0"/>
              <w:pageBreakBefore w:val="0"/>
              <w:numPr>
                <w:ilvl w:val="0"/>
                <w:numId w:val="3"/>
              </w:numPr>
              <w:kinsoku/>
              <w:wordWrap/>
              <w:overflowPunct/>
              <w:topLinePunct w:val="0"/>
              <w:autoSpaceDE/>
              <w:autoSpaceDN/>
              <w:bidi w:val="0"/>
              <w:adjustRightInd/>
              <w:snapToGrid/>
              <w:spacing w:line="400" w:lineRule="exact"/>
              <w:ind w:firstLine="400" w:firstLineChars="200"/>
              <w:jc w:val="left"/>
              <w:textAlignment w:val="auto"/>
              <w:rPr>
                <w:rFonts w:hint="eastAsia" w:ascii="宋体" w:hAnsi="宋体" w:eastAsia="宋体" w:cs="宋体"/>
                <w:color w:val="auto"/>
                <w:sz w:val="20"/>
                <w:szCs w:val="20"/>
              </w:rPr>
            </w:pPr>
            <w:r>
              <w:rPr>
                <w:rFonts w:hint="eastAsia" w:ascii="宋体" w:hAnsi="宋体" w:eastAsia="宋体" w:cs="宋体"/>
                <w:color w:val="auto"/>
                <w:sz w:val="20"/>
                <w:szCs w:val="20"/>
              </w:rPr>
              <w:t>投标人经过现场勘查和实地了解，对本项目服务内容和项目特点进行总体分析，提出总体物业管理服务模式及理念。优秀得3分；较好得2分；一般得1</w:t>
            </w:r>
            <w:r>
              <w:rPr>
                <w:rFonts w:hint="eastAsia" w:ascii="宋体" w:hAnsi="宋体" w:cs="宋体"/>
                <w:color w:val="auto"/>
                <w:sz w:val="20"/>
                <w:szCs w:val="20"/>
                <w:lang w:val="en-US" w:eastAsia="zh-CN"/>
              </w:rPr>
              <w:t>分</w:t>
            </w:r>
            <w:r>
              <w:rPr>
                <w:rFonts w:hint="eastAsia" w:ascii="宋体" w:hAnsi="宋体" w:eastAsia="宋体" w:cs="宋体"/>
                <w:color w:val="auto"/>
                <w:sz w:val="20"/>
                <w:szCs w:val="20"/>
              </w:rPr>
              <w:t>；没有提供不得分。</w:t>
            </w:r>
          </w:p>
          <w:p>
            <w:pPr>
              <w:pStyle w:val="13"/>
              <w:keepNext w:val="0"/>
              <w:keepLines w:val="0"/>
              <w:pageBreakBefore w:val="0"/>
              <w:widowControl w:val="0"/>
              <w:kinsoku/>
              <w:wordWrap/>
              <w:overflowPunct/>
              <w:topLinePunct w:val="0"/>
              <w:autoSpaceDE/>
              <w:autoSpaceDN/>
              <w:bidi w:val="0"/>
              <w:adjustRightInd/>
              <w:snapToGrid/>
              <w:spacing w:line="400" w:lineRule="exact"/>
              <w:ind w:firstLine="400" w:firstLineChars="200"/>
              <w:textAlignment w:val="auto"/>
              <w:rPr>
                <w:rFonts w:hint="eastAsia" w:ascii="宋体" w:hAnsi="宋体" w:eastAsia="宋体" w:cs="宋体"/>
                <w:sz w:val="20"/>
                <w:szCs w:val="20"/>
                <w:vertAlign w:val="baseline"/>
                <w:lang w:val="en-US" w:eastAsia="zh-CN"/>
              </w:rPr>
            </w:pPr>
            <w:r>
              <w:rPr>
                <w:rFonts w:hint="eastAsia" w:ascii="宋体" w:hAnsi="宋体" w:eastAsia="宋体" w:cs="宋体"/>
                <w:color w:val="auto"/>
                <w:sz w:val="20"/>
                <w:szCs w:val="20"/>
              </w:rPr>
              <w:t>2</w:t>
            </w:r>
            <w:r>
              <w:rPr>
                <w:rFonts w:hint="eastAsia" w:ascii="宋体" w:hAnsi="宋体" w:eastAsia="宋体" w:cs="宋体"/>
                <w:color w:val="auto"/>
                <w:kern w:val="2"/>
                <w:sz w:val="20"/>
                <w:szCs w:val="20"/>
              </w:rPr>
              <w:t>、投标人针对本项目特点，提出符合采购需求特色服务方案与合理化建议，针对性强，切实可行</w:t>
            </w:r>
            <w:r>
              <w:rPr>
                <w:rFonts w:hint="eastAsia" w:ascii="宋体" w:hAnsi="宋体" w:eastAsia="宋体" w:cs="宋体"/>
                <w:color w:val="auto"/>
                <w:kern w:val="2"/>
                <w:sz w:val="20"/>
                <w:szCs w:val="20"/>
                <w:lang w:eastAsia="zh-CN"/>
              </w:rPr>
              <w:t>。</w:t>
            </w:r>
            <w:r>
              <w:rPr>
                <w:rFonts w:hint="eastAsia" w:ascii="宋体" w:hAnsi="宋体" w:eastAsia="宋体" w:cs="宋体"/>
                <w:color w:val="auto"/>
                <w:kern w:val="2"/>
                <w:sz w:val="20"/>
                <w:szCs w:val="20"/>
              </w:rPr>
              <w:t>优秀得3分；较好得2分；一般得1</w:t>
            </w:r>
            <w:r>
              <w:rPr>
                <w:rFonts w:hint="eastAsia" w:ascii="宋体" w:hAnsi="宋体" w:cs="宋体"/>
                <w:color w:val="auto"/>
                <w:kern w:val="2"/>
                <w:sz w:val="20"/>
                <w:szCs w:val="20"/>
                <w:lang w:val="en-US" w:eastAsia="zh-CN"/>
              </w:rPr>
              <w:t>分</w:t>
            </w:r>
            <w:r>
              <w:rPr>
                <w:rFonts w:hint="eastAsia" w:ascii="宋体" w:hAnsi="宋体" w:eastAsia="宋体" w:cs="宋体"/>
                <w:color w:val="auto"/>
                <w:kern w:val="2"/>
                <w:sz w:val="20"/>
                <w:szCs w:val="20"/>
              </w:rPr>
              <w:t>；没有提供不得分。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9" w:type="dxa"/>
            <w:vMerge w:val="continue"/>
            <w:noWrap w:val="0"/>
            <w:vAlign w:val="top"/>
          </w:tcPr>
          <w:p>
            <w:pPr>
              <w:keepNext w:val="0"/>
              <w:keepLines w:val="0"/>
              <w:pageBreakBefore w:val="0"/>
              <w:kinsoku/>
              <w:wordWrap/>
              <w:overflowPunct/>
              <w:topLinePunct w:val="0"/>
              <w:autoSpaceDE/>
              <w:autoSpaceDN/>
              <w:bidi w:val="0"/>
              <w:adjustRightInd/>
              <w:snapToGrid/>
              <w:spacing w:line="400" w:lineRule="exact"/>
              <w:ind w:firstLine="10" w:firstLineChars="5"/>
              <w:jc w:val="center"/>
              <w:textAlignment w:val="auto"/>
              <w:rPr>
                <w:rFonts w:hint="eastAsia" w:ascii="宋体" w:hAnsi="宋体" w:eastAsia="宋体" w:cs="宋体"/>
                <w:sz w:val="20"/>
                <w:szCs w:val="20"/>
                <w:vertAlign w:val="baseline"/>
                <w:lang w:val="en-US" w:eastAsia="zh-CN"/>
              </w:rPr>
            </w:pPr>
          </w:p>
        </w:tc>
        <w:tc>
          <w:tcPr>
            <w:tcW w:w="8127" w:type="dxa"/>
            <w:noWrap w:val="0"/>
            <w:vAlign w:val="top"/>
          </w:tcPr>
          <w:p>
            <w:pPr>
              <w:keepNext w:val="0"/>
              <w:keepLines w:val="0"/>
              <w:pageBreakBefore w:val="0"/>
              <w:kinsoku/>
              <w:wordWrap/>
              <w:overflowPunct/>
              <w:topLinePunct w:val="0"/>
              <w:autoSpaceDE/>
              <w:autoSpaceDN/>
              <w:bidi w:val="0"/>
              <w:adjustRightInd/>
              <w:snapToGrid/>
              <w:spacing w:line="400" w:lineRule="exact"/>
              <w:ind w:firstLine="402" w:firstLineChars="200"/>
              <w:textAlignment w:val="auto"/>
              <w:rPr>
                <w:rFonts w:hint="eastAsia" w:ascii="宋体" w:hAnsi="宋体" w:eastAsia="宋体" w:cs="宋体"/>
                <w:b/>
                <w:bCs/>
                <w:color w:val="auto"/>
                <w:sz w:val="20"/>
                <w:szCs w:val="20"/>
                <w:lang w:val="en-US" w:eastAsia="zh-CN"/>
              </w:rPr>
            </w:pPr>
            <w:r>
              <w:rPr>
                <w:rFonts w:hint="eastAsia" w:ascii="宋体" w:hAnsi="宋体" w:eastAsia="宋体" w:cs="宋体"/>
                <w:b/>
                <w:bCs/>
                <w:color w:val="auto"/>
                <w:sz w:val="20"/>
                <w:szCs w:val="20"/>
                <w:lang w:val="en-US" w:eastAsia="zh-CN"/>
              </w:rPr>
              <w:t>（二）服务管理方案（满分12分）</w:t>
            </w:r>
          </w:p>
          <w:p>
            <w:pPr>
              <w:keepNext w:val="0"/>
              <w:keepLines w:val="0"/>
              <w:pageBreakBefore w:val="0"/>
              <w:kinsoku/>
              <w:wordWrap/>
              <w:overflowPunct/>
              <w:topLinePunct w:val="0"/>
              <w:autoSpaceDE/>
              <w:autoSpaceDN/>
              <w:bidi w:val="0"/>
              <w:adjustRightInd/>
              <w:snapToGrid/>
              <w:spacing w:line="400" w:lineRule="exact"/>
              <w:ind w:firstLine="400" w:firstLineChars="200"/>
              <w:textAlignment w:val="auto"/>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投标人根据项目要求提供服务管理方案，由评标委员会进行综合评审：</w:t>
            </w:r>
          </w:p>
          <w:p>
            <w:pPr>
              <w:keepNext w:val="0"/>
              <w:keepLines w:val="0"/>
              <w:pageBreakBefore w:val="0"/>
              <w:kinsoku/>
              <w:wordWrap/>
              <w:overflowPunct/>
              <w:topLinePunct w:val="0"/>
              <w:autoSpaceDE/>
              <w:autoSpaceDN/>
              <w:bidi w:val="0"/>
              <w:adjustRightInd/>
              <w:snapToGrid/>
              <w:spacing w:line="400" w:lineRule="exact"/>
              <w:ind w:firstLine="400" w:firstLineChars="200"/>
              <w:textAlignment w:val="auto"/>
              <w:rPr>
                <w:rFonts w:hint="eastAsia" w:ascii="宋体" w:hAnsi="宋体" w:eastAsia="宋体" w:cs="宋体"/>
                <w:sz w:val="20"/>
                <w:szCs w:val="20"/>
              </w:rPr>
            </w:pPr>
            <w:r>
              <w:rPr>
                <w:rFonts w:hint="eastAsia" w:ascii="宋体" w:hAnsi="宋体" w:eastAsia="宋体" w:cs="宋体"/>
                <w:sz w:val="20"/>
                <w:szCs w:val="20"/>
                <w:lang w:val="en-US" w:eastAsia="zh-CN"/>
              </w:rPr>
              <w:t>1、</w:t>
            </w:r>
            <w:r>
              <w:rPr>
                <w:rFonts w:hint="eastAsia" w:ascii="宋体" w:hAnsi="宋体" w:eastAsia="宋体" w:cs="宋体"/>
                <w:sz w:val="20"/>
                <w:szCs w:val="20"/>
              </w:rPr>
              <w:t>秩序维护管理方案具有健全的管理制度，完善的安保工作计划，规范的作业标准；</w:t>
            </w:r>
          </w:p>
          <w:p>
            <w:pPr>
              <w:keepNext w:val="0"/>
              <w:keepLines w:val="0"/>
              <w:pageBreakBefore w:val="0"/>
              <w:kinsoku/>
              <w:wordWrap/>
              <w:overflowPunct/>
              <w:topLinePunct w:val="0"/>
              <w:autoSpaceDE/>
              <w:autoSpaceDN/>
              <w:bidi w:val="0"/>
              <w:adjustRightInd/>
              <w:snapToGrid/>
              <w:spacing w:line="400" w:lineRule="exact"/>
              <w:ind w:firstLine="400" w:firstLineChars="200"/>
              <w:textAlignment w:val="auto"/>
              <w:rPr>
                <w:rFonts w:hint="eastAsia" w:ascii="宋体" w:hAnsi="宋体" w:eastAsia="宋体" w:cs="宋体"/>
                <w:sz w:val="20"/>
                <w:szCs w:val="20"/>
              </w:rPr>
            </w:pPr>
            <w:r>
              <w:rPr>
                <w:rFonts w:hint="eastAsia" w:ascii="宋体" w:hAnsi="宋体" w:eastAsia="宋体" w:cs="宋体"/>
                <w:sz w:val="20"/>
                <w:szCs w:val="20"/>
              </w:rPr>
              <w:t>优秀得3分；较好得2分；一般得1</w:t>
            </w:r>
            <w:r>
              <w:rPr>
                <w:rFonts w:hint="eastAsia" w:ascii="宋体" w:hAnsi="宋体" w:cs="宋体"/>
                <w:sz w:val="20"/>
                <w:szCs w:val="20"/>
                <w:lang w:val="en-US" w:eastAsia="zh-CN"/>
              </w:rPr>
              <w:t>分</w:t>
            </w:r>
            <w:r>
              <w:rPr>
                <w:rFonts w:hint="eastAsia" w:ascii="宋体" w:hAnsi="宋体" w:eastAsia="宋体" w:cs="宋体"/>
                <w:sz w:val="20"/>
                <w:szCs w:val="20"/>
              </w:rPr>
              <w:t>；没有提供不得分。</w:t>
            </w:r>
          </w:p>
          <w:p>
            <w:pPr>
              <w:keepNext w:val="0"/>
              <w:keepLines w:val="0"/>
              <w:pageBreakBefore w:val="0"/>
              <w:kinsoku/>
              <w:wordWrap/>
              <w:overflowPunct/>
              <w:topLinePunct w:val="0"/>
              <w:autoSpaceDE/>
              <w:autoSpaceDN/>
              <w:bidi w:val="0"/>
              <w:adjustRightInd/>
              <w:snapToGrid/>
              <w:spacing w:line="400" w:lineRule="exact"/>
              <w:ind w:firstLine="400" w:firstLineChars="200"/>
              <w:textAlignment w:val="auto"/>
              <w:rPr>
                <w:rFonts w:hint="eastAsia" w:ascii="宋体" w:hAnsi="宋体" w:eastAsia="宋体" w:cs="宋体"/>
                <w:sz w:val="20"/>
                <w:szCs w:val="20"/>
              </w:rPr>
            </w:pPr>
            <w:r>
              <w:rPr>
                <w:rFonts w:hint="eastAsia" w:ascii="宋体" w:hAnsi="宋体" w:eastAsia="宋体" w:cs="宋体"/>
                <w:sz w:val="20"/>
                <w:szCs w:val="20"/>
                <w:lang w:val="en-US" w:eastAsia="zh-CN"/>
              </w:rPr>
              <w:t>2、</w:t>
            </w:r>
            <w:r>
              <w:rPr>
                <w:rFonts w:hint="eastAsia" w:ascii="宋体" w:hAnsi="宋体" w:eastAsia="宋体" w:cs="宋体"/>
                <w:sz w:val="20"/>
                <w:szCs w:val="20"/>
              </w:rPr>
              <w:t>保洁（包括日常保洁、专项保洁等）管理方案具有健全的管理制度，完善的保洁计划，规范的作业标准；</w:t>
            </w:r>
          </w:p>
          <w:p>
            <w:pPr>
              <w:keepNext w:val="0"/>
              <w:keepLines w:val="0"/>
              <w:pageBreakBefore w:val="0"/>
              <w:kinsoku/>
              <w:wordWrap/>
              <w:overflowPunct/>
              <w:topLinePunct w:val="0"/>
              <w:autoSpaceDE/>
              <w:autoSpaceDN/>
              <w:bidi w:val="0"/>
              <w:adjustRightInd/>
              <w:snapToGrid/>
              <w:spacing w:line="400" w:lineRule="exact"/>
              <w:ind w:firstLine="400" w:firstLineChars="200"/>
              <w:textAlignment w:val="auto"/>
              <w:rPr>
                <w:rFonts w:hint="eastAsia" w:ascii="宋体" w:hAnsi="宋体" w:eastAsia="宋体" w:cs="宋体"/>
                <w:sz w:val="20"/>
                <w:szCs w:val="20"/>
              </w:rPr>
            </w:pPr>
            <w:r>
              <w:rPr>
                <w:rFonts w:hint="eastAsia" w:ascii="宋体" w:hAnsi="宋体" w:eastAsia="宋体" w:cs="宋体"/>
                <w:sz w:val="20"/>
                <w:szCs w:val="20"/>
              </w:rPr>
              <w:t>优秀得3分；较好得2分；一般得1</w:t>
            </w:r>
            <w:r>
              <w:rPr>
                <w:rFonts w:hint="eastAsia" w:ascii="宋体" w:hAnsi="宋体" w:cs="宋体"/>
                <w:sz w:val="20"/>
                <w:szCs w:val="20"/>
                <w:lang w:val="en-US" w:eastAsia="zh-CN"/>
              </w:rPr>
              <w:t>分</w:t>
            </w:r>
            <w:r>
              <w:rPr>
                <w:rFonts w:hint="eastAsia" w:ascii="宋体" w:hAnsi="宋体" w:eastAsia="宋体" w:cs="宋体"/>
                <w:sz w:val="20"/>
                <w:szCs w:val="20"/>
              </w:rPr>
              <w:t>；没有提供不得分。</w:t>
            </w:r>
          </w:p>
          <w:p>
            <w:pPr>
              <w:keepNext w:val="0"/>
              <w:keepLines w:val="0"/>
              <w:pageBreakBefore w:val="0"/>
              <w:kinsoku/>
              <w:wordWrap/>
              <w:overflowPunct/>
              <w:topLinePunct w:val="0"/>
              <w:autoSpaceDE/>
              <w:autoSpaceDN/>
              <w:bidi w:val="0"/>
              <w:adjustRightInd/>
              <w:snapToGrid/>
              <w:spacing w:line="400" w:lineRule="exact"/>
              <w:ind w:firstLine="400" w:firstLineChars="200"/>
              <w:textAlignment w:val="auto"/>
              <w:rPr>
                <w:rFonts w:hint="eastAsia" w:ascii="宋体" w:hAnsi="宋体" w:eastAsia="宋体" w:cs="宋体"/>
                <w:sz w:val="20"/>
                <w:szCs w:val="20"/>
              </w:rPr>
            </w:pPr>
            <w:r>
              <w:rPr>
                <w:rFonts w:hint="eastAsia" w:ascii="宋体" w:hAnsi="宋体" w:eastAsia="宋体" w:cs="宋体"/>
                <w:sz w:val="20"/>
                <w:szCs w:val="20"/>
                <w:lang w:val="en-US" w:eastAsia="zh-CN"/>
              </w:rPr>
              <w:t>3、</w:t>
            </w:r>
            <w:r>
              <w:rPr>
                <w:rFonts w:hint="eastAsia" w:ascii="宋体" w:hAnsi="宋体" w:eastAsia="宋体" w:cs="宋体"/>
                <w:sz w:val="20"/>
                <w:szCs w:val="20"/>
              </w:rPr>
              <w:t>工程维护和运行管理（包括电梯、空调系统、供电系统、给排水系统、弱电系统、消防系统等）运行管理方案及制度详细完整责任明确，及时响应维护运行服务，操作人员安全培训计划程序规范，具有可操作性；</w:t>
            </w:r>
          </w:p>
          <w:p>
            <w:pPr>
              <w:keepNext w:val="0"/>
              <w:keepLines w:val="0"/>
              <w:pageBreakBefore w:val="0"/>
              <w:kinsoku/>
              <w:wordWrap/>
              <w:overflowPunct/>
              <w:topLinePunct w:val="0"/>
              <w:autoSpaceDE/>
              <w:autoSpaceDN/>
              <w:bidi w:val="0"/>
              <w:adjustRightInd/>
              <w:snapToGrid/>
              <w:spacing w:line="400" w:lineRule="exact"/>
              <w:ind w:firstLine="400" w:firstLineChars="200"/>
              <w:textAlignment w:val="auto"/>
              <w:rPr>
                <w:rFonts w:hint="eastAsia" w:ascii="宋体" w:hAnsi="宋体" w:eastAsia="宋体" w:cs="宋体"/>
                <w:sz w:val="20"/>
                <w:szCs w:val="20"/>
              </w:rPr>
            </w:pPr>
            <w:r>
              <w:rPr>
                <w:rFonts w:hint="eastAsia" w:ascii="宋体" w:hAnsi="宋体" w:eastAsia="宋体" w:cs="宋体"/>
                <w:sz w:val="20"/>
                <w:szCs w:val="20"/>
              </w:rPr>
              <w:t>优秀得3分；较好得2分；一般得1</w:t>
            </w:r>
            <w:r>
              <w:rPr>
                <w:rFonts w:hint="eastAsia" w:ascii="宋体" w:hAnsi="宋体" w:cs="宋体"/>
                <w:sz w:val="20"/>
                <w:szCs w:val="20"/>
                <w:lang w:val="en-US" w:eastAsia="zh-CN"/>
              </w:rPr>
              <w:t>分</w:t>
            </w:r>
            <w:r>
              <w:rPr>
                <w:rFonts w:hint="eastAsia" w:ascii="宋体" w:hAnsi="宋体" w:eastAsia="宋体" w:cs="宋体"/>
                <w:sz w:val="20"/>
                <w:szCs w:val="20"/>
              </w:rPr>
              <w:t>；没有提供不得分。</w:t>
            </w:r>
          </w:p>
          <w:p>
            <w:pPr>
              <w:keepNext w:val="0"/>
              <w:keepLines w:val="0"/>
              <w:pageBreakBefore w:val="0"/>
              <w:kinsoku/>
              <w:wordWrap/>
              <w:overflowPunct/>
              <w:topLinePunct w:val="0"/>
              <w:autoSpaceDE/>
              <w:autoSpaceDN/>
              <w:bidi w:val="0"/>
              <w:adjustRightInd/>
              <w:snapToGrid/>
              <w:spacing w:line="400" w:lineRule="exact"/>
              <w:ind w:firstLine="400" w:firstLineChars="200"/>
              <w:textAlignment w:val="auto"/>
              <w:rPr>
                <w:rFonts w:hint="eastAsia" w:ascii="宋体" w:hAnsi="宋体" w:eastAsia="宋体" w:cs="宋体"/>
                <w:sz w:val="20"/>
                <w:szCs w:val="20"/>
              </w:rPr>
            </w:pPr>
            <w:r>
              <w:rPr>
                <w:rFonts w:hint="eastAsia" w:ascii="宋体" w:hAnsi="宋体" w:eastAsia="宋体" w:cs="宋体"/>
                <w:sz w:val="20"/>
                <w:szCs w:val="20"/>
                <w:lang w:val="en-US" w:eastAsia="zh-CN"/>
              </w:rPr>
              <w:t>4、</w:t>
            </w:r>
            <w:r>
              <w:rPr>
                <w:rFonts w:hint="eastAsia" w:ascii="宋体" w:hAnsi="宋体" w:eastAsia="宋体" w:cs="宋体"/>
                <w:sz w:val="20"/>
                <w:szCs w:val="20"/>
              </w:rPr>
              <w:t>客服保障管理方案具有健全的管理制度，会务组织方案详细完整、会务服务操作规程明确、会务人员培训计划合理。</w:t>
            </w:r>
          </w:p>
          <w:p>
            <w:pPr>
              <w:keepNext w:val="0"/>
              <w:keepLines w:val="0"/>
              <w:pageBreakBefore w:val="0"/>
              <w:kinsoku/>
              <w:wordWrap/>
              <w:overflowPunct/>
              <w:topLinePunct w:val="0"/>
              <w:autoSpaceDE/>
              <w:autoSpaceDN/>
              <w:bidi w:val="0"/>
              <w:adjustRightInd/>
              <w:snapToGrid/>
              <w:spacing w:line="400" w:lineRule="exact"/>
              <w:ind w:firstLine="400" w:firstLineChars="200"/>
              <w:textAlignment w:val="auto"/>
              <w:rPr>
                <w:rFonts w:hint="eastAsia" w:ascii="宋体" w:hAnsi="宋体" w:eastAsia="宋体" w:cs="宋体"/>
                <w:sz w:val="20"/>
                <w:szCs w:val="20"/>
                <w:vertAlign w:val="baseline"/>
                <w:lang w:val="en-US" w:eastAsia="zh-CN"/>
              </w:rPr>
            </w:pPr>
            <w:r>
              <w:rPr>
                <w:rFonts w:hint="eastAsia" w:ascii="宋体" w:hAnsi="宋体" w:eastAsia="宋体" w:cs="宋体"/>
                <w:sz w:val="20"/>
                <w:szCs w:val="20"/>
              </w:rPr>
              <w:t>优秀得3分；较好得2分；一般得1</w:t>
            </w:r>
            <w:r>
              <w:rPr>
                <w:rFonts w:hint="eastAsia" w:ascii="宋体" w:hAnsi="宋体" w:cs="宋体"/>
                <w:sz w:val="20"/>
                <w:szCs w:val="20"/>
                <w:lang w:val="en-US" w:eastAsia="zh-CN"/>
              </w:rPr>
              <w:t>分</w:t>
            </w:r>
            <w:r>
              <w:rPr>
                <w:rFonts w:hint="eastAsia" w:ascii="宋体" w:hAnsi="宋体" w:eastAsia="宋体" w:cs="宋体"/>
                <w:sz w:val="20"/>
                <w:szCs w:val="20"/>
              </w:rPr>
              <w:t>；没有提供不得分。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9" w:type="dxa"/>
            <w:vMerge w:val="continue"/>
            <w:noWrap w:val="0"/>
            <w:vAlign w:val="top"/>
          </w:tcPr>
          <w:p>
            <w:pPr>
              <w:keepNext w:val="0"/>
              <w:keepLines w:val="0"/>
              <w:pageBreakBefore w:val="0"/>
              <w:kinsoku/>
              <w:wordWrap/>
              <w:overflowPunct/>
              <w:topLinePunct w:val="0"/>
              <w:autoSpaceDE/>
              <w:autoSpaceDN/>
              <w:bidi w:val="0"/>
              <w:adjustRightInd/>
              <w:snapToGrid/>
              <w:spacing w:line="400" w:lineRule="exact"/>
              <w:ind w:firstLine="10" w:firstLineChars="5"/>
              <w:jc w:val="center"/>
              <w:textAlignment w:val="auto"/>
              <w:rPr>
                <w:rFonts w:hint="eastAsia" w:ascii="宋体" w:hAnsi="宋体" w:eastAsia="宋体" w:cs="宋体"/>
                <w:sz w:val="20"/>
                <w:szCs w:val="20"/>
                <w:vertAlign w:val="baseline"/>
                <w:lang w:val="en-US" w:eastAsia="zh-CN"/>
              </w:rPr>
            </w:pPr>
          </w:p>
        </w:tc>
        <w:tc>
          <w:tcPr>
            <w:tcW w:w="8127" w:type="dxa"/>
            <w:noWrap w:val="0"/>
            <w:vAlign w:val="top"/>
          </w:tcPr>
          <w:p>
            <w:pPr>
              <w:keepNext w:val="0"/>
              <w:keepLines w:val="0"/>
              <w:pageBreakBefore w:val="0"/>
              <w:kinsoku/>
              <w:wordWrap/>
              <w:overflowPunct/>
              <w:topLinePunct w:val="0"/>
              <w:autoSpaceDE/>
              <w:autoSpaceDN/>
              <w:bidi w:val="0"/>
              <w:adjustRightInd/>
              <w:snapToGrid/>
              <w:spacing w:line="400" w:lineRule="exact"/>
              <w:ind w:firstLine="402" w:firstLineChars="200"/>
              <w:jc w:val="both"/>
              <w:textAlignment w:val="auto"/>
              <w:rPr>
                <w:rFonts w:hint="eastAsia" w:ascii="宋体" w:hAnsi="宋体" w:eastAsia="宋体" w:cs="宋体"/>
                <w:b/>
                <w:bCs/>
                <w:color w:val="auto"/>
                <w:sz w:val="20"/>
                <w:szCs w:val="20"/>
                <w:highlight w:val="none"/>
                <w:lang w:val="en-US" w:eastAsia="zh-CN"/>
              </w:rPr>
            </w:pPr>
            <w:r>
              <w:rPr>
                <w:rFonts w:hint="eastAsia" w:ascii="宋体" w:hAnsi="宋体" w:eastAsia="宋体" w:cs="宋体"/>
                <w:b/>
                <w:bCs/>
                <w:color w:val="auto"/>
                <w:sz w:val="20"/>
                <w:szCs w:val="20"/>
                <w:highlight w:val="none"/>
                <w:lang w:val="en-US" w:eastAsia="zh-CN"/>
              </w:rPr>
              <w:t>（三）</w:t>
            </w:r>
            <w:r>
              <w:rPr>
                <w:rFonts w:hint="eastAsia" w:ascii="宋体" w:hAnsi="宋体" w:eastAsia="宋体" w:cs="宋体"/>
                <w:b/>
                <w:bCs/>
                <w:color w:val="auto"/>
                <w:sz w:val="20"/>
                <w:szCs w:val="20"/>
                <w:highlight w:val="none"/>
              </w:rPr>
              <w:t>应急预案（</w:t>
            </w:r>
            <w:r>
              <w:rPr>
                <w:rFonts w:hint="eastAsia" w:ascii="宋体" w:hAnsi="宋体" w:eastAsia="宋体" w:cs="宋体"/>
                <w:b/>
                <w:bCs/>
                <w:color w:val="auto"/>
                <w:sz w:val="20"/>
                <w:szCs w:val="20"/>
                <w:highlight w:val="none"/>
                <w:lang w:val="en-US" w:eastAsia="zh-CN"/>
              </w:rPr>
              <w:t>满分</w:t>
            </w:r>
            <w:r>
              <w:rPr>
                <w:rFonts w:hint="eastAsia" w:ascii="宋体" w:hAnsi="宋体" w:eastAsia="宋体" w:cs="宋体"/>
                <w:b/>
                <w:bCs/>
                <w:color w:val="auto"/>
                <w:sz w:val="20"/>
                <w:szCs w:val="20"/>
                <w:highlight w:val="none"/>
              </w:rPr>
              <w:t>2分）</w:t>
            </w:r>
          </w:p>
          <w:p>
            <w:pPr>
              <w:keepNext w:val="0"/>
              <w:keepLines w:val="0"/>
              <w:pageBreakBefore w:val="0"/>
              <w:kinsoku/>
              <w:wordWrap/>
              <w:overflowPunct/>
              <w:topLinePunct w:val="0"/>
              <w:autoSpaceDE/>
              <w:autoSpaceDN/>
              <w:bidi w:val="0"/>
              <w:adjustRightInd/>
              <w:snapToGrid/>
              <w:spacing w:line="400" w:lineRule="exact"/>
              <w:ind w:firstLine="400" w:firstLineChars="200"/>
              <w:textAlignment w:val="auto"/>
              <w:rPr>
                <w:rFonts w:hint="eastAsia" w:ascii="宋体" w:hAnsi="宋体" w:eastAsia="宋体" w:cs="宋体"/>
                <w:color w:val="auto"/>
                <w:sz w:val="20"/>
                <w:szCs w:val="20"/>
                <w:highlight w:val="none"/>
                <w:lang w:val="en-US" w:eastAsia="zh-CN"/>
              </w:rPr>
            </w:pPr>
            <w:r>
              <w:rPr>
                <w:rFonts w:hint="eastAsia" w:ascii="宋体" w:hAnsi="宋体" w:eastAsia="宋体" w:cs="宋体"/>
                <w:color w:val="auto"/>
                <w:sz w:val="20"/>
                <w:szCs w:val="20"/>
                <w:highlight w:val="none"/>
                <w:lang w:val="en-US" w:eastAsia="zh-CN"/>
              </w:rPr>
              <w:t>投标人根据项目要求提供应急预案，由评标委员会进行综合评审：</w:t>
            </w:r>
          </w:p>
          <w:p>
            <w:pPr>
              <w:keepNext w:val="0"/>
              <w:keepLines w:val="0"/>
              <w:pageBreakBefore w:val="0"/>
              <w:kinsoku/>
              <w:wordWrap/>
              <w:overflowPunct/>
              <w:topLinePunct w:val="0"/>
              <w:autoSpaceDE/>
              <w:autoSpaceDN/>
              <w:bidi w:val="0"/>
              <w:adjustRightInd/>
              <w:snapToGrid/>
              <w:spacing w:line="400" w:lineRule="exact"/>
              <w:ind w:firstLine="400" w:firstLineChars="200"/>
              <w:textAlignment w:val="auto"/>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lang w:val="en-US" w:eastAsia="zh-CN"/>
              </w:rPr>
              <w:t>应急预案具有</w:t>
            </w:r>
            <w:r>
              <w:rPr>
                <w:rFonts w:hint="eastAsia" w:ascii="宋体" w:hAnsi="宋体" w:eastAsia="宋体" w:cs="宋体"/>
                <w:color w:val="auto"/>
                <w:sz w:val="20"/>
                <w:szCs w:val="20"/>
                <w:highlight w:val="none"/>
              </w:rPr>
              <w:t>紧急情况（水、火灾、电、各类设备、异常天气等其他突发性事件）处理应急方案具备安全文明作业的保障措施、作业安全管理措施、安全检查记录等，同时重点说明人员长效保障措施、如何快速调配所需人员等，综合评定优秀，概述详细，切实可行且高效率，方案考虑周全等。</w:t>
            </w:r>
          </w:p>
          <w:p>
            <w:pPr>
              <w:keepNext w:val="0"/>
              <w:keepLines w:val="0"/>
              <w:pageBreakBefore w:val="0"/>
              <w:kinsoku/>
              <w:wordWrap/>
              <w:overflowPunct/>
              <w:topLinePunct w:val="0"/>
              <w:autoSpaceDE/>
              <w:autoSpaceDN/>
              <w:bidi w:val="0"/>
              <w:adjustRightInd/>
              <w:snapToGrid/>
              <w:spacing w:line="400" w:lineRule="exact"/>
              <w:ind w:firstLine="400" w:firstLineChars="200"/>
              <w:textAlignment w:val="auto"/>
              <w:rPr>
                <w:rFonts w:hint="eastAsia" w:ascii="宋体" w:hAnsi="宋体" w:eastAsia="宋体" w:cs="宋体"/>
                <w:sz w:val="20"/>
                <w:szCs w:val="20"/>
                <w:vertAlign w:val="baseline"/>
                <w:lang w:val="en-US" w:eastAsia="zh-CN"/>
              </w:rPr>
            </w:pPr>
            <w:r>
              <w:rPr>
                <w:rFonts w:hint="eastAsia" w:ascii="宋体" w:hAnsi="宋体" w:eastAsia="宋体" w:cs="宋体"/>
                <w:color w:val="auto"/>
                <w:sz w:val="20"/>
                <w:szCs w:val="20"/>
                <w:highlight w:val="none"/>
              </w:rPr>
              <w:t>优秀得</w:t>
            </w:r>
            <w:r>
              <w:rPr>
                <w:rFonts w:hint="eastAsia" w:ascii="宋体" w:hAnsi="宋体" w:cs="宋体"/>
                <w:color w:val="auto"/>
                <w:sz w:val="20"/>
                <w:szCs w:val="20"/>
                <w:highlight w:val="none"/>
                <w:lang w:val="en-US" w:eastAsia="zh-CN"/>
              </w:rPr>
              <w:t>2</w:t>
            </w:r>
            <w:r>
              <w:rPr>
                <w:rFonts w:hint="eastAsia" w:ascii="宋体" w:hAnsi="宋体" w:eastAsia="宋体" w:cs="宋体"/>
                <w:color w:val="auto"/>
                <w:sz w:val="20"/>
                <w:szCs w:val="20"/>
                <w:highlight w:val="none"/>
              </w:rPr>
              <w:t>分；一般得1</w:t>
            </w:r>
            <w:r>
              <w:rPr>
                <w:rFonts w:hint="eastAsia" w:ascii="宋体" w:hAnsi="宋体" w:cs="宋体"/>
                <w:color w:val="auto"/>
                <w:sz w:val="20"/>
                <w:szCs w:val="20"/>
                <w:highlight w:val="none"/>
                <w:lang w:val="en-US" w:eastAsia="zh-CN"/>
              </w:rPr>
              <w:t>分</w:t>
            </w:r>
            <w:r>
              <w:rPr>
                <w:rFonts w:hint="eastAsia" w:ascii="宋体" w:hAnsi="宋体" w:eastAsia="宋体" w:cs="宋体"/>
                <w:color w:val="auto"/>
                <w:sz w:val="20"/>
                <w:szCs w:val="20"/>
                <w:highlight w:val="none"/>
              </w:rPr>
              <w:t>；没有提供不得分。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9" w:type="dxa"/>
            <w:vMerge w:val="continue"/>
            <w:noWrap w:val="0"/>
            <w:vAlign w:val="top"/>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0"/>
                <w:szCs w:val="20"/>
                <w:vertAlign w:val="baseline"/>
                <w:lang w:val="en-US" w:eastAsia="zh-CN"/>
              </w:rPr>
            </w:pPr>
          </w:p>
        </w:tc>
        <w:tc>
          <w:tcPr>
            <w:tcW w:w="8127" w:type="dxa"/>
            <w:noWrap w:val="0"/>
            <w:vAlign w:val="top"/>
          </w:tcPr>
          <w:p>
            <w:pPr>
              <w:keepNext w:val="0"/>
              <w:keepLines w:val="0"/>
              <w:pageBreakBefore w:val="0"/>
              <w:kinsoku/>
              <w:wordWrap/>
              <w:overflowPunct/>
              <w:topLinePunct w:val="0"/>
              <w:autoSpaceDE/>
              <w:autoSpaceDN/>
              <w:bidi w:val="0"/>
              <w:adjustRightInd/>
              <w:snapToGrid/>
              <w:spacing w:line="400" w:lineRule="exact"/>
              <w:ind w:firstLine="402" w:firstLineChars="200"/>
              <w:jc w:val="both"/>
              <w:textAlignment w:val="auto"/>
              <w:rPr>
                <w:rFonts w:hint="eastAsia" w:ascii="宋体" w:hAnsi="宋体" w:eastAsia="宋体" w:cs="宋体"/>
                <w:b/>
                <w:bCs/>
                <w:color w:val="auto"/>
                <w:sz w:val="20"/>
                <w:szCs w:val="20"/>
                <w:lang w:val="en-US" w:eastAsia="zh-CN"/>
              </w:rPr>
            </w:pPr>
            <w:r>
              <w:rPr>
                <w:rFonts w:hint="eastAsia" w:ascii="宋体" w:hAnsi="宋体" w:eastAsia="宋体" w:cs="宋体"/>
                <w:b/>
                <w:bCs/>
                <w:sz w:val="20"/>
                <w:szCs w:val="20"/>
                <w:lang w:eastAsia="zh-CN"/>
              </w:rPr>
              <w:t>（</w:t>
            </w:r>
            <w:r>
              <w:rPr>
                <w:rFonts w:hint="eastAsia" w:ascii="宋体" w:hAnsi="宋体" w:eastAsia="宋体" w:cs="宋体"/>
                <w:b/>
                <w:bCs/>
                <w:sz w:val="20"/>
                <w:szCs w:val="20"/>
                <w:lang w:val="en-US" w:eastAsia="zh-CN"/>
              </w:rPr>
              <w:t>四</w:t>
            </w:r>
            <w:r>
              <w:rPr>
                <w:rFonts w:hint="eastAsia" w:ascii="宋体" w:hAnsi="宋体" w:eastAsia="宋体" w:cs="宋体"/>
                <w:b/>
                <w:bCs/>
                <w:color w:val="auto"/>
                <w:sz w:val="20"/>
                <w:szCs w:val="20"/>
                <w:lang w:eastAsia="zh-CN"/>
              </w:rPr>
              <w:t>）</w:t>
            </w:r>
            <w:r>
              <w:rPr>
                <w:rFonts w:hint="eastAsia" w:ascii="宋体" w:hAnsi="宋体" w:eastAsia="宋体" w:cs="宋体"/>
                <w:b/>
                <w:bCs/>
                <w:color w:val="auto"/>
                <w:sz w:val="20"/>
                <w:szCs w:val="20"/>
              </w:rPr>
              <w:t>人员培训考核方案（</w:t>
            </w:r>
            <w:r>
              <w:rPr>
                <w:rFonts w:hint="eastAsia" w:ascii="宋体" w:hAnsi="宋体" w:eastAsia="宋体" w:cs="宋体"/>
                <w:b/>
                <w:bCs/>
                <w:color w:val="auto"/>
                <w:sz w:val="20"/>
                <w:szCs w:val="20"/>
                <w:lang w:val="en-US" w:eastAsia="zh-CN"/>
              </w:rPr>
              <w:t>满分</w:t>
            </w:r>
            <w:r>
              <w:rPr>
                <w:rFonts w:hint="eastAsia" w:ascii="宋体" w:hAnsi="宋体" w:eastAsia="宋体" w:cs="宋体"/>
                <w:b/>
                <w:bCs/>
                <w:color w:val="auto"/>
                <w:sz w:val="20"/>
                <w:szCs w:val="20"/>
              </w:rPr>
              <w:t>2分）</w:t>
            </w:r>
          </w:p>
          <w:p>
            <w:pPr>
              <w:keepNext w:val="0"/>
              <w:keepLines w:val="0"/>
              <w:pageBreakBefore w:val="0"/>
              <w:kinsoku/>
              <w:wordWrap/>
              <w:overflowPunct/>
              <w:topLinePunct w:val="0"/>
              <w:autoSpaceDE/>
              <w:autoSpaceDN/>
              <w:bidi w:val="0"/>
              <w:adjustRightInd/>
              <w:snapToGrid/>
              <w:spacing w:line="400" w:lineRule="exact"/>
              <w:ind w:firstLine="400" w:firstLineChars="200"/>
              <w:textAlignment w:val="auto"/>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投标人根据项目要求提供人员培训考核方案，由评标委员会根据</w:t>
            </w:r>
            <w:r>
              <w:rPr>
                <w:rFonts w:hint="eastAsia" w:ascii="宋体" w:hAnsi="宋体" w:eastAsia="宋体" w:cs="宋体"/>
                <w:color w:val="auto"/>
                <w:sz w:val="20"/>
                <w:szCs w:val="20"/>
              </w:rPr>
              <w:t>人员培训考核方案、激励机制的完整、合理、可行情况</w:t>
            </w:r>
            <w:r>
              <w:rPr>
                <w:rFonts w:hint="eastAsia" w:ascii="宋体" w:hAnsi="宋体" w:eastAsia="宋体" w:cs="宋体"/>
                <w:color w:val="auto"/>
                <w:sz w:val="20"/>
                <w:szCs w:val="20"/>
                <w:lang w:val="en-US" w:eastAsia="zh-CN"/>
              </w:rPr>
              <w:t>进行综合评审：</w:t>
            </w:r>
          </w:p>
          <w:p>
            <w:pPr>
              <w:keepNext w:val="0"/>
              <w:keepLines w:val="0"/>
              <w:pageBreakBefore w:val="0"/>
              <w:kinsoku/>
              <w:wordWrap/>
              <w:overflowPunct/>
              <w:topLinePunct w:val="0"/>
              <w:autoSpaceDE/>
              <w:autoSpaceDN/>
              <w:bidi w:val="0"/>
              <w:adjustRightInd/>
              <w:snapToGrid/>
              <w:spacing w:line="400" w:lineRule="exact"/>
              <w:ind w:firstLine="400" w:firstLineChars="200"/>
              <w:textAlignment w:val="auto"/>
              <w:rPr>
                <w:rFonts w:hint="eastAsia" w:ascii="宋体" w:hAnsi="宋体" w:eastAsia="宋体" w:cs="宋体"/>
                <w:sz w:val="20"/>
                <w:szCs w:val="20"/>
                <w:vertAlign w:val="baseline"/>
                <w:lang w:val="en-US" w:eastAsia="zh-CN"/>
              </w:rPr>
            </w:pPr>
            <w:r>
              <w:rPr>
                <w:rFonts w:hint="eastAsia" w:ascii="宋体" w:hAnsi="宋体" w:eastAsia="宋体" w:cs="宋体"/>
                <w:color w:val="auto"/>
                <w:sz w:val="20"/>
                <w:szCs w:val="20"/>
              </w:rPr>
              <w:t>优秀得2分；一般得1</w:t>
            </w:r>
            <w:r>
              <w:rPr>
                <w:rFonts w:hint="eastAsia" w:ascii="宋体" w:hAnsi="宋体" w:cs="宋体"/>
                <w:color w:val="auto"/>
                <w:sz w:val="20"/>
                <w:szCs w:val="20"/>
                <w:lang w:val="en-US" w:eastAsia="zh-CN"/>
              </w:rPr>
              <w:t>分</w:t>
            </w:r>
            <w:r>
              <w:rPr>
                <w:rFonts w:hint="eastAsia" w:ascii="宋体" w:hAnsi="宋体" w:eastAsia="宋体" w:cs="宋体"/>
                <w:color w:val="auto"/>
                <w:sz w:val="20"/>
                <w:szCs w:val="20"/>
              </w:rPr>
              <w:t>；没有提供不得分。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9" w:type="dxa"/>
            <w:vMerge w:val="continue"/>
            <w:noWrap w:val="0"/>
            <w:vAlign w:val="top"/>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0"/>
                <w:szCs w:val="20"/>
                <w:vertAlign w:val="baseline"/>
                <w:lang w:val="en-US" w:eastAsia="zh-CN"/>
              </w:rPr>
            </w:pPr>
          </w:p>
        </w:tc>
        <w:tc>
          <w:tcPr>
            <w:tcW w:w="8127" w:type="dxa"/>
            <w:noWrap w:val="0"/>
            <w:vAlign w:val="center"/>
          </w:tcPr>
          <w:p>
            <w:pPr>
              <w:keepNext w:val="0"/>
              <w:keepLines w:val="0"/>
              <w:pageBreakBefore w:val="0"/>
              <w:kinsoku/>
              <w:wordWrap/>
              <w:overflowPunct/>
              <w:topLinePunct w:val="0"/>
              <w:autoSpaceDE/>
              <w:autoSpaceDN/>
              <w:bidi w:val="0"/>
              <w:adjustRightInd/>
              <w:snapToGrid/>
              <w:spacing w:line="400" w:lineRule="exact"/>
              <w:ind w:firstLine="402" w:firstLineChars="200"/>
              <w:jc w:val="both"/>
              <w:textAlignment w:val="auto"/>
              <w:rPr>
                <w:rFonts w:hint="eastAsia" w:ascii="宋体" w:hAnsi="宋体" w:eastAsia="宋体" w:cs="宋体"/>
                <w:b/>
                <w:bCs/>
                <w:color w:val="auto"/>
                <w:sz w:val="20"/>
                <w:szCs w:val="20"/>
                <w:highlight w:val="none"/>
                <w:lang w:eastAsia="zh-CN"/>
              </w:rPr>
            </w:pPr>
            <w:r>
              <w:rPr>
                <w:rFonts w:hint="eastAsia" w:ascii="宋体" w:hAnsi="宋体" w:eastAsia="宋体" w:cs="宋体"/>
                <w:b/>
                <w:bCs/>
                <w:color w:val="auto"/>
                <w:sz w:val="20"/>
                <w:szCs w:val="20"/>
                <w:highlight w:val="none"/>
                <w:lang w:eastAsia="zh-CN"/>
              </w:rPr>
              <w:t>（</w:t>
            </w:r>
            <w:r>
              <w:rPr>
                <w:rFonts w:hint="eastAsia" w:ascii="宋体" w:hAnsi="宋体" w:eastAsia="宋体" w:cs="宋体"/>
                <w:b/>
                <w:bCs/>
                <w:color w:val="auto"/>
                <w:sz w:val="20"/>
                <w:szCs w:val="20"/>
                <w:highlight w:val="none"/>
                <w:lang w:val="en-US" w:eastAsia="zh-CN"/>
              </w:rPr>
              <w:t>五</w:t>
            </w:r>
            <w:r>
              <w:rPr>
                <w:rFonts w:hint="eastAsia" w:ascii="宋体" w:hAnsi="宋体" w:eastAsia="宋体" w:cs="宋体"/>
                <w:b/>
                <w:bCs/>
                <w:color w:val="auto"/>
                <w:sz w:val="20"/>
                <w:szCs w:val="20"/>
                <w:highlight w:val="none"/>
                <w:lang w:eastAsia="zh-CN"/>
              </w:rPr>
              <w:t>）</w:t>
            </w:r>
            <w:r>
              <w:rPr>
                <w:rFonts w:hint="eastAsia" w:ascii="宋体" w:hAnsi="宋体" w:eastAsia="宋体" w:cs="宋体"/>
                <w:b/>
                <w:bCs/>
                <w:color w:val="auto"/>
                <w:sz w:val="20"/>
                <w:szCs w:val="20"/>
                <w:highlight w:val="none"/>
              </w:rPr>
              <w:t>信息化管理方案（10分）</w:t>
            </w:r>
          </w:p>
          <w:p>
            <w:pPr>
              <w:keepNext w:val="0"/>
              <w:keepLines w:val="0"/>
              <w:pageBreakBefore w:val="0"/>
              <w:kinsoku/>
              <w:wordWrap/>
              <w:overflowPunct/>
              <w:topLinePunct w:val="0"/>
              <w:autoSpaceDE/>
              <w:autoSpaceDN/>
              <w:bidi w:val="0"/>
              <w:adjustRightInd/>
              <w:snapToGrid/>
              <w:spacing w:line="400" w:lineRule="exact"/>
              <w:ind w:firstLine="400" w:firstLineChars="200"/>
              <w:textAlignment w:val="auto"/>
              <w:rPr>
                <w:rFonts w:hint="eastAsia" w:ascii="宋体" w:hAnsi="宋体" w:eastAsia="宋体" w:cs="宋体"/>
                <w:sz w:val="20"/>
                <w:szCs w:val="20"/>
              </w:rPr>
            </w:pPr>
            <w:r>
              <w:rPr>
                <w:rFonts w:hint="eastAsia" w:ascii="宋体" w:hAnsi="宋体" w:eastAsia="宋体" w:cs="宋体"/>
                <w:color w:val="auto"/>
                <w:sz w:val="20"/>
                <w:szCs w:val="20"/>
                <w:highlight w:val="none"/>
                <w:lang w:val="en-US" w:eastAsia="zh-CN"/>
              </w:rPr>
              <w:t>1、</w:t>
            </w:r>
            <w:r>
              <w:rPr>
                <w:rFonts w:hint="eastAsia" w:ascii="宋体" w:hAnsi="宋体" w:eastAsia="宋体" w:cs="宋体"/>
                <w:color w:val="auto"/>
                <w:sz w:val="20"/>
                <w:szCs w:val="20"/>
                <w:highlight w:val="none"/>
              </w:rPr>
              <w:t>投标单位具有物业管理方面的信息化管理系统，包括但不限于</w:t>
            </w:r>
            <w:r>
              <w:rPr>
                <w:rFonts w:hint="eastAsia" w:ascii="宋体" w:hAnsi="宋体" w:eastAsia="宋体" w:cs="宋体"/>
                <w:color w:val="auto"/>
                <w:sz w:val="20"/>
                <w:szCs w:val="20"/>
                <w:highlight w:val="none"/>
                <w:lang w:eastAsia="zh-CN"/>
              </w:rPr>
              <w:t>：</w:t>
            </w:r>
            <w:r>
              <w:rPr>
                <w:rFonts w:hint="eastAsia" w:ascii="宋体" w:hAnsi="宋体" w:eastAsia="宋体" w:cs="宋体"/>
                <w:color w:val="auto"/>
                <w:sz w:val="20"/>
                <w:szCs w:val="20"/>
                <w:highlight w:val="none"/>
              </w:rPr>
              <w:t>保洁监管系统、安防系统、设备运营监测系统、会议管理</w:t>
            </w:r>
            <w:r>
              <w:rPr>
                <w:rFonts w:hint="eastAsia" w:ascii="宋体" w:hAnsi="宋体" w:eastAsia="宋体" w:cs="宋体"/>
                <w:color w:val="auto"/>
                <w:sz w:val="20"/>
                <w:szCs w:val="20"/>
                <w:highlight w:val="none"/>
                <w:lang w:val="en-US" w:eastAsia="zh-CN"/>
              </w:rPr>
              <w:t>系统</w:t>
            </w:r>
            <w:r>
              <w:rPr>
                <w:rFonts w:hint="eastAsia" w:ascii="宋体" w:hAnsi="宋体" w:eastAsia="宋体" w:cs="宋体"/>
                <w:color w:val="auto"/>
                <w:sz w:val="20"/>
                <w:szCs w:val="20"/>
                <w:highlight w:val="none"/>
              </w:rPr>
              <w:t>、风险管控系统、资产管理系统等，每</w:t>
            </w:r>
            <w:r>
              <w:rPr>
                <w:rFonts w:hint="eastAsia" w:ascii="宋体" w:hAnsi="宋体" w:eastAsia="宋体" w:cs="宋体"/>
                <w:color w:val="auto"/>
                <w:sz w:val="20"/>
                <w:szCs w:val="20"/>
                <w:highlight w:val="none"/>
                <w:lang w:val="en-US" w:eastAsia="zh-CN"/>
              </w:rPr>
              <w:t>提供</w:t>
            </w:r>
            <w:r>
              <w:rPr>
                <w:rFonts w:hint="eastAsia" w:ascii="宋体" w:hAnsi="宋体" w:eastAsia="宋体" w:cs="宋体"/>
                <w:color w:val="auto"/>
                <w:sz w:val="20"/>
                <w:szCs w:val="20"/>
                <w:highlight w:val="none"/>
              </w:rPr>
              <w:t>一个得 0.5 分，最高得3分。</w:t>
            </w:r>
            <w:r>
              <w:rPr>
                <w:rFonts w:hint="eastAsia" w:ascii="宋体" w:hAnsi="宋体" w:eastAsia="宋体" w:cs="宋体"/>
                <w:color w:val="auto"/>
                <w:sz w:val="20"/>
                <w:szCs w:val="20"/>
                <w:highlight w:val="none"/>
                <w:lang w:val="en-US" w:eastAsia="zh-CN"/>
              </w:rPr>
              <w:t>如相关系统为投标人自主开发的，则须</w:t>
            </w:r>
            <w:r>
              <w:rPr>
                <w:rFonts w:hint="eastAsia" w:ascii="宋体" w:hAnsi="宋体" w:eastAsia="宋体" w:cs="宋体"/>
                <w:color w:val="auto"/>
                <w:sz w:val="20"/>
                <w:szCs w:val="20"/>
                <w:highlight w:val="none"/>
              </w:rPr>
              <w:t>提供软件著作权登记证书复印件</w:t>
            </w:r>
            <w:r>
              <w:rPr>
                <w:rFonts w:hint="eastAsia" w:ascii="宋体" w:hAnsi="宋体" w:eastAsia="宋体" w:cs="宋体"/>
                <w:color w:val="auto"/>
                <w:sz w:val="20"/>
                <w:szCs w:val="20"/>
                <w:highlight w:val="none"/>
                <w:lang w:val="en-US" w:eastAsia="zh-CN"/>
              </w:rPr>
              <w:t>或其他有效证明材料复印件</w:t>
            </w:r>
            <w:r>
              <w:rPr>
                <w:rFonts w:hint="eastAsia" w:ascii="宋体" w:hAnsi="宋体" w:eastAsia="宋体" w:cs="宋体"/>
                <w:color w:val="auto"/>
                <w:sz w:val="20"/>
                <w:szCs w:val="20"/>
                <w:highlight w:val="none"/>
              </w:rPr>
              <w:t>，</w:t>
            </w:r>
            <w:r>
              <w:rPr>
                <w:rFonts w:hint="eastAsia" w:ascii="宋体" w:hAnsi="宋体" w:eastAsia="宋体" w:cs="宋体"/>
                <w:color w:val="auto"/>
                <w:sz w:val="20"/>
                <w:szCs w:val="20"/>
                <w:highlight w:val="none"/>
                <w:lang w:val="en-US" w:eastAsia="zh-CN"/>
              </w:rPr>
              <w:t>如为外购的系统的，则须提供外购的合同及发票复印件，</w:t>
            </w:r>
            <w:r>
              <w:rPr>
                <w:rFonts w:hint="eastAsia" w:ascii="宋体" w:hAnsi="宋体" w:eastAsia="宋体" w:cs="宋体"/>
                <w:color w:val="auto"/>
                <w:sz w:val="20"/>
                <w:szCs w:val="20"/>
                <w:highlight w:val="none"/>
              </w:rPr>
              <w:t>未提供不得分。</w:t>
            </w:r>
          </w:p>
          <w:p>
            <w:pPr>
              <w:keepNext w:val="0"/>
              <w:keepLines w:val="0"/>
              <w:pageBreakBefore w:val="0"/>
              <w:kinsoku/>
              <w:wordWrap/>
              <w:overflowPunct/>
              <w:topLinePunct w:val="0"/>
              <w:autoSpaceDE/>
              <w:autoSpaceDN/>
              <w:bidi w:val="0"/>
              <w:adjustRightInd/>
              <w:snapToGrid/>
              <w:spacing w:line="400" w:lineRule="exact"/>
              <w:ind w:firstLine="400" w:firstLineChars="200"/>
              <w:textAlignment w:val="auto"/>
              <w:rPr>
                <w:rFonts w:hint="eastAsia" w:ascii="宋体" w:hAnsi="宋体" w:eastAsia="宋体" w:cs="宋体"/>
                <w:sz w:val="20"/>
                <w:szCs w:val="20"/>
                <w:highlight w:val="none"/>
                <w:lang w:eastAsia="zh-CN"/>
              </w:rPr>
            </w:pPr>
            <w:r>
              <w:rPr>
                <w:rFonts w:hint="eastAsia" w:ascii="宋体" w:hAnsi="宋体" w:eastAsia="宋体" w:cs="宋体"/>
                <w:sz w:val="20"/>
                <w:szCs w:val="20"/>
                <w:highlight w:val="none"/>
                <w:lang w:val="en-US" w:eastAsia="zh-CN"/>
              </w:rPr>
              <w:t>2、</w:t>
            </w:r>
            <w:r>
              <w:rPr>
                <w:rFonts w:hint="eastAsia" w:ascii="宋体" w:hAnsi="宋体" w:eastAsia="宋体" w:cs="宋体"/>
                <w:sz w:val="20"/>
                <w:szCs w:val="20"/>
                <w:highlight w:val="none"/>
              </w:rPr>
              <w:t>物业公司具有成熟的信息化或智慧管理平台，能够整合能耗管理、设备设施监测、访客/接待系统、保洁监管、会议系统、报修任务等等管理系统，提高能源使用效率，加强无感服务体验。提供详细服务方案、监管方案及在项目上运用的案例，</w:t>
            </w:r>
            <w:r>
              <w:rPr>
                <w:rFonts w:hint="eastAsia" w:ascii="宋体" w:hAnsi="宋体" w:eastAsia="宋体" w:cs="宋体"/>
                <w:sz w:val="20"/>
                <w:szCs w:val="20"/>
                <w:highlight w:val="none"/>
                <w:lang w:val="en-US" w:eastAsia="zh-CN"/>
              </w:rPr>
              <w:t>以及</w:t>
            </w:r>
            <w:r>
              <w:rPr>
                <w:rFonts w:hint="eastAsia" w:ascii="宋体" w:hAnsi="宋体" w:eastAsia="宋体" w:cs="宋体"/>
                <w:sz w:val="20"/>
                <w:szCs w:val="20"/>
                <w:highlight w:val="none"/>
              </w:rPr>
              <w:t>对应各项功能截图，方案全面详细</w:t>
            </w:r>
            <w:r>
              <w:rPr>
                <w:rFonts w:hint="eastAsia" w:ascii="宋体" w:hAnsi="宋体" w:eastAsia="宋体" w:cs="宋体"/>
                <w:sz w:val="20"/>
                <w:szCs w:val="20"/>
                <w:highlight w:val="none"/>
                <w:lang w:eastAsia="zh-CN"/>
              </w:rPr>
              <w:t>。</w:t>
            </w:r>
          </w:p>
          <w:p>
            <w:pPr>
              <w:keepNext w:val="0"/>
              <w:keepLines w:val="0"/>
              <w:pageBreakBefore w:val="0"/>
              <w:kinsoku/>
              <w:wordWrap/>
              <w:overflowPunct/>
              <w:topLinePunct w:val="0"/>
              <w:autoSpaceDE/>
              <w:autoSpaceDN/>
              <w:bidi w:val="0"/>
              <w:adjustRightInd/>
              <w:snapToGrid/>
              <w:spacing w:line="400" w:lineRule="exact"/>
              <w:ind w:firstLine="400" w:firstLineChars="200"/>
              <w:textAlignment w:val="auto"/>
              <w:rPr>
                <w:rFonts w:hint="eastAsia" w:ascii="宋体" w:hAnsi="宋体" w:eastAsia="宋体" w:cs="宋体"/>
                <w:sz w:val="20"/>
                <w:szCs w:val="20"/>
                <w:vertAlign w:val="baseline"/>
                <w:lang w:val="en-US" w:eastAsia="zh-CN"/>
              </w:rPr>
            </w:pPr>
            <w:r>
              <w:rPr>
                <w:rFonts w:hint="eastAsia" w:ascii="宋体" w:hAnsi="宋体" w:eastAsia="宋体" w:cs="宋体"/>
                <w:sz w:val="20"/>
                <w:szCs w:val="20"/>
                <w:highlight w:val="none"/>
              </w:rPr>
              <w:t>优秀的得7分，较好的得</w:t>
            </w:r>
            <w:r>
              <w:rPr>
                <w:rFonts w:hint="eastAsia" w:ascii="宋体" w:hAnsi="宋体" w:cs="宋体"/>
                <w:sz w:val="20"/>
                <w:szCs w:val="20"/>
                <w:highlight w:val="none"/>
                <w:lang w:val="en-US" w:eastAsia="zh-CN"/>
              </w:rPr>
              <w:t>5</w:t>
            </w:r>
            <w:r>
              <w:rPr>
                <w:rFonts w:hint="eastAsia" w:ascii="宋体" w:hAnsi="宋体" w:eastAsia="宋体" w:cs="宋体"/>
                <w:sz w:val="20"/>
                <w:szCs w:val="20"/>
                <w:highlight w:val="none"/>
              </w:rPr>
              <w:t>分，一般的得</w:t>
            </w:r>
            <w:r>
              <w:rPr>
                <w:rFonts w:hint="eastAsia" w:ascii="宋体" w:hAnsi="宋体" w:cs="宋体"/>
                <w:sz w:val="20"/>
                <w:szCs w:val="20"/>
                <w:highlight w:val="none"/>
                <w:lang w:val="en-US" w:eastAsia="zh-CN"/>
              </w:rPr>
              <w:t>3</w:t>
            </w:r>
            <w:r>
              <w:rPr>
                <w:rFonts w:hint="eastAsia" w:ascii="宋体" w:hAnsi="宋体" w:eastAsia="宋体" w:cs="宋体"/>
                <w:sz w:val="20"/>
                <w:szCs w:val="20"/>
                <w:highlight w:val="none"/>
              </w:rPr>
              <w:t>分，</w:t>
            </w:r>
            <w:r>
              <w:rPr>
                <w:rFonts w:hint="eastAsia" w:ascii="宋体" w:hAnsi="宋体" w:cs="宋体"/>
                <w:sz w:val="20"/>
                <w:szCs w:val="20"/>
                <w:highlight w:val="none"/>
                <w:lang w:val="en-US" w:eastAsia="zh-CN"/>
              </w:rPr>
              <w:t>差的得1分，</w:t>
            </w:r>
            <w:r>
              <w:rPr>
                <w:rFonts w:hint="eastAsia" w:ascii="宋体" w:hAnsi="宋体" w:eastAsia="宋体" w:cs="宋体"/>
                <w:sz w:val="20"/>
                <w:szCs w:val="20"/>
                <w:highlight w:val="none"/>
              </w:rPr>
              <w:t>没有方案或案例的不得分。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9" w:type="dxa"/>
            <w:vMerge w:val="restart"/>
            <w:noWrap w:val="0"/>
            <w:vAlign w:val="center"/>
          </w:tcPr>
          <w:p>
            <w:pPr>
              <w:keepNext w:val="0"/>
              <w:keepLines w:val="0"/>
              <w:pageBreakBefore w:val="0"/>
              <w:kinsoku/>
              <w:wordWrap/>
              <w:overflowPunct/>
              <w:topLinePunct w:val="0"/>
              <w:autoSpaceDE/>
              <w:autoSpaceDN/>
              <w:bidi w:val="0"/>
              <w:adjustRightInd/>
              <w:snapToGrid/>
              <w:spacing w:line="400" w:lineRule="exact"/>
              <w:ind w:firstLine="10" w:firstLineChars="5"/>
              <w:jc w:val="center"/>
              <w:textAlignment w:val="auto"/>
              <w:rPr>
                <w:rFonts w:hint="eastAsia" w:ascii="宋体" w:hAnsi="宋体" w:eastAsia="宋体" w:cs="宋体"/>
                <w:sz w:val="20"/>
                <w:szCs w:val="20"/>
              </w:rPr>
            </w:pPr>
            <w:r>
              <w:rPr>
                <w:rFonts w:hint="eastAsia" w:ascii="宋体" w:hAnsi="宋体" w:eastAsia="宋体" w:cs="宋体"/>
                <w:sz w:val="20"/>
                <w:szCs w:val="20"/>
              </w:rPr>
              <w:t>人员配置</w:t>
            </w:r>
          </w:p>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0"/>
                <w:szCs w:val="20"/>
                <w:vertAlign w:val="baseline"/>
                <w:lang w:val="en-US" w:eastAsia="zh-CN"/>
              </w:rPr>
            </w:pPr>
            <w:r>
              <w:rPr>
                <w:rFonts w:hint="eastAsia" w:ascii="宋体" w:hAnsi="宋体" w:eastAsia="宋体" w:cs="宋体"/>
                <w:sz w:val="20"/>
                <w:szCs w:val="20"/>
              </w:rPr>
              <w:t>（21分）</w:t>
            </w:r>
          </w:p>
        </w:tc>
        <w:tc>
          <w:tcPr>
            <w:tcW w:w="812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402" w:firstLineChars="200"/>
              <w:jc w:val="both"/>
              <w:textAlignment w:val="auto"/>
              <w:rPr>
                <w:rFonts w:hint="eastAsia" w:ascii="宋体" w:hAnsi="宋体" w:eastAsia="宋体" w:cs="宋体"/>
                <w:b/>
                <w:bCs/>
                <w:sz w:val="20"/>
                <w:szCs w:val="20"/>
              </w:rPr>
            </w:pPr>
            <w:r>
              <w:rPr>
                <w:rFonts w:hint="eastAsia" w:ascii="宋体" w:hAnsi="宋体" w:eastAsia="宋体" w:cs="宋体"/>
                <w:b/>
                <w:bCs/>
                <w:sz w:val="20"/>
                <w:szCs w:val="20"/>
                <w:lang w:eastAsia="zh-CN"/>
              </w:rPr>
              <w:t>（</w:t>
            </w:r>
            <w:r>
              <w:rPr>
                <w:rFonts w:hint="eastAsia" w:ascii="宋体" w:hAnsi="宋体" w:eastAsia="宋体" w:cs="宋体"/>
                <w:b/>
                <w:bCs/>
                <w:sz w:val="20"/>
                <w:szCs w:val="20"/>
                <w:lang w:val="en-US" w:eastAsia="zh-CN"/>
              </w:rPr>
              <w:t>一</w:t>
            </w:r>
            <w:r>
              <w:rPr>
                <w:rFonts w:hint="eastAsia" w:ascii="宋体" w:hAnsi="宋体" w:eastAsia="宋体" w:cs="宋体"/>
                <w:b/>
                <w:bCs/>
                <w:sz w:val="20"/>
                <w:szCs w:val="20"/>
                <w:lang w:eastAsia="zh-CN"/>
              </w:rPr>
              <w:t>）</w:t>
            </w:r>
            <w:r>
              <w:rPr>
                <w:rFonts w:hint="eastAsia" w:ascii="宋体" w:hAnsi="宋体" w:eastAsia="宋体" w:cs="宋体"/>
                <w:b/>
                <w:bCs/>
                <w:sz w:val="20"/>
                <w:szCs w:val="20"/>
              </w:rPr>
              <w:t>项目</w:t>
            </w:r>
            <w:r>
              <w:rPr>
                <w:rFonts w:hint="eastAsia" w:ascii="宋体" w:hAnsi="宋体" w:eastAsia="宋体" w:cs="宋体"/>
                <w:b/>
                <w:bCs/>
                <w:sz w:val="20"/>
                <w:szCs w:val="20"/>
                <w:lang w:val="en-US" w:eastAsia="zh-CN"/>
              </w:rPr>
              <w:t>负责人</w:t>
            </w:r>
            <w:r>
              <w:rPr>
                <w:rFonts w:hint="eastAsia" w:ascii="宋体" w:hAnsi="宋体" w:eastAsia="宋体" w:cs="宋体"/>
                <w:b/>
                <w:bCs/>
                <w:sz w:val="20"/>
                <w:szCs w:val="20"/>
              </w:rPr>
              <w:t>（</w:t>
            </w:r>
            <w:r>
              <w:rPr>
                <w:rFonts w:hint="eastAsia" w:ascii="宋体" w:hAnsi="宋体" w:eastAsia="宋体" w:cs="宋体"/>
                <w:b/>
                <w:bCs/>
                <w:sz w:val="20"/>
                <w:szCs w:val="20"/>
                <w:lang w:val="en-US" w:eastAsia="zh-CN"/>
              </w:rPr>
              <w:t>满分</w:t>
            </w:r>
            <w:r>
              <w:rPr>
                <w:rFonts w:hint="eastAsia" w:ascii="宋体" w:hAnsi="宋体" w:eastAsia="宋体" w:cs="宋体"/>
                <w:b/>
                <w:bCs/>
                <w:sz w:val="20"/>
                <w:szCs w:val="20"/>
              </w:rPr>
              <w:t>4分）</w:t>
            </w:r>
          </w:p>
          <w:p>
            <w:pPr>
              <w:pStyle w:val="16"/>
              <w:keepNext w:val="0"/>
              <w:keepLines w:val="0"/>
              <w:pageBreakBefore w:val="0"/>
              <w:widowControl w:val="0"/>
              <w:numPr>
                <w:ilvl w:val="1"/>
                <w:numId w:val="4"/>
              </w:numPr>
              <w:tabs>
                <w:tab w:val="left" w:pos="0"/>
              </w:tabs>
              <w:kinsoku/>
              <w:wordWrap/>
              <w:overflowPunct/>
              <w:topLinePunct w:val="0"/>
              <w:autoSpaceDE/>
              <w:autoSpaceDN/>
              <w:bidi w:val="0"/>
              <w:adjustRightInd/>
              <w:snapToGrid/>
              <w:spacing w:line="360" w:lineRule="exact"/>
              <w:ind w:left="0" w:firstLine="400" w:firstLineChars="200"/>
              <w:textAlignment w:val="auto"/>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lang w:val="en-US" w:eastAsia="zh-CN"/>
              </w:rPr>
              <w:t>具有</w:t>
            </w:r>
            <w:r>
              <w:rPr>
                <w:rFonts w:hint="eastAsia" w:ascii="宋体" w:hAnsi="宋体" w:eastAsia="宋体" w:cs="宋体"/>
                <w:color w:val="auto"/>
                <w:sz w:val="20"/>
                <w:szCs w:val="20"/>
                <w:highlight w:val="none"/>
              </w:rPr>
              <w:t>本科或以上学历，得</w:t>
            </w:r>
            <w:r>
              <w:rPr>
                <w:rFonts w:hint="eastAsia" w:ascii="宋体" w:hAnsi="宋体" w:cs="宋体"/>
                <w:color w:val="auto"/>
                <w:sz w:val="20"/>
                <w:szCs w:val="20"/>
                <w:highlight w:val="none"/>
                <w:lang w:val="en-US" w:eastAsia="zh-CN"/>
              </w:rPr>
              <w:t>1</w:t>
            </w:r>
            <w:r>
              <w:rPr>
                <w:rFonts w:hint="eastAsia" w:ascii="宋体" w:hAnsi="宋体" w:eastAsia="宋体" w:cs="宋体"/>
                <w:color w:val="auto"/>
                <w:sz w:val="20"/>
                <w:szCs w:val="20"/>
                <w:highlight w:val="none"/>
              </w:rPr>
              <w:t>分；</w:t>
            </w:r>
          </w:p>
          <w:p>
            <w:pPr>
              <w:pStyle w:val="16"/>
              <w:keepNext w:val="0"/>
              <w:keepLines w:val="0"/>
              <w:pageBreakBefore w:val="0"/>
              <w:widowControl w:val="0"/>
              <w:numPr>
                <w:ilvl w:val="1"/>
                <w:numId w:val="4"/>
              </w:numPr>
              <w:tabs>
                <w:tab w:val="left" w:pos="0"/>
              </w:tabs>
              <w:kinsoku/>
              <w:wordWrap/>
              <w:overflowPunct/>
              <w:topLinePunct w:val="0"/>
              <w:autoSpaceDE/>
              <w:autoSpaceDN/>
              <w:bidi w:val="0"/>
              <w:adjustRightInd/>
              <w:snapToGrid/>
              <w:spacing w:line="360" w:lineRule="exact"/>
              <w:ind w:left="0" w:firstLine="400" w:firstLineChars="200"/>
              <w:textAlignment w:val="auto"/>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lang w:val="en-US" w:eastAsia="zh-CN"/>
              </w:rPr>
              <w:t>具有</w:t>
            </w:r>
            <w:r>
              <w:rPr>
                <w:rFonts w:hint="eastAsia" w:ascii="宋体" w:hAnsi="宋体" w:eastAsia="宋体" w:cs="宋体"/>
                <w:color w:val="auto"/>
                <w:sz w:val="20"/>
                <w:szCs w:val="20"/>
                <w:highlight w:val="none"/>
              </w:rPr>
              <w:t>全国物业行业项目经理职业资格证书，得0.5分；</w:t>
            </w:r>
          </w:p>
          <w:p>
            <w:pPr>
              <w:pStyle w:val="16"/>
              <w:keepNext w:val="0"/>
              <w:keepLines w:val="0"/>
              <w:pageBreakBefore w:val="0"/>
              <w:widowControl w:val="0"/>
              <w:numPr>
                <w:ilvl w:val="1"/>
                <w:numId w:val="4"/>
              </w:numPr>
              <w:tabs>
                <w:tab w:val="left" w:pos="0"/>
              </w:tabs>
              <w:kinsoku/>
              <w:wordWrap/>
              <w:overflowPunct/>
              <w:topLinePunct w:val="0"/>
              <w:autoSpaceDE/>
              <w:autoSpaceDN/>
              <w:bidi w:val="0"/>
              <w:adjustRightInd/>
              <w:snapToGrid/>
              <w:spacing w:line="360" w:lineRule="exact"/>
              <w:ind w:left="0" w:firstLine="400" w:firstLineChars="200"/>
              <w:textAlignment w:val="auto"/>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lang w:val="en-US" w:eastAsia="zh-CN"/>
              </w:rPr>
              <w:t>具有</w:t>
            </w:r>
            <w:r>
              <w:rPr>
                <w:rFonts w:hint="eastAsia" w:ascii="宋体" w:hAnsi="宋体" w:eastAsia="宋体" w:cs="宋体"/>
                <w:color w:val="auto"/>
                <w:sz w:val="20"/>
                <w:szCs w:val="20"/>
                <w:highlight w:val="none"/>
              </w:rPr>
              <w:t>中级</w:t>
            </w:r>
            <w:r>
              <w:rPr>
                <w:rFonts w:hint="eastAsia" w:ascii="宋体" w:hAnsi="宋体" w:eastAsia="宋体" w:cs="宋体"/>
                <w:color w:val="auto"/>
                <w:sz w:val="20"/>
                <w:szCs w:val="20"/>
                <w:highlight w:val="none"/>
                <w:lang w:val="en-US" w:eastAsia="zh-CN"/>
              </w:rPr>
              <w:t>工程师</w:t>
            </w:r>
            <w:r>
              <w:rPr>
                <w:rFonts w:hint="eastAsia" w:ascii="宋体" w:hAnsi="宋体" w:eastAsia="宋体" w:cs="宋体"/>
                <w:color w:val="auto"/>
                <w:sz w:val="20"/>
                <w:szCs w:val="20"/>
                <w:highlight w:val="none"/>
              </w:rPr>
              <w:t>或以上职称，得</w:t>
            </w:r>
            <w:r>
              <w:rPr>
                <w:rFonts w:hint="eastAsia" w:ascii="宋体" w:hAnsi="宋体" w:cs="宋体"/>
                <w:color w:val="auto"/>
                <w:sz w:val="20"/>
                <w:szCs w:val="20"/>
                <w:highlight w:val="none"/>
                <w:lang w:val="en-US" w:eastAsia="zh-CN"/>
              </w:rPr>
              <w:t>1</w:t>
            </w:r>
            <w:r>
              <w:rPr>
                <w:rFonts w:hint="eastAsia" w:ascii="宋体" w:hAnsi="宋体" w:eastAsia="宋体" w:cs="宋体"/>
                <w:color w:val="auto"/>
                <w:sz w:val="20"/>
                <w:szCs w:val="20"/>
                <w:highlight w:val="none"/>
              </w:rPr>
              <w:t>分；</w:t>
            </w:r>
          </w:p>
          <w:p>
            <w:pPr>
              <w:pStyle w:val="16"/>
              <w:keepNext w:val="0"/>
              <w:keepLines w:val="0"/>
              <w:pageBreakBefore w:val="0"/>
              <w:widowControl w:val="0"/>
              <w:numPr>
                <w:ilvl w:val="1"/>
                <w:numId w:val="4"/>
              </w:numPr>
              <w:tabs>
                <w:tab w:val="left" w:pos="0"/>
              </w:tabs>
              <w:kinsoku/>
              <w:wordWrap/>
              <w:overflowPunct/>
              <w:topLinePunct w:val="0"/>
              <w:autoSpaceDE/>
              <w:autoSpaceDN/>
              <w:bidi w:val="0"/>
              <w:adjustRightInd/>
              <w:snapToGrid/>
              <w:spacing w:line="360" w:lineRule="exact"/>
              <w:ind w:left="0" w:firstLine="400" w:firstLineChars="200"/>
              <w:textAlignment w:val="auto"/>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lang w:val="en-US" w:eastAsia="zh-CN"/>
              </w:rPr>
              <w:t>具有</w:t>
            </w:r>
            <w:r>
              <w:rPr>
                <w:rFonts w:hint="eastAsia" w:ascii="宋体" w:hAnsi="宋体" w:eastAsia="宋体" w:cs="宋体"/>
                <w:color w:val="auto"/>
                <w:sz w:val="20"/>
                <w:szCs w:val="20"/>
                <w:highlight w:val="none"/>
              </w:rPr>
              <w:t>保安员</w:t>
            </w:r>
            <w:r>
              <w:rPr>
                <w:rFonts w:hint="eastAsia" w:ascii="宋体" w:hAnsi="宋体" w:eastAsia="宋体" w:cs="宋体"/>
                <w:color w:val="auto"/>
                <w:sz w:val="20"/>
                <w:szCs w:val="20"/>
                <w:highlight w:val="none"/>
                <w:lang w:val="en-US" w:eastAsia="zh-CN"/>
              </w:rPr>
              <w:t>证书</w:t>
            </w:r>
            <w:r>
              <w:rPr>
                <w:rFonts w:hint="eastAsia" w:ascii="宋体" w:hAnsi="宋体" w:eastAsia="宋体" w:cs="宋体"/>
                <w:color w:val="auto"/>
                <w:sz w:val="20"/>
                <w:szCs w:val="20"/>
                <w:highlight w:val="none"/>
                <w:lang w:eastAsia="zh-CN"/>
              </w:rPr>
              <w:t>（</w:t>
            </w:r>
            <w:r>
              <w:rPr>
                <w:rFonts w:hint="eastAsia" w:ascii="宋体" w:hAnsi="宋体" w:eastAsia="宋体" w:cs="宋体"/>
                <w:color w:val="auto"/>
                <w:sz w:val="20"/>
                <w:szCs w:val="20"/>
                <w:highlight w:val="none"/>
                <w:lang w:val="en-US" w:eastAsia="zh-CN"/>
              </w:rPr>
              <w:t>四级/中级工或以上等级</w:t>
            </w:r>
            <w:r>
              <w:rPr>
                <w:rFonts w:hint="eastAsia" w:ascii="宋体" w:hAnsi="宋体" w:eastAsia="宋体" w:cs="宋体"/>
                <w:color w:val="auto"/>
                <w:sz w:val="20"/>
                <w:szCs w:val="20"/>
                <w:highlight w:val="none"/>
                <w:lang w:eastAsia="zh-CN"/>
              </w:rPr>
              <w:t>）</w:t>
            </w:r>
            <w:r>
              <w:rPr>
                <w:rFonts w:hint="eastAsia" w:ascii="宋体" w:hAnsi="宋体" w:eastAsia="宋体" w:cs="宋体"/>
                <w:color w:val="auto"/>
                <w:sz w:val="20"/>
                <w:szCs w:val="20"/>
                <w:highlight w:val="none"/>
              </w:rPr>
              <w:t>，得0.5分；</w:t>
            </w:r>
          </w:p>
          <w:p>
            <w:pPr>
              <w:pStyle w:val="16"/>
              <w:keepNext w:val="0"/>
              <w:keepLines w:val="0"/>
              <w:pageBreakBefore w:val="0"/>
              <w:widowControl w:val="0"/>
              <w:numPr>
                <w:ilvl w:val="1"/>
                <w:numId w:val="4"/>
              </w:numPr>
              <w:tabs>
                <w:tab w:val="left" w:pos="0"/>
              </w:tabs>
              <w:kinsoku/>
              <w:wordWrap/>
              <w:overflowPunct/>
              <w:topLinePunct w:val="0"/>
              <w:autoSpaceDE/>
              <w:autoSpaceDN/>
              <w:bidi w:val="0"/>
              <w:adjustRightInd/>
              <w:snapToGrid/>
              <w:spacing w:line="360" w:lineRule="exact"/>
              <w:ind w:left="0" w:firstLine="400" w:firstLineChars="200"/>
              <w:textAlignment w:val="auto"/>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lang w:val="en-US" w:eastAsia="zh-CN"/>
              </w:rPr>
              <w:t>具有</w:t>
            </w:r>
            <w:r>
              <w:rPr>
                <w:rFonts w:hint="eastAsia" w:ascii="宋体" w:hAnsi="宋体" w:eastAsia="宋体" w:cs="宋体"/>
                <w:color w:val="auto"/>
                <w:sz w:val="20"/>
                <w:szCs w:val="20"/>
                <w:highlight w:val="none"/>
              </w:rPr>
              <w:t>救护培训合格证，得0.5分；</w:t>
            </w:r>
          </w:p>
          <w:p>
            <w:pPr>
              <w:pStyle w:val="16"/>
              <w:keepNext w:val="0"/>
              <w:keepLines w:val="0"/>
              <w:pageBreakBefore w:val="0"/>
              <w:widowControl w:val="0"/>
              <w:numPr>
                <w:ilvl w:val="1"/>
                <w:numId w:val="4"/>
              </w:numPr>
              <w:tabs>
                <w:tab w:val="left" w:pos="0"/>
              </w:tabs>
              <w:kinsoku/>
              <w:wordWrap/>
              <w:overflowPunct/>
              <w:topLinePunct w:val="0"/>
              <w:autoSpaceDE/>
              <w:autoSpaceDN/>
              <w:bidi w:val="0"/>
              <w:adjustRightInd/>
              <w:snapToGrid/>
              <w:spacing w:line="360" w:lineRule="exact"/>
              <w:ind w:left="0" w:firstLine="400" w:firstLineChars="200"/>
              <w:textAlignment w:val="auto"/>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lang w:val="en-US" w:eastAsia="zh-CN"/>
              </w:rPr>
              <w:t>具有建（构）筑消防员证书或消防设施操作员国家职业资格以上证书的得0.5分</w:t>
            </w:r>
            <w:r>
              <w:rPr>
                <w:rFonts w:hint="eastAsia" w:ascii="宋体" w:hAnsi="宋体" w:eastAsia="宋体" w:cs="宋体"/>
                <w:color w:val="auto"/>
                <w:sz w:val="20"/>
                <w:szCs w:val="20"/>
                <w:highlight w:val="none"/>
              </w:rPr>
              <w:t>；</w:t>
            </w:r>
          </w:p>
          <w:p>
            <w:pPr>
              <w:pStyle w:val="16"/>
              <w:keepNext w:val="0"/>
              <w:keepLines w:val="0"/>
              <w:pageBreakBefore w:val="0"/>
              <w:widowControl w:val="0"/>
              <w:numPr>
                <w:ilvl w:val="0"/>
                <w:numId w:val="0"/>
              </w:numPr>
              <w:kinsoku/>
              <w:wordWrap/>
              <w:overflowPunct/>
              <w:topLinePunct w:val="0"/>
              <w:autoSpaceDE/>
              <w:autoSpaceDN/>
              <w:bidi w:val="0"/>
              <w:adjustRightInd/>
              <w:snapToGrid/>
              <w:spacing w:line="360" w:lineRule="exact"/>
              <w:ind w:left="54" w:leftChars="0" w:firstLine="402" w:firstLineChars="200"/>
              <w:textAlignment w:val="auto"/>
              <w:rPr>
                <w:rFonts w:hint="eastAsia" w:ascii="宋体" w:hAnsi="宋体" w:eastAsia="宋体" w:cs="宋体"/>
                <w:sz w:val="20"/>
                <w:szCs w:val="20"/>
                <w:vertAlign w:val="baseline"/>
                <w:lang w:val="en-US" w:eastAsia="zh-CN"/>
              </w:rPr>
            </w:pPr>
            <w:r>
              <w:rPr>
                <w:rFonts w:hint="eastAsia" w:ascii="宋体" w:hAnsi="宋体" w:eastAsia="宋体" w:cs="宋体"/>
                <w:b/>
                <w:bCs/>
                <w:color w:val="auto"/>
                <w:sz w:val="20"/>
                <w:szCs w:val="20"/>
                <w:highlight w:val="none"/>
                <w:lang w:val="en-US" w:eastAsia="zh-CN"/>
              </w:rPr>
              <w:t>注：</w:t>
            </w:r>
            <w:r>
              <w:rPr>
                <w:rFonts w:hint="eastAsia" w:ascii="宋体" w:hAnsi="宋体" w:eastAsia="宋体" w:cs="宋体"/>
                <w:b/>
                <w:bCs/>
                <w:strike w:val="0"/>
                <w:dstrike w:val="0"/>
                <w:color w:val="auto"/>
                <w:sz w:val="20"/>
                <w:szCs w:val="20"/>
                <w:highlight w:val="none"/>
                <w:lang w:val="en-US" w:eastAsia="zh-CN"/>
              </w:rPr>
              <w:t>项目负责人</w:t>
            </w:r>
            <w:r>
              <w:rPr>
                <w:rFonts w:hint="eastAsia" w:ascii="宋体" w:hAnsi="宋体" w:eastAsia="宋体" w:cs="宋体"/>
                <w:b/>
                <w:bCs/>
                <w:color w:val="auto"/>
                <w:sz w:val="20"/>
                <w:szCs w:val="20"/>
                <w:highlight w:val="none"/>
                <w:lang w:val="en-US" w:eastAsia="zh-CN"/>
              </w:rPr>
              <w:t>为投标企业正式人员并满足以上对应要求的，给予对应得分。提供有效的身份证复印件，社保机构出具的由投标人为项目负责人缴纳的202</w:t>
            </w:r>
            <w:r>
              <w:rPr>
                <w:rFonts w:hint="eastAsia" w:ascii="宋体" w:hAnsi="宋体" w:cs="宋体"/>
                <w:b/>
                <w:bCs/>
                <w:color w:val="auto"/>
                <w:sz w:val="20"/>
                <w:szCs w:val="20"/>
                <w:highlight w:val="none"/>
                <w:lang w:val="en-US" w:eastAsia="zh-CN"/>
              </w:rPr>
              <w:t>2</w:t>
            </w:r>
            <w:r>
              <w:rPr>
                <w:rFonts w:hint="eastAsia" w:ascii="宋体" w:hAnsi="宋体" w:eastAsia="宋体" w:cs="宋体"/>
                <w:b/>
                <w:bCs/>
                <w:color w:val="auto"/>
                <w:sz w:val="20"/>
                <w:szCs w:val="20"/>
                <w:highlight w:val="none"/>
                <w:lang w:val="en-US" w:eastAsia="zh-CN"/>
              </w:rPr>
              <w:t>年</w:t>
            </w:r>
            <w:r>
              <w:rPr>
                <w:rFonts w:hint="eastAsia" w:ascii="宋体" w:hAnsi="宋体" w:cs="宋体"/>
                <w:b/>
                <w:bCs/>
                <w:color w:val="auto"/>
                <w:sz w:val="20"/>
                <w:szCs w:val="20"/>
                <w:highlight w:val="none"/>
                <w:lang w:val="en-US" w:eastAsia="zh-CN"/>
              </w:rPr>
              <w:t>1</w:t>
            </w:r>
            <w:r>
              <w:rPr>
                <w:rFonts w:hint="eastAsia" w:ascii="宋体" w:hAnsi="宋体" w:eastAsia="宋体" w:cs="宋体"/>
                <w:b/>
                <w:bCs/>
                <w:color w:val="auto"/>
                <w:sz w:val="20"/>
                <w:szCs w:val="20"/>
                <w:highlight w:val="none"/>
                <w:lang w:val="en-US" w:eastAsia="zh-CN"/>
              </w:rPr>
              <w:t>2月至2023年</w:t>
            </w:r>
            <w:r>
              <w:rPr>
                <w:rFonts w:hint="eastAsia" w:ascii="宋体" w:hAnsi="宋体" w:cs="宋体"/>
                <w:b/>
                <w:bCs/>
                <w:color w:val="auto"/>
                <w:sz w:val="20"/>
                <w:szCs w:val="20"/>
                <w:highlight w:val="none"/>
                <w:lang w:val="en-US" w:eastAsia="zh-CN"/>
              </w:rPr>
              <w:t>5</w:t>
            </w:r>
            <w:r>
              <w:rPr>
                <w:rFonts w:hint="eastAsia" w:ascii="宋体" w:hAnsi="宋体" w:eastAsia="宋体" w:cs="宋体"/>
                <w:b/>
                <w:bCs/>
                <w:color w:val="auto"/>
                <w:sz w:val="20"/>
                <w:szCs w:val="20"/>
                <w:highlight w:val="none"/>
                <w:lang w:val="en-US" w:eastAsia="zh-CN"/>
              </w:rPr>
              <w:t>月连续</w:t>
            </w:r>
            <w:r>
              <w:rPr>
                <w:rFonts w:hint="eastAsia" w:ascii="宋体" w:hAnsi="宋体" w:cs="宋体"/>
                <w:b/>
                <w:bCs/>
                <w:color w:val="auto"/>
                <w:sz w:val="20"/>
                <w:szCs w:val="20"/>
                <w:highlight w:val="none"/>
                <w:lang w:val="en-US" w:eastAsia="zh-CN"/>
              </w:rPr>
              <w:t>六</w:t>
            </w:r>
            <w:r>
              <w:rPr>
                <w:rFonts w:hint="eastAsia" w:ascii="宋体" w:hAnsi="宋体" w:eastAsia="宋体" w:cs="宋体"/>
                <w:b/>
                <w:bCs/>
                <w:color w:val="auto"/>
                <w:sz w:val="20"/>
                <w:szCs w:val="20"/>
                <w:highlight w:val="none"/>
                <w:lang w:val="en-US" w:eastAsia="zh-CN"/>
              </w:rPr>
              <w:t>个月的社会保险缴纳证明材料复印件、有效的对应证书或证明材料复印件并加盖投标人单位公章。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1279" w:type="dxa"/>
            <w:vMerge w:val="continue"/>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0"/>
                <w:szCs w:val="20"/>
                <w:vertAlign w:val="baseline"/>
                <w:lang w:val="en-US" w:eastAsia="zh-CN"/>
              </w:rPr>
            </w:pPr>
          </w:p>
        </w:tc>
        <w:tc>
          <w:tcPr>
            <w:tcW w:w="812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402" w:firstLineChars="200"/>
              <w:jc w:val="both"/>
              <w:textAlignment w:val="auto"/>
              <w:rPr>
                <w:rFonts w:hint="eastAsia" w:ascii="宋体" w:hAnsi="宋体" w:eastAsia="宋体" w:cs="宋体"/>
                <w:b/>
                <w:bCs/>
                <w:sz w:val="20"/>
                <w:szCs w:val="20"/>
              </w:rPr>
            </w:pPr>
            <w:r>
              <w:rPr>
                <w:rFonts w:hint="eastAsia" w:ascii="宋体" w:hAnsi="宋体" w:eastAsia="宋体" w:cs="宋体"/>
                <w:b/>
                <w:bCs/>
                <w:sz w:val="20"/>
                <w:szCs w:val="20"/>
                <w:lang w:eastAsia="zh-CN"/>
              </w:rPr>
              <w:t>（</w:t>
            </w:r>
            <w:r>
              <w:rPr>
                <w:rFonts w:hint="eastAsia" w:ascii="宋体" w:hAnsi="宋体" w:eastAsia="宋体" w:cs="宋体"/>
                <w:b/>
                <w:bCs/>
                <w:sz w:val="20"/>
                <w:szCs w:val="20"/>
                <w:lang w:val="en-US" w:eastAsia="zh-CN"/>
              </w:rPr>
              <w:t>二</w:t>
            </w:r>
            <w:r>
              <w:rPr>
                <w:rFonts w:hint="eastAsia" w:ascii="宋体" w:hAnsi="宋体" w:eastAsia="宋体" w:cs="宋体"/>
                <w:b/>
                <w:bCs/>
                <w:sz w:val="20"/>
                <w:szCs w:val="20"/>
                <w:lang w:eastAsia="zh-CN"/>
              </w:rPr>
              <w:t>）</w:t>
            </w:r>
            <w:r>
              <w:rPr>
                <w:rFonts w:hint="eastAsia" w:ascii="宋体" w:hAnsi="宋体" w:eastAsia="宋体" w:cs="宋体"/>
                <w:b/>
                <w:bCs/>
                <w:sz w:val="20"/>
                <w:szCs w:val="20"/>
              </w:rPr>
              <w:t>其他人员（</w:t>
            </w:r>
            <w:r>
              <w:rPr>
                <w:rFonts w:hint="eastAsia" w:ascii="宋体" w:hAnsi="宋体" w:eastAsia="宋体" w:cs="宋体"/>
                <w:b/>
                <w:bCs/>
                <w:sz w:val="20"/>
                <w:szCs w:val="20"/>
                <w:lang w:val="en-US" w:eastAsia="zh-CN"/>
              </w:rPr>
              <w:t>满分</w:t>
            </w:r>
            <w:r>
              <w:rPr>
                <w:rFonts w:hint="eastAsia" w:ascii="宋体" w:hAnsi="宋体" w:eastAsia="宋体" w:cs="宋体"/>
                <w:b/>
                <w:bCs/>
                <w:sz w:val="20"/>
                <w:szCs w:val="20"/>
              </w:rPr>
              <w:t>17分）</w:t>
            </w:r>
          </w:p>
          <w:p>
            <w:pPr>
              <w:keepNext w:val="0"/>
              <w:keepLines w:val="0"/>
              <w:pageBreakBefore w:val="0"/>
              <w:widowControl w:val="0"/>
              <w:kinsoku/>
              <w:wordWrap/>
              <w:overflowPunct/>
              <w:topLinePunct w:val="0"/>
              <w:autoSpaceDE/>
              <w:autoSpaceDN/>
              <w:bidi w:val="0"/>
              <w:adjustRightInd/>
              <w:snapToGrid/>
              <w:spacing w:line="400" w:lineRule="exact"/>
              <w:ind w:firstLine="402" w:firstLineChars="200"/>
              <w:textAlignment w:val="auto"/>
              <w:rPr>
                <w:rFonts w:hint="eastAsia" w:ascii="宋体" w:hAnsi="宋体" w:eastAsia="宋体" w:cs="宋体"/>
                <w:b/>
                <w:bCs/>
                <w:sz w:val="20"/>
                <w:szCs w:val="20"/>
              </w:rPr>
            </w:pPr>
            <w:r>
              <w:rPr>
                <w:rFonts w:hint="eastAsia" w:ascii="宋体" w:hAnsi="宋体" w:eastAsia="宋体" w:cs="宋体"/>
                <w:b/>
                <w:bCs/>
                <w:sz w:val="20"/>
                <w:szCs w:val="20"/>
              </w:rPr>
              <w:t>（1）秩序维护主管，最高3分。</w:t>
            </w:r>
          </w:p>
          <w:p>
            <w:pPr>
              <w:pStyle w:val="16"/>
              <w:keepNext w:val="0"/>
              <w:keepLines w:val="0"/>
              <w:pageBreakBefore w:val="0"/>
              <w:widowControl w:val="0"/>
              <w:numPr>
                <w:ilvl w:val="0"/>
                <w:numId w:val="5"/>
              </w:numPr>
              <w:kinsoku/>
              <w:wordWrap/>
              <w:overflowPunct/>
              <w:topLinePunct w:val="0"/>
              <w:autoSpaceDE/>
              <w:autoSpaceDN/>
              <w:bidi w:val="0"/>
              <w:adjustRightInd/>
              <w:snapToGrid/>
              <w:spacing w:line="400" w:lineRule="exact"/>
              <w:ind w:left="130" w:firstLine="400" w:firstLineChars="200"/>
              <w:textAlignment w:val="auto"/>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具有</w:t>
            </w:r>
            <w:r>
              <w:rPr>
                <w:rFonts w:hint="eastAsia" w:ascii="宋体" w:hAnsi="宋体" w:eastAsia="宋体" w:cs="宋体"/>
                <w:kern w:val="0"/>
                <w:sz w:val="20"/>
                <w:szCs w:val="20"/>
              </w:rPr>
              <w:t>本科或以上学历，得0.5分；</w:t>
            </w:r>
          </w:p>
          <w:p>
            <w:pPr>
              <w:pStyle w:val="16"/>
              <w:keepNext w:val="0"/>
              <w:keepLines w:val="0"/>
              <w:pageBreakBefore w:val="0"/>
              <w:widowControl w:val="0"/>
              <w:numPr>
                <w:ilvl w:val="0"/>
                <w:numId w:val="5"/>
              </w:numPr>
              <w:kinsoku/>
              <w:wordWrap/>
              <w:overflowPunct/>
              <w:topLinePunct w:val="0"/>
              <w:autoSpaceDE/>
              <w:autoSpaceDN/>
              <w:bidi w:val="0"/>
              <w:adjustRightInd/>
              <w:snapToGrid/>
              <w:spacing w:line="400" w:lineRule="exact"/>
              <w:ind w:left="130" w:firstLine="400" w:firstLineChars="200"/>
              <w:textAlignment w:val="auto"/>
              <w:rPr>
                <w:rFonts w:hint="eastAsia" w:ascii="宋体" w:hAnsi="宋体" w:eastAsia="宋体" w:cs="宋体"/>
                <w:color w:val="auto"/>
                <w:kern w:val="0"/>
                <w:sz w:val="20"/>
                <w:szCs w:val="20"/>
              </w:rPr>
            </w:pPr>
            <w:r>
              <w:rPr>
                <w:rFonts w:hint="eastAsia" w:ascii="宋体" w:hAnsi="宋体" w:eastAsia="宋体" w:cs="宋体"/>
                <w:kern w:val="0"/>
                <w:sz w:val="20"/>
                <w:szCs w:val="20"/>
                <w:lang w:val="en-US" w:eastAsia="zh-CN"/>
              </w:rPr>
              <w:t>为</w:t>
            </w:r>
            <w:r>
              <w:rPr>
                <w:rFonts w:hint="eastAsia" w:ascii="宋体" w:hAnsi="宋体" w:eastAsia="宋体" w:cs="宋体"/>
                <w:color w:val="auto"/>
                <w:kern w:val="0"/>
                <w:sz w:val="20"/>
                <w:szCs w:val="20"/>
              </w:rPr>
              <w:t>退伍军人</w:t>
            </w:r>
            <w:r>
              <w:rPr>
                <w:rFonts w:hint="eastAsia" w:ascii="宋体" w:hAnsi="宋体" w:eastAsia="宋体" w:cs="宋体"/>
                <w:color w:val="auto"/>
                <w:kern w:val="0"/>
                <w:sz w:val="20"/>
                <w:szCs w:val="20"/>
                <w:lang w:val="en-US" w:eastAsia="zh-CN"/>
              </w:rPr>
              <w:t>的</w:t>
            </w:r>
            <w:r>
              <w:rPr>
                <w:rFonts w:hint="eastAsia" w:ascii="宋体" w:hAnsi="宋体" w:eastAsia="宋体" w:cs="宋体"/>
                <w:color w:val="auto"/>
                <w:kern w:val="0"/>
                <w:sz w:val="20"/>
                <w:szCs w:val="20"/>
              </w:rPr>
              <w:t>，得0.5分；</w:t>
            </w:r>
          </w:p>
          <w:p>
            <w:pPr>
              <w:pStyle w:val="16"/>
              <w:keepNext w:val="0"/>
              <w:keepLines w:val="0"/>
              <w:pageBreakBefore w:val="0"/>
              <w:widowControl w:val="0"/>
              <w:numPr>
                <w:ilvl w:val="0"/>
                <w:numId w:val="5"/>
              </w:numPr>
              <w:kinsoku/>
              <w:wordWrap/>
              <w:overflowPunct/>
              <w:topLinePunct w:val="0"/>
              <w:autoSpaceDE/>
              <w:autoSpaceDN/>
              <w:bidi w:val="0"/>
              <w:adjustRightInd/>
              <w:snapToGrid/>
              <w:spacing w:line="400" w:lineRule="exact"/>
              <w:ind w:left="130" w:firstLine="400" w:firstLineChars="200"/>
              <w:textAlignment w:val="auto"/>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具有保安员证书（</w:t>
            </w:r>
            <w:r>
              <w:rPr>
                <w:rFonts w:hint="eastAsia" w:ascii="宋体" w:hAnsi="宋体" w:eastAsia="宋体" w:cs="宋体"/>
                <w:color w:val="auto"/>
                <w:kern w:val="0"/>
                <w:sz w:val="20"/>
                <w:szCs w:val="20"/>
                <w:lang w:val="en-US" w:eastAsia="zh-CN"/>
              </w:rPr>
              <w:t>三</w:t>
            </w:r>
            <w:r>
              <w:rPr>
                <w:rFonts w:hint="eastAsia" w:ascii="宋体" w:hAnsi="宋体" w:eastAsia="宋体" w:cs="宋体"/>
                <w:color w:val="auto"/>
                <w:kern w:val="0"/>
                <w:sz w:val="20"/>
                <w:szCs w:val="20"/>
              </w:rPr>
              <w:t>级/</w:t>
            </w:r>
            <w:r>
              <w:rPr>
                <w:rFonts w:hint="eastAsia" w:ascii="宋体" w:hAnsi="宋体" w:eastAsia="宋体" w:cs="宋体"/>
                <w:color w:val="auto"/>
                <w:kern w:val="0"/>
                <w:sz w:val="20"/>
                <w:szCs w:val="20"/>
                <w:lang w:val="en-US" w:eastAsia="zh-CN"/>
              </w:rPr>
              <w:t>高</w:t>
            </w:r>
            <w:r>
              <w:rPr>
                <w:rFonts w:hint="eastAsia" w:ascii="宋体" w:hAnsi="宋体" w:eastAsia="宋体" w:cs="宋体"/>
                <w:color w:val="auto"/>
                <w:kern w:val="0"/>
                <w:sz w:val="20"/>
                <w:szCs w:val="20"/>
              </w:rPr>
              <w:t>级工或以上等级），得0.5分；</w:t>
            </w:r>
          </w:p>
          <w:p>
            <w:pPr>
              <w:pStyle w:val="16"/>
              <w:keepNext w:val="0"/>
              <w:keepLines w:val="0"/>
              <w:pageBreakBefore w:val="0"/>
              <w:widowControl w:val="0"/>
              <w:numPr>
                <w:ilvl w:val="0"/>
                <w:numId w:val="5"/>
              </w:numPr>
              <w:kinsoku/>
              <w:wordWrap/>
              <w:overflowPunct/>
              <w:topLinePunct w:val="0"/>
              <w:autoSpaceDE/>
              <w:autoSpaceDN/>
              <w:bidi w:val="0"/>
              <w:adjustRightInd/>
              <w:snapToGrid/>
              <w:spacing w:line="400" w:lineRule="exact"/>
              <w:ind w:left="130" w:firstLine="400" w:firstLineChars="200"/>
              <w:textAlignment w:val="auto"/>
              <w:rPr>
                <w:rFonts w:hint="eastAsia" w:ascii="宋体" w:hAnsi="宋体" w:eastAsia="宋体" w:cs="宋体"/>
                <w:color w:val="auto"/>
                <w:kern w:val="0"/>
                <w:sz w:val="20"/>
                <w:szCs w:val="20"/>
                <w:highlight w:val="none"/>
              </w:rPr>
            </w:pPr>
            <w:r>
              <w:rPr>
                <w:rFonts w:hint="eastAsia" w:ascii="宋体" w:hAnsi="宋体" w:eastAsia="宋体" w:cs="宋体"/>
                <w:color w:val="auto"/>
                <w:kern w:val="0"/>
                <w:sz w:val="20"/>
                <w:szCs w:val="20"/>
              </w:rPr>
              <w:t>具有建</w:t>
            </w:r>
            <w:r>
              <w:rPr>
                <w:rFonts w:hint="eastAsia" w:ascii="宋体" w:hAnsi="宋体" w:eastAsia="宋体" w:cs="宋体"/>
                <w:color w:val="auto"/>
                <w:kern w:val="0"/>
                <w:sz w:val="20"/>
                <w:szCs w:val="20"/>
                <w:lang w:eastAsia="zh-CN"/>
              </w:rPr>
              <w:t>（</w:t>
            </w:r>
            <w:r>
              <w:rPr>
                <w:rFonts w:hint="eastAsia" w:ascii="宋体" w:hAnsi="宋体" w:eastAsia="宋体" w:cs="宋体"/>
                <w:color w:val="auto"/>
                <w:kern w:val="0"/>
                <w:sz w:val="20"/>
                <w:szCs w:val="20"/>
              </w:rPr>
              <w:t>构</w:t>
            </w:r>
            <w:r>
              <w:rPr>
                <w:rFonts w:hint="eastAsia" w:ascii="宋体" w:hAnsi="宋体" w:eastAsia="宋体" w:cs="宋体"/>
                <w:color w:val="auto"/>
                <w:kern w:val="0"/>
                <w:sz w:val="20"/>
                <w:szCs w:val="20"/>
                <w:lang w:eastAsia="zh-CN"/>
              </w:rPr>
              <w:t>）</w:t>
            </w:r>
            <w:r>
              <w:rPr>
                <w:rFonts w:hint="eastAsia" w:ascii="宋体" w:hAnsi="宋体" w:eastAsia="宋体" w:cs="宋体"/>
                <w:color w:val="auto"/>
                <w:kern w:val="0"/>
                <w:sz w:val="20"/>
                <w:szCs w:val="20"/>
              </w:rPr>
              <w:t>筑消防</w:t>
            </w:r>
            <w:r>
              <w:rPr>
                <w:rFonts w:hint="eastAsia" w:ascii="宋体" w:hAnsi="宋体" w:cs="宋体"/>
                <w:color w:val="auto"/>
                <w:kern w:val="0"/>
                <w:sz w:val="20"/>
                <w:szCs w:val="20"/>
                <w:lang w:val="en-US" w:eastAsia="zh-CN"/>
              </w:rPr>
              <w:t>员</w:t>
            </w:r>
            <w:r>
              <w:rPr>
                <w:rFonts w:hint="eastAsia" w:ascii="宋体" w:hAnsi="宋体" w:eastAsia="宋体" w:cs="宋体"/>
                <w:color w:val="auto"/>
                <w:kern w:val="0"/>
                <w:sz w:val="20"/>
                <w:szCs w:val="20"/>
                <w:lang w:val="en-US" w:eastAsia="zh-CN"/>
              </w:rPr>
              <w:t>四级</w:t>
            </w:r>
            <w:r>
              <w:rPr>
                <w:rFonts w:hint="eastAsia" w:ascii="宋体" w:hAnsi="宋体" w:eastAsia="宋体" w:cs="宋体"/>
                <w:color w:val="auto"/>
                <w:kern w:val="0"/>
                <w:sz w:val="20"/>
                <w:szCs w:val="20"/>
              </w:rPr>
              <w:t>及以上证书或消防设施操作员国家职业资格</w:t>
            </w:r>
            <w:r>
              <w:rPr>
                <w:rFonts w:hint="eastAsia" w:ascii="宋体" w:hAnsi="宋体" w:eastAsia="宋体" w:cs="宋体"/>
                <w:color w:val="auto"/>
                <w:kern w:val="0"/>
                <w:sz w:val="20"/>
                <w:szCs w:val="20"/>
                <w:lang w:val="en-US" w:eastAsia="zh-CN"/>
              </w:rPr>
              <w:t>四级/中级工</w:t>
            </w:r>
            <w:r>
              <w:rPr>
                <w:rFonts w:hint="eastAsia" w:ascii="宋体" w:hAnsi="宋体" w:eastAsia="宋体" w:cs="宋体"/>
                <w:color w:val="auto"/>
                <w:kern w:val="0"/>
                <w:sz w:val="20"/>
                <w:szCs w:val="20"/>
              </w:rPr>
              <w:t>及以上证书的</w:t>
            </w:r>
            <w:r>
              <w:rPr>
                <w:rFonts w:hint="eastAsia" w:ascii="宋体" w:hAnsi="宋体" w:eastAsia="宋体" w:cs="宋体"/>
                <w:color w:val="auto"/>
                <w:kern w:val="0"/>
                <w:sz w:val="20"/>
                <w:szCs w:val="20"/>
                <w:highlight w:val="none"/>
              </w:rPr>
              <w:t>得</w:t>
            </w:r>
            <w:r>
              <w:rPr>
                <w:rFonts w:hint="eastAsia" w:ascii="宋体" w:hAnsi="宋体" w:eastAsia="宋体" w:cs="宋体"/>
                <w:color w:val="auto"/>
                <w:kern w:val="0"/>
                <w:sz w:val="20"/>
                <w:szCs w:val="20"/>
                <w:highlight w:val="none"/>
                <w:lang w:val="en-US" w:eastAsia="zh-CN"/>
              </w:rPr>
              <w:t>0.5</w:t>
            </w:r>
            <w:r>
              <w:rPr>
                <w:rFonts w:hint="eastAsia" w:ascii="宋体" w:hAnsi="宋体" w:eastAsia="宋体" w:cs="宋体"/>
                <w:color w:val="auto"/>
                <w:kern w:val="0"/>
                <w:sz w:val="20"/>
                <w:szCs w:val="20"/>
                <w:highlight w:val="none"/>
              </w:rPr>
              <w:t>分；</w:t>
            </w:r>
          </w:p>
          <w:p>
            <w:pPr>
              <w:pStyle w:val="16"/>
              <w:keepNext w:val="0"/>
              <w:keepLines w:val="0"/>
              <w:pageBreakBefore w:val="0"/>
              <w:widowControl w:val="0"/>
              <w:numPr>
                <w:ilvl w:val="0"/>
                <w:numId w:val="5"/>
              </w:numPr>
              <w:kinsoku/>
              <w:wordWrap/>
              <w:overflowPunct/>
              <w:topLinePunct w:val="0"/>
              <w:autoSpaceDE/>
              <w:autoSpaceDN/>
              <w:bidi w:val="0"/>
              <w:adjustRightInd/>
              <w:snapToGrid/>
              <w:spacing w:line="400" w:lineRule="exact"/>
              <w:ind w:left="130" w:firstLine="400" w:firstLineChars="200"/>
              <w:textAlignment w:val="auto"/>
              <w:rPr>
                <w:rFonts w:hint="eastAsia"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lang w:val="en-US" w:eastAsia="zh-CN"/>
              </w:rPr>
              <w:t>具有</w:t>
            </w:r>
            <w:r>
              <w:rPr>
                <w:rFonts w:hint="eastAsia" w:ascii="宋体" w:hAnsi="宋体" w:eastAsia="宋体" w:cs="宋体"/>
                <w:color w:val="auto"/>
                <w:kern w:val="0"/>
                <w:sz w:val="20"/>
                <w:szCs w:val="20"/>
                <w:highlight w:val="none"/>
              </w:rPr>
              <w:t>救护培训合格证，得0.5分；</w:t>
            </w:r>
          </w:p>
          <w:p>
            <w:pPr>
              <w:pStyle w:val="16"/>
              <w:keepNext w:val="0"/>
              <w:keepLines w:val="0"/>
              <w:pageBreakBefore w:val="0"/>
              <w:widowControl w:val="0"/>
              <w:numPr>
                <w:ilvl w:val="0"/>
                <w:numId w:val="5"/>
              </w:numPr>
              <w:kinsoku/>
              <w:wordWrap/>
              <w:overflowPunct/>
              <w:topLinePunct w:val="0"/>
              <w:autoSpaceDE/>
              <w:autoSpaceDN/>
              <w:bidi w:val="0"/>
              <w:adjustRightInd/>
              <w:snapToGrid/>
              <w:spacing w:line="400" w:lineRule="exact"/>
              <w:ind w:left="130" w:firstLine="400" w:firstLineChars="200"/>
              <w:textAlignment w:val="auto"/>
              <w:rPr>
                <w:rFonts w:hint="eastAsia"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lang w:val="en-US" w:eastAsia="zh-CN"/>
              </w:rPr>
              <w:t>具有</w:t>
            </w:r>
            <w:r>
              <w:rPr>
                <w:rFonts w:hint="eastAsia" w:ascii="宋体" w:hAnsi="宋体" w:eastAsia="宋体" w:cs="宋体"/>
                <w:color w:val="auto"/>
                <w:kern w:val="0"/>
                <w:sz w:val="20"/>
                <w:szCs w:val="20"/>
                <w:highlight w:val="none"/>
              </w:rPr>
              <w:t>普通话</w:t>
            </w:r>
            <w:r>
              <w:rPr>
                <w:rFonts w:hint="eastAsia" w:ascii="宋体" w:hAnsi="宋体" w:eastAsia="宋体" w:cs="宋体"/>
                <w:color w:val="auto"/>
                <w:kern w:val="0"/>
                <w:sz w:val="20"/>
                <w:szCs w:val="20"/>
                <w:highlight w:val="none"/>
                <w:lang w:val="en-US" w:eastAsia="zh-CN"/>
              </w:rPr>
              <w:t>水平测试等级证书（等级为</w:t>
            </w:r>
            <w:r>
              <w:rPr>
                <w:rFonts w:hint="eastAsia" w:ascii="宋体" w:hAnsi="宋体" w:eastAsia="宋体" w:cs="宋体"/>
                <w:color w:val="auto"/>
                <w:kern w:val="0"/>
                <w:sz w:val="20"/>
                <w:szCs w:val="20"/>
                <w:highlight w:val="none"/>
              </w:rPr>
              <w:t>二级甲等</w:t>
            </w:r>
            <w:r>
              <w:rPr>
                <w:rFonts w:hint="eastAsia" w:ascii="宋体" w:hAnsi="宋体" w:eastAsia="宋体" w:cs="宋体"/>
                <w:color w:val="auto"/>
                <w:kern w:val="0"/>
                <w:sz w:val="20"/>
                <w:szCs w:val="20"/>
                <w:highlight w:val="none"/>
                <w:lang w:val="en-US" w:eastAsia="zh-CN"/>
              </w:rPr>
              <w:t>或以上级别</w:t>
            </w:r>
            <w:r>
              <w:rPr>
                <w:rFonts w:hint="eastAsia" w:ascii="宋体" w:hAnsi="宋体" w:eastAsia="宋体" w:cs="宋体"/>
                <w:color w:val="auto"/>
                <w:kern w:val="0"/>
                <w:sz w:val="20"/>
                <w:szCs w:val="20"/>
                <w:highlight w:val="none"/>
                <w:lang w:eastAsia="zh-CN"/>
              </w:rPr>
              <w:t>）</w:t>
            </w:r>
            <w:r>
              <w:rPr>
                <w:rFonts w:hint="eastAsia" w:ascii="宋体" w:hAnsi="宋体" w:eastAsia="宋体" w:cs="宋体"/>
                <w:color w:val="auto"/>
                <w:kern w:val="0"/>
                <w:sz w:val="20"/>
                <w:szCs w:val="20"/>
                <w:highlight w:val="none"/>
              </w:rPr>
              <w:t>，得0.5分；</w:t>
            </w:r>
          </w:p>
          <w:p>
            <w:pPr>
              <w:keepNext w:val="0"/>
              <w:keepLines w:val="0"/>
              <w:pageBreakBefore w:val="0"/>
              <w:widowControl w:val="0"/>
              <w:kinsoku/>
              <w:wordWrap/>
              <w:overflowPunct/>
              <w:topLinePunct w:val="0"/>
              <w:autoSpaceDE/>
              <w:autoSpaceDN/>
              <w:bidi w:val="0"/>
              <w:adjustRightInd/>
              <w:snapToGrid/>
              <w:spacing w:line="400" w:lineRule="exact"/>
              <w:ind w:firstLine="402" w:firstLineChars="200"/>
              <w:textAlignment w:val="auto"/>
              <w:rPr>
                <w:rFonts w:hint="eastAsia" w:ascii="宋体" w:hAnsi="宋体" w:eastAsia="宋体" w:cs="宋体"/>
                <w:b/>
                <w:bCs/>
                <w:color w:val="auto"/>
                <w:sz w:val="20"/>
                <w:szCs w:val="20"/>
                <w:highlight w:val="none"/>
              </w:rPr>
            </w:pPr>
            <w:r>
              <w:rPr>
                <w:rFonts w:hint="eastAsia" w:ascii="宋体" w:hAnsi="宋体" w:eastAsia="宋体" w:cs="宋体"/>
                <w:b/>
                <w:bCs/>
                <w:color w:val="auto"/>
                <w:sz w:val="20"/>
                <w:szCs w:val="20"/>
                <w:highlight w:val="none"/>
              </w:rPr>
              <w:t>（2）工程主管，最高3分。</w:t>
            </w:r>
          </w:p>
          <w:p>
            <w:pPr>
              <w:pStyle w:val="16"/>
              <w:keepNext w:val="0"/>
              <w:keepLines w:val="0"/>
              <w:pageBreakBefore w:val="0"/>
              <w:widowControl w:val="0"/>
              <w:numPr>
                <w:ilvl w:val="0"/>
                <w:numId w:val="6"/>
              </w:numPr>
              <w:kinsoku/>
              <w:wordWrap/>
              <w:overflowPunct/>
              <w:topLinePunct w:val="0"/>
              <w:autoSpaceDE/>
              <w:autoSpaceDN/>
              <w:bidi w:val="0"/>
              <w:adjustRightInd/>
              <w:snapToGrid/>
              <w:spacing w:line="400" w:lineRule="exact"/>
              <w:ind w:left="183" w:firstLine="400" w:firstLineChars="200"/>
              <w:textAlignment w:val="auto"/>
              <w:rPr>
                <w:rFonts w:hint="eastAsia"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lang w:val="en-US" w:eastAsia="zh-CN"/>
              </w:rPr>
              <w:t>具有</w:t>
            </w:r>
            <w:r>
              <w:rPr>
                <w:rFonts w:hint="eastAsia" w:ascii="宋体" w:hAnsi="宋体" w:eastAsia="宋体" w:cs="宋体"/>
                <w:color w:val="auto"/>
                <w:kern w:val="0"/>
                <w:sz w:val="20"/>
                <w:szCs w:val="20"/>
                <w:highlight w:val="none"/>
              </w:rPr>
              <w:t>工程类本科或以上学历</w:t>
            </w:r>
            <w:r>
              <w:rPr>
                <w:rFonts w:hint="eastAsia" w:ascii="宋体" w:hAnsi="宋体" w:eastAsia="宋体" w:cs="宋体"/>
                <w:color w:val="auto"/>
                <w:kern w:val="0"/>
                <w:sz w:val="20"/>
                <w:szCs w:val="20"/>
                <w:highlight w:val="none"/>
                <w:lang w:val="en-US" w:eastAsia="zh-CN"/>
              </w:rPr>
              <w:t>的</w:t>
            </w:r>
            <w:r>
              <w:rPr>
                <w:rFonts w:hint="eastAsia" w:ascii="宋体" w:hAnsi="宋体" w:eastAsia="宋体" w:cs="宋体"/>
                <w:color w:val="auto"/>
                <w:kern w:val="0"/>
                <w:sz w:val="20"/>
                <w:szCs w:val="20"/>
                <w:highlight w:val="none"/>
              </w:rPr>
              <w:t>，得0.5分；</w:t>
            </w:r>
          </w:p>
          <w:p>
            <w:pPr>
              <w:pStyle w:val="16"/>
              <w:keepNext w:val="0"/>
              <w:keepLines w:val="0"/>
              <w:pageBreakBefore w:val="0"/>
              <w:widowControl w:val="0"/>
              <w:numPr>
                <w:ilvl w:val="0"/>
                <w:numId w:val="6"/>
              </w:numPr>
              <w:kinsoku/>
              <w:wordWrap/>
              <w:overflowPunct/>
              <w:topLinePunct w:val="0"/>
              <w:autoSpaceDE/>
              <w:autoSpaceDN/>
              <w:bidi w:val="0"/>
              <w:adjustRightInd/>
              <w:snapToGrid/>
              <w:spacing w:line="400" w:lineRule="exact"/>
              <w:ind w:left="183" w:firstLine="400" w:firstLineChars="200"/>
              <w:textAlignment w:val="auto"/>
              <w:rPr>
                <w:rFonts w:hint="eastAsia"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lang w:val="en-US" w:eastAsia="zh-CN"/>
              </w:rPr>
              <w:t>具有</w:t>
            </w:r>
            <w:r>
              <w:rPr>
                <w:rFonts w:hint="eastAsia" w:ascii="宋体" w:hAnsi="宋体" w:eastAsia="宋体" w:cs="宋体"/>
                <w:color w:val="auto"/>
                <w:kern w:val="0"/>
                <w:sz w:val="20"/>
                <w:szCs w:val="20"/>
                <w:highlight w:val="none"/>
              </w:rPr>
              <w:t>注册</w:t>
            </w:r>
            <w:r>
              <w:rPr>
                <w:rFonts w:hint="eastAsia" w:ascii="宋体" w:hAnsi="宋体" w:eastAsia="宋体" w:cs="宋体"/>
                <w:color w:val="auto"/>
                <w:kern w:val="0"/>
                <w:sz w:val="20"/>
                <w:szCs w:val="20"/>
                <w:highlight w:val="none"/>
                <w:lang w:val="en-US" w:eastAsia="zh-CN"/>
              </w:rPr>
              <w:t>安全</w:t>
            </w:r>
            <w:r>
              <w:rPr>
                <w:rFonts w:hint="eastAsia" w:ascii="宋体" w:hAnsi="宋体" w:eastAsia="宋体" w:cs="宋体"/>
                <w:color w:val="auto"/>
                <w:kern w:val="0"/>
                <w:sz w:val="20"/>
                <w:szCs w:val="20"/>
                <w:highlight w:val="none"/>
              </w:rPr>
              <w:t>工程师</w:t>
            </w:r>
            <w:r>
              <w:rPr>
                <w:rFonts w:hint="eastAsia" w:ascii="宋体" w:hAnsi="宋体" w:eastAsia="宋体" w:cs="宋体"/>
                <w:color w:val="auto"/>
                <w:kern w:val="0"/>
                <w:sz w:val="20"/>
                <w:szCs w:val="20"/>
                <w:highlight w:val="none"/>
                <w:lang w:val="en-US" w:eastAsia="zh-CN"/>
              </w:rPr>
              <w:t>注册</w:t>
            </w:r>
            <w:r>
              <w:rPr>
                <w:rFonts w:hint="eastAsia" w:ascii="宋体" w:hAnsi="宋体" w:eastAsia="宋体" w:cs="宋体"/>
                <w:color w:val="auto"/>
                <w:kern w:val="0"/>
                <w:sz w:val="20"/>
                <w:szCs w:val="20"/>
                <w:highlight w:val="none"/>
              </w:rPr>
              <w:t>证书</w:t>
            </w:r>
            <w:r>
              <w:rPr>
                <w:rFonts w:hint="eastAsia" w:ascii="宋体" w:hAnsi="宋体" w:eastAsia="宋体" w:cs="宋体"/>
                <w:color w:val="auto"/>
                <w:kern w:val="0"/>
                <w:sz w:val="20"/>
                <w:szCs w:val="20"/>
                <w:highlight w:val="none"/>
                <w:lang w:val="en-US" w:eastAsia="zh-CN"/>
              </w:rPr>
              <w:t>的</w:t>
            </w:r>
            <w:r>
              <w:rPr>
                <w:rFonts w:hint="eastAsia" w:ascii="宋体" w:hAnsi="宋体" w:eastAsia="宋体" w:cs="宋体"/>
                <w:color w:val="auto"/>
                <w:kern w:val="0"/>
                <w:sz w:val="20"/>
                <w:szCs w:val="20"/>
                <w:highlight w:val="none"/>
              </w:rPr>
              <w:t>，得0.5分；</w:t>
            </w:r>
          </w:p>
          <w:p>
            <w:pPr>
              <w:pStyle w:val="16"/>
              <w:keepNext w:val="0"/>
              <w:keepLines w:val="0"/>
              <w:pageBreakBefore w:val="0"/>
              <w:widowControl w:val="0"/>
              <w:numPr>
                <w:ilvl w:val="0"/>
                <w:numId w:val="6"/>
              </w:numPr>
              <w:kinsoku/>
              <w:wordWrap/>
              <w:overflowPunct/>
              <w:topLinePunct w:val="0"/>
              <w:autoSpaceDE/>
              <w:autoSpaceDN/>
              <w:bidi w:val="0"/>
              <w:adjustRightInd/>
              <w:snapToGrid/>
              <w:spacing w:line="400" w:lineRule="exact"/>
              <w:ind w:left="183" w:firstLine="400" w:firstLineChars="200"/>
              <w:textAlignment w:val="auto"/>
              <w:rPr>
                <w:rFonts w:hint="eastAsia"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职称（按最高计分）：</w:t>
            </w:r>
            <w:r>
              <w:rPr>
                <w:rFonts w:hint="eastAsia" w:ascii="宋体" w:hAnsi="宋体" w:eastAsia="宋体" w:cs="宋体"/>
                <w:color w:val="auto"/>
                <w:kern w:val="0"/>
                <w:sz w:val="20"/>
                <w:szCs w:val="20"/>
                <w:highlight w:val="none"/>
                <w:lang w:val="en-US" w:eastAsia="zh-CN"/>
              </w:rPr>
              <w:t>具有</w:t>
            </w:r>
            <w:r>
              <w:rPr>
                <w:rFonts w:hint="eastAsia" w:ascii="宋体" w:hAnsi="宋体" w:eastAsia="宋体" w:cs="宋体"/>
                <w:color w:val="auto"/>
                <w:kern w:val="0"/>
                <w:sz w:val="20"/>
                <w:szCs w:val="20"/>
                <w:highlight w:val="none"/>
              </w:rPr>
              <w:t>中级工程师</w:t>
            </w:r>
            <w:r>
              <w:rPr>
                <w:rFonts w:hint="eastAsia" w:ascii="宋体" w:hAnsi="宋体" w:eastAsia="宋体" w:cs="宋体"/>
                <w:color w:val="auto"/>
                <w:kern w:val="0"/>
                <w:sz w:val="20"/>
                <w:szCs w:val="20"/>
                <w:highlight w:val="none"/>
                <w:lang w:val="en-US" w:eastAsia="zh-CN"/>
              </w:rPr>
              <w:t>的</w:t>
            </w:r>
            <w:r>
              <w:rPr>
                <w:rFonts w:hint="eastAsia" w:ascii="宋体" w:hAnsi="宋体" w:eastAsia="宋体" w:cs="宋体"/>
                <w:color w:val="auto"/>
                <w:kern w:val="0"/>
                <w:sz w:val="20"/>
                <w:szCs w:val="20"/>
                <w:highlight w:val="none"/>
              </w:rPr>
              <w:t>得0.5分，</w:t>
            </w:r>
            <w:r>
              <w:rPr>
                <w:rFonts w:hint="eastAsia" w:ascii="宋体" w:hAnsi="宋体" w:eastAsia="宋体" w:cs="宋体"/>
                <w:color w:val="auto"/>
                <w:kern w:val="0"/>
                <w:sz w:val="20"/>
                <w:szCs w:val="20"/>
                <w:highlight w:val="none"/>
                <w:lang w:val="en-US" w:eastAsia="zh-CN"/>
              </w:rPr>
              <w:t>具有</w:t>
            </w:r>
            <w:r>
              <w:rPr>
                <w:rFonts w:hint="eastAsia" w:ascii="宋体" w:hAnsi="宋体" w:eastAsia="宋体" w:cs="宋体"/>
                <w:color w:val="auto"/>
                <w:kern w:val="0"/>
                <w:sz w:val="20"/>
                <w:szCs w:val="20"/>
                <w:highlight w:val="none"/>
              </w:rPr>
              <w:t>高级工程师</w:t>
            </w:r>
            <w:r>
              <w:rPr>
                <w:rFonts w:hint="eastAsia" w:ascii="宋体" w:hAnsi="宋体" w:eastAsia="宋体" w:cs="宋体"/>
                <w:color w:val="auto"/>
                <w:kern w:val="0"/>
                <w:sz w:val="20"/>
                <w:szCs w:val="20"/>
                <w:highlight w:val="none"/>
                <w:lang w:val="en-US" w:eastAsia="zh-CN"/>
              </w:rPr>
              <w:t>及以上</w:t>
            </w:r>
            <w:r>
              <w:rPr>
                <w:rFonts w:hint="eastAsia" w:ascii="宋体" w:hAnsi="宋体" w:eastAsia="宋体" w:cs="宋体"/>
                <w:color w:val="auto"/>
                <w:kern w:val="0"/>
                <w:sz w:val="20"/>
                <w:szCs w:val="20"/>
                <w:highlight w:val="none"/>
              </w:rPr>
              <w:t>职称</w:t>
            </w:r>
            <w:r>
              <w:rPr>
                <w:rFonts w:hint="eastAsia" w:ascii="宋体" w:hAnsi="宋体" w:eastAsia="宋体" w:cs="宋体"/>
                <w:color w:val="auto"/>
                <w:kern w:val="0"/>
                <w:sz w:val="20"/>
                <w:szCs w:val="20"/>
                <w:highlight w:val="none"/>
                <w:lang w:val="en-US" w:eastAsia="zh-CN"/>
              </w:rPr>
              <w:t>的</w:t>
            </w:r>
            <w:r>
              <w:rPr>
                <w:rFonts w:hint="eastAsia" w:ascii="宋体" w:hAnsi="宋体" w:eastAsia="宋体" w:cs="宋体"/>
                <w:color w:val="auto"/>
                <w:kern w:val="0"/>
                <w:sz w:val="20"/>
                <w:szCs w:val="20"/>
                <w:highlight w:val="none"/>
              </w:rPr>
              <w:t>，得1分；</w:t>
            </w:r>
          </w:p>
          <w:p>
            <w:pPr>
              <w:pStyle w:val="16"/>
              <w:keepNext w:val="0"/>
              <w:keepLines w:val="0"/>
              <w:pageBreakBefore w:val="0"/>
              <w:widowControl w:val="0"/>
              <w:numPr>
                <w:ilvl w:val="0"/>
                <w:numId w:val="6"/>
              </w:numPr>
              <w:kinsoku/>
              <w:wordWrap/>
              <w:overflowPunct/>
              <w:topLinePunct w:val="0"/>
              <w:autoSpaceDE/>
              <w:autoSpaceDN/>
              <w:bidi w:val="0"/>
              <w:adjustRightInd/>
              <w:snapToGrid/>
              <w:spacing w:line="400" w:lineRule="exact"/>
              <w:ind w:left="183" w:firstLine="400" w:firstLineChars="200"/>
              <w:textAlignment w:val="auto"/>
              <w:rPr>
                <w:rFonts w:hint="eastAsia"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lang w:val="en-US" w:eastAsia="zh-CN"/>
              </w:rPr>
              <w:t>具有</w:t>
            </w:r>
            <w:r>
              <w:rPr>
                <w:rFonts w:hint="eastAsia" w:ascii="宋体" w:hAnsi="宋体" w:eastAsia="宋体" w:cs="宋体"/>
                <w:color w:val="auto"/>
                <w:kern w:val="0"/>
                <w:sz w:val="20"/>
                <w:szCs w:val="20"/>
                <w:highlight w:val="none"/>
              </w:rPr>
              <w:t>设备点检员</w:t>
            </w:r>
            <w:r>
              <w:rPr>
                <w:rFonts w:hint="eastAsia" w:ascii="宋体" w:hAnsi="宋体" w:eastAsia="宋体" w:cs="宋体"/>
                <w:color w:val="auto"/>
                <w:kern w:val="0"/>
                <w:sz w:val="20"/>
                <w:szCs w:val="20"/>
                <w:highlight w:val="none"/>
                <w:lang w:val="en-US" w:eastAsia="zh-CN"/>
              </w:rPr>
              <w:t>职业资格证书</w:t>
            </w:r>
            <w:r>
              <w:rPr>
                <w:rFonts w:hint="eastAsia" w:ascii="宋体" w:hAnsi="宋体" w:eastAsia="宋体" w:cs="宋体"/>
                <w:color w:val="auto"/>
                <w:kern w:val="0"/>
                <w:sz w:val="20"/>
                <w:szCs w:val="20"/>
                <w:highlight w:val="none"/>
              </w:rPr>
              <w:t>（按最高计分），二级</w:t>
            </w:r>
            <w:r>
              <w:rPr>
                <w:rFonts w:hint="eastAsia" w:ascii="宋体" w:hAnsi="宋体" w:eastAsia="宋体" w:cs="宋体"/>
                <w:color w:val="auto"/>
                <w:kern w:val="0"/>
                <w:sz w:val="20"/>
                <w:szCs w:val="20"/>
                <w:highlight w:val="none"/>
                <w:lang w:val="en-US" w:eastAsia="zh-CN"/>
              </w:rPr>
              <w:t>/</w:t>
            </w:r>
            <w:r>
              <w:rPr>
                <w:rFonts w:hint="eastAsia" w:ascii="宋体" w:hAnsi="宋体" w:eastAsia="宋体" w:cs="宋体"/>
                <w:color w:val="auto"/>
                <w:kern w:val="0"/>
                <w:sz w:val="20"/>
                <w:szCs w:val="20"/>
                <w:highlight w:val="none"/>
              </w:rPr>
              <w:t>技师</w:t>
            </w:r>
            <w:r>
              <w:rPr>
                <w:rFonts w:hint="eastAsia" w:ascii="宋体" w:hAnsi="宋体" w:eastAsia="宋体" w:cs="宋体"/>
                <w:color w:val="auto"/>
                <w:kern w:val="0"/>
                <w:sz w:val="20"/>
                <w:szCs w:val="20"/>
                <w:highlight w:val="none"/>
                <w:lang w:val="en-US" w:eastAsia="zh-CN"/>
              </w:rPr>
              <w:t>的</w:t>
            </w:r>
            <w:r>
              <w:rPr>
                <w:rFonts w:hint="eastAsia" w:ascii="宋体" w:hAnsi="宋体" w:eastAsia="宋体" w:cs="宋体"/>
                <w:color w:val="auto"/>
                <w:kern w:val="0"/>
                <w:sz w:val="20"/>
                <w:szCs w:val="20"/>
                <w:highlight w:val="none"/>
              </w:rPr>
              <w:t>得0.5分，一级（高级技师）</w:t>
            </w:r>
            <w:r>
              <w:rPr>
                <w:rFonts w:hint="eastAsia" w:ascii="宋体" w:hAnsi="宋体" w:eastAsia="宋体" w:cs="宋体"/>
                <w:color w:val="auto"/>
                <w:kern w:val="0"/>
                <w:sz w:val="20"/>
                <w:szCs w:val="20"/>
                <w:highlight w:val="none"/>
                <w:lang w:val="en-US" w:eastAsia="zh-CN"/>
              </w:rPr>
              <w:t>的</w:t>
            </w:r>
            <w:r>
              <w:rPr>
                <w:rFonts w:hint="eastAsia" w:ascii="宋体" w:hAnsi="宋体" w:eastAsia="宋体" w:cs="宋体"/>
                <w:color w:val="auto"/>
                <w:kern w:val="0"/>
                <w:sz w:val="20"/>
                <w:szCs w:val="20"/>
                <w:highlight w:val="none"/>
              </w:rPr>
              <w:t>得1分；</w:t>
            </w:r>
          </w:p>
          <w:p>
            <w:pPr>
              <w:keepNext w:val="0"/>
              <w:keepLines w:val="0"/>
              <w:pageBreakBefore w:val="0"/>
              <w:widowControl w:val="0"/>
              <w:kinsoku/>
              <w:wordWrap/>
              <w:overflowPunct/>
              <w:topLinePunct w:val="0"/>
              <w:autoSpaceDE/>
              <w:autoSpaceDN/>
              <w:bidi w:val="0"/>
              <w:adjustRightInd/>
              <w:snapToGrid/>
              <w:spacing w:line="400" w:lineRule="exact"/>
              <w:ind w:firstLine="402" w:firstLineChars="200"/>
              <w:textAlignment w:val="auto"/>
              <w:rPr>
                <w:rFonts w:hint="eastAsia" w:ascii="宋体" w:hAnsi="宋体" w:eastAsia="宋体" w:cs="宋体"/>
                <w:b/>
                <w:bCs/>
                <w:color w:val="auto"/>
                <w:sz w:val="20"/>
                <w:szCs w:val="20"/>
                <w:highlight w:val="none"/>
              </w:rPr>
            </w:pPr>
            <w:r>
              <w:rPr>
                <w:rFonts w:hint="eastAsia" w:ascii="宋体" w:hAnsi="宋体" w:eastAsia="宋体" w:cs="宋体"/>
                <w:b/>
                <w:bCs/>
                <w:color w:val="auto"/>
                <w:sz w:val="20"/>
                <w:szCs w:val="20"/>
                <w:highlight w:val="none"/>
              </w:rPr>
              <w:t>（3）保洁主管，最高2分。</w:t>
            </w:r>
          </w:p>
          <w:p>
            <w:pPr>
              <w:pStyle w:val="16"/>
              <w:keepNext w:val="0"/>
              <w:keepLines w:val="0"/>
              <w:pageBreakBefore w:val="0"/>
              <w:widowControl w:val="0"/>
              <w:numPr>
                <w:ilvl w:val="0"/>
                <w:numId w:val="7"/>
              </w:numPr>
              <w:kinsoku/>
              <w:wordWrap/>
              <w:overflowPunct/>
              <w:topLinePunct w:val="0"/>
              <w:autoSpaceDE/>
              <w:autoSpaceDN/>
              <w:bidi w:val="0"/>
              <w:adjustRightInd/>
              <w:snapToGrid/>
              <w:spacing w:line="400" w:lineRule="exact"/>
              <w:ind w:left="0" w:firstLine="400" w:firstLineChars="200"/>
              <w:textAlignment w:val="auto"/>
              <w:rPr>
                <w:rFonts w:hint="eastAsia"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lang w:val="en-US" w:eastAsia="zh-CN"/>
              </w:rPr>
              <w:t>具有</w:t>
            </w:r>
            <w:r>
              <w:rPr>
                <w:rFonts w:hint="eastAsia" w:ascii="宋体" w:hAnsi="宋体" w:eastAsia="宋体" w:cs="宋体"/>
                <w:color w:val="auto"/>
                <w:kern w:val="0"/>
                <w:sz w:val="20"/>
                <w:szCs w:val="20"/>
                <w:highlight w:val="none"/>
              </w:rPr>
              <w:t>本科或以上学历</w:t>
            </w:r>
            <w:r>
              <w:rPr>
                <w:rFonts w:hint="eastAsia" w:ascii="宋体" w:hAnsi="宋体" w:eastAsia="宋体" w:cs="宋体"/>
                <w:color w:val="auto"/>
                <w:kern w:val="0"/>
                <w:sz w:val="20"/>
                <w:szCs w:val="20"/>
                <w:highlight w:val="none"/>
                <w:lang w:val="en-US" w:eastAsia="zh-CN"/>
              </w:rPr>
              <w:t>的</w:t>
            </w:r>
            <w:r>
              <w:rPr>
                <w:rFonts w:hint="eastAsia" w:ascii="宋体" w:hAnsi="宋体" w:eastAsia="宋体" w:cs="宋体"/>
                <w:color w:val="auto"/>
                <w:kern w:val="0"/>
                <w:sz w:val="20"/>
                <w:szCs w:val="20"/>
                <w:highlight w:val="none"/>
              </w:rPr>
              <w:t>，得0.5分；</w:t>
            </w:r>
          </w:p>
          <w:p>
            <w:pPr>
              <w:pStyle w:val="16"/>
              <w:keepNext w:val="0"/>
              <w:keepLines w:val="0"/>
              <w:pageBreakBefore w:val="0"/>
              <w:widowControl w:val="0"/>
              <w:numPr>
                <w:ilvl w:val="0"/>
                <w:numId w:val="7"/>
              </w:numPr>
              <w:kinsoku/>
              <w:wordWrap/>
              <w:overflowPunct/>
              <w:topLinePunct w:val="0"/>
              <w:autoSpaceDE/>
              <w:autoSpaceDN/>
              <w:bidi w:val="0"/>
              <w:adjustRightInd/>
              <w:snapToGrid/>
              <w:spacing w:line="400" w:lineRule="exact"/>
              <w:ind w:left="0" w:firstLine="400" w:firstLineChars="200"/>
              <w:textAlignment w:val="auto"/>
              <w:rPr>
                <w:rFonts w:hint="eastAsia"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中级或以上职称</w:t>
            </w:r>
            <w:r>
              <w:rPr>
                <w:rFonts w:hint="eastAsia" w:ascii="宋体" w:hAnsi="宋体" w:eastAsia="宋体" w:cs="宋体"/>
                <w:color w:val="auto"/>
                <w:kern w:val="0"/>
                <w:sz w:val="20"/>
                <w:szCs w:val="20"/>
                <w:highlight w:val="none"/>
                <w:lang w:eastAsia="zh-CN"/>
              </w:rPr>
              <w:t>（</w:t>
            </w:r>
            <w:r>
              <w:rPr>
                <w:rFonts w:hint="eastAsia" w:ascii="宋体" w:hAnsi="宋体" w:eastAsia="宋体" w:cs="宋体"/>
                <w:color w:val="auto"/>
                <w:kern w:val="0"/>
                <w:sz w:val="20"/>
                <w:szCs w:val="20"/>
                <w:highlight w:val="none"/>
                <w:lang w:val="en-US" w:eastAsia="zh-CN"/>
              </w:rPr>
              <w:t>专业为</w:t>
            </w:r>
            <w:r>
              <w:rPr>
                <w:rFonts w:hint="eastAsia" w:ascii="宋体" w:hAnsi="宋体" w:eastAsia="宋体" w:cs="宋体"/>
                <w:color w:val="auto"/>
                <w:kern w:val="0"/>
                <w:sz w:val="20"/>
                <w:szCs w:val="20"/>
                <w:highlight w:val="none"/>
              </w:rPr>
              <w:t>园林绿化</w:t>
            </w:r>
            <w:r>
              <w:rPr>
                <w:rFonts w:hint="eastAsia" w:ascii="宋体" w:hAnsi="宋体" w:eastAsia="宋体" w:cs="宋体"/>
                <w:color w:val="auto"/>
                <w:kern w:val="0"/>
                <w:sz w:val="20"/>
                <w:szCs w:val="20"/>
                <w:highlight w:val="none"/>
                <w:lang w:val="en-US" w:eastAsia="zh-CN"/>
              </w:rPr>
              <w:t>及相关专业</w:t>
            </w:r>
            <w:r>
              <w:rPr>
                <w:rFonts w:hint="eastAsia" w:ascii="宋体" w:hAnsi="宋体" w:eastAsia="宋体" w:cs="宋体"/>
                <w:color w:val="auto"/>
                <w:kern w:val="0"/>
                <w:sz w:val="20"/>
                <w:szCs w:val="20"/>
                <w:highlight w:val="none"/>
                <w:lang w:eastAsia="zh-CN"/>
              </w:rPr>
              <w:t>）</w:t>
            </w:r>
            <w:r>
              <w:rPr>
                <w:rFonts w:hint="eastAsia" w:ascii="宋体" w:hAnsi="宋体" w:eastAsia="宋体" w:cs="宋体"/>
                <w:color w:val="auto"/>
                <w:kern w:val="0"/>
                <w:sz w:val="20"/>
                <w:szCs w:val="20"/>
                <w:highlight w:val="none"/>
                <w:lang w:val="en-US" w:eastAsia="zh-CN"/>
              </w:rPr>
              <w:t>的</w:t>
            </w:r>
            <w:r>
              <w:rPr>
                <w:rFonts w:hint="eastAsia" w:ascii="宋体" w:hAnsi="宋体" w:eastAsia="宋体" w:cs="宋体"/>
                <w:color w:val="auto"/>
                <w:kern w:val="0"/>
                <w:sz w:val="20"/>
                <w:szCs w:val="20"/>
                <w:highlight w:val="none"/>
              </w:rPr>
              <w:t>，得0.5分</w:t>
            </w:r>
            <w:r>
              <w:rPr>
                <w:rFonts w:hint="eastAsia" w:ascii="宋体" w:hAnsi="宋体" w:eastAsia="宋体" w:cs="宋体"/>
                <w:color w:val="auto"/>
                <w:kern w:val="0"/>
                <w:sz w:val="20"/>
                <w:szCs w:val="20"/>
                <w:highlight w:val="none"/>
                <w:lang w:eastAsia="zh-CN"/>
              </w:rPr>
              <w:t>；</w:t>
            </w:r>
          </w:p>
          <w:p>
            <w:pPr>
              <w:pStyle w:val="16"/>
              <w:keepNext w:val="0"/>
              <w:keepLines w:val="0"/>
              <w:pageBreakBefore w:val="0"/>
              <w:widowControl w:val="0"/>
              <w:numPr>
                <w:ilvl w:val="0"/>
                <w:numId w:val="7"/>
              </w:numPr>
              <w:kinsoku/>
              <w:wordWrap/>
              <w:overflowPunct/>
              <w:topLinePunct w:val="0"/>
              <w:autoSpaceDE/>
              <w:autoSpaceDN/>
              <w:bidi w:val="0"/>
              <w:adjustRightInd/>
              <w:snapToGrid/>
              <w:spacing w:line="400" w:lineRule="exact"/>
              <w:ind w:left="0" w:firstLine="400" w:firstLineChars="200"/>
              <w:textAlignment w:val="auto"/>
              <w:rPr>
                <w:rFonts w:hint="eastAsia"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lang w:val="en-US" w:eastAsia="zh-CN"/>
              </w:rPr>
              <w:t>具有</w:t>
            </w:r>
            <w:r>
              <w:rPr>
                <w:rFonts w:hint="eastAsia" w:ascii="宋体" w:hAnsi="宋体" w:eastAsia="宋体" w:cs="宋体"/>
                <w:color w:val="auto"/>
                <w:kern w:val="0"/>
                <w:sz w:val="20"/>
                <w:szCs w:val="20"/>
                <w:highlight w:val="none"/>
              </w:rPr>
              <w:t>有害生物防制员</w:t>
            </w:r>
            <w:r>
              <w:rPr>
                <w:rFonts w:hint="eastAsia" w:ascii="宋体" w:hAnsi="宋体" w:eastAsia="宋体" w:cs="宋体"/>
                <w:color w:val="auto"/>
                <w:kern w:val="0"/>
                <w:sz w:val="20"/>
                <w:szCs w:val="20"/>
                <w:highlight w:val="none"/>
                <w:lang w:val="en-US" w:eastAsia="zh-CN"/>
              </w:rPr>
              <w:t>职业资格证书</w:t>
            </w:r>
            <w:r>
              <w:rPr>
                <w:rFonts w:hint="eastAsia" w:ascii="宋体" w:hAnsi="宋体" w:eastAsia="宋体" w:cs="宋体"/>
                <w:color w:val="auto"/>
                <w:kern w:val="0"/>
                <w:sz w:val="20"/>
                <w:szCs w:val="20"/>
                <w:highlight w:val="none"/>
                <w:lang w:eastAsia="zh-CN"/>
              </w:rPr>
              <w:t>（三级/高级工</w:t>
            </w:r>
            <w:r>
              <w:rPr>
                <w:rFonts w:hint="eastAsia" w:ascii="宋体" w:hAnsi="宋体" w:eastAsia="宋体" w:cs="宋体"/>
                <w:color w:val="auto"/>
                <w:kern w:val="0"/>
                <w:sz w:val="20"/>
                <w:szCs w:val="20"/>
                <w:highlight w:val="none"/>
                <w:lang w:val="en-US" w:eastAsia="zh-CN"/>
              </w:rPr>
              <w:t>或以上级别</w:t>
            </w:r>
            <w:r>
              <w:rPr>
                <w:rFonts w:hint="eastAsia" w:ascii="宋体" w:hAnsi="宋体" w:eastAsia="宋体" w:cs="宋体"/>
                <w:color w:val="auto"/>
                <w:kern w:val="0"/>
                <w:sz w:val="20"/>
                <w:szCs w:val="20"/>
                <w:highlight w:val="none"/>
                <w:lang w:eastAsia="zh-CN"/>
              </w:rPr>
              <w:t>）</w:t>
            </w:r>
            <w:r>
              <w:rPr>
                <w:rFonts w:hint="eastAsia" w:ascii="宋体" w:hAnsi="宋体" w:eastAsia="宋体" w:cs="宋体"/>
                <w:color w:val="auto"/>
                <w:kern w:val="0"/>
                <w:sz w:val="20"/>
                <w:szCs w:val="20"/>
                <w:highlight w:val="none"/>
              </w:rPr>
              <w:t>，得0.5分；</w:t>
            </w:r>
          </w:p>
          <w:p>
            <w:pPr>
              <w:pStyle w:val="16"/>
              <w:keepNext w:val="0"/>
              <w:keepLines w:val="0"/>
              <w:pageBreakBefore w:val="0"/>
              <w:widowControl w:val="0"/>
              <w:numPr>
                <w:ilvl w:val="0"/>
                <w:numId w:val="7"/>
              </w:numPr>
              <w:kinsoku/>
              <w:wordWrap/>
              <w:overflowPunct/>
              <w:topLinePunct w:val="0"/>
              <w:autoSpaceDE/>
              <w:autoSpaceDN/>
              <w:bidi w:val="0"/>
              <w:adjustRightInd/>
              <w:snapToGrid/>
              <w:spacing w:line="400" w:lineRule="exact"/>
              <w:ind w:left="0" w:firstLine="400" w:firstLineChars="200"/>
              <w:textAlignment w:val="auto"/>
              <w:rPr>
                <w:rFonts w:hint="eastAsia"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lang w:val="en-US" w:eastAsia="zh-CN"/>
              </w:rPr>
              <w:t>具有</w:t>
            </w:r>
            <w:r>
              <w:rPr>
                <w:rFonts w:hint="eastAsia" w:ascii="宋体" w:hAnsi="宋体" w:eastAsia="宋体" w:cs="宋体"/>
                <w:color w:val="auto"/>
                <w:kern w:val="0"/>
                <w:sz w:val="20"/>
                <w:szCs w:val="20"/>
                <w:highlight w:val="none"/>
              </w:rPr>
              <w:t>救护培训合格证，得0.5分；</w:t>
            </w:r>
          </w:p>
          <w:p>
            <w:pPr>
              <w:keepNext w:val="0"/>
              <w:keepLines w:val="0"/>
              <w:pageBreakBefore w:val="0"/>
              <w:widowControl w:val="0"/>
              <w:kinsoku/>
              <w:wordWrap/>
              <w:overflowPunct/>
              <w:topLinePunct w:val="0"/>
              <w:autoSpaceDE/>
              <w:autoSpaceDN/>
              <w:bidi w:val="0"/>
              <w:adjustRightInd/>
              <w:snapToGrid/>
              <w:spacing w:line="400" w:lineRule="exact"/>
              <w:ind w:firstLine="402" w:firstLineChars="200"/>
              <w:textAlignment w:val="auto"/>
              <w:rPr>
                <w:rFonts w:hint="eastAsia" w:ascii="宋体" w:hAnsi="宋体" w:eastAsia="宋体" w:cs="宋体"/>
                <w:b/>
                <w:bCs/>
                <w:color w:val="auto"/>
                <w:sz w:val="20"/>
                <w:szCs w:val="20"/>
                <w:highlight w:val="none"/>
              </w:rPr>
            </w:pPr>
            <w:r>
              <w:rPr>
                <w:rFonts w:hint="eastAsia" w:ascii="宋体" w:hAnsi="宋体" w:eastAsia="宋体" w:cs="宋体"/>
                <w:b/>
                <w:bCs/>
                <w:color w:val="auto"/>
                <w:sz w:val="20"/>
                <w:szCs w:val="20"/>
                <w:highlight w:val="none"/>
              </w:rPr>
              <w:t>（4）消监控值班人员，最高3分。</w:t>
            </w:r>
          </w:p>
          <w:p>
            <w:pPr>
              <w:keepNext w:val="0"/>
              <w:keepLines w:val="0"/>
              <w:pageBreakBefore w:val="0"/>
              <w:widowControl w:val="0"/>
              <w:kinsoku/>
              <w:wordWrap/>
              <w:overflowPunct/>
              <w:topLinePunct w:val="0"/>
              <w:autoSpaceDE/>
              <w:autoSpaceDN/>
              <w:bidi w:val="0"/>
              <w:adjustRightInd/>
              <w:snapToGrid/>
              <w:spacing w:line="400" w:lineRule="exact"/>
              <w:ind w:firstLine="400" w:firstLineChars="200"/>
              <w:textAlignment w:val="auto"/>
              <w:rPr>
                <w:rFonts w:hint="eastAsia" w:ascii="宋体" w:hAnsi="宋体" w:eastAsia="宋体" w:cs="宋体"/>
                <w:color w:val="auto"/>
                <w:sz w:val="20"/>
                <w:szCs w:val="20"/>
                <w:highlight w:val="none"/>
                <w:lang w:eastAsia="zh-CN"/>
              </w:rPr>
            </w:pPr>
            <w:r>
              <w:rPr>
                <w:rFonts w:hint="eastAsia" w:ascii="宋体" w:hAnsi="宋体" w:eastAsia="宋体" w:cs="宋体"/>
                <w:color w:val="auto"/>
                <w:kern w:val="0"/>
                <w:sz w:val="20"/>
                <w:szCs w:val="20"/>
                <w:highlight w:val="none"/>
              </w:rPr>
              <w:t>具有消防设施操作员国家职业资格</w:t>
            </w:r>
            <w:r>
              <w:rPr>
                <w:rFonts w:hint="eastAsia" w:ascii="宋体" w:hAnsi="宋体" w:eastAsia="宋体" w:cs="宋体"/>
                <w:color w:val="auto"/>
                <w:kern w:val="0"/>
                <w:sz w:val="20"/>
                <w:szCs w:val="20"/>
                <w:highlight w:val="none"/>
                <w:lang w:val="en-US" w:eastAsia="zh-CN"/>
              </w:rPr>
              <w:t>四级/中级工</w:t>
            </w:r>
            <w:r>
              <w:rPr>
                <w:rFonts w:hint="eastAsia" w:ascii="宋体" w:hAnsi="宋体" w:eastAsia="宋体" w:cs="宋体"/>
                <w:color w:val="auto"/>
                <w:kern w:val="0"/>
                <w:sz w:val="20"/>
                <w:szCs w:val="20"/>
                <w:highlight w:val="none"/>
              </w:rPr>
              <w:t>及以上证书</w:t>
            </w:r>
            <w:r>
              <w:rPr>
                <w:rFonts w:hint="eastAsia" w:ascii="宋体" w:hAnsi="宋体" w:eastAsia="宋体" w:cs="宋体"/>
                <w:color w:val="auto"/>
                <w:kern w:val="0"/>
                <w:sz w:val="20"/>
                <w:szCs w:val="20"/>
                <w:highlight w:val="none"/>
                <w:lang w:val="en-US" w:eastAsia="zh-CN"/>
              </w:rPr>
              <w:t>(或</w:t>
            </w:r>
            <w:r>
              <w:rPr>
                <w:rFonts w:hint="eastAsia" w:ascii="宋体" w:hAnsi="宋体" w:eastAsia="宋体" w:cs="宋体"/>
                <w:color w:val="auto"/>
                <w:kern w:val="0"/>
                <w:sz w:val="20"/>
                <w:szCs w:val="20"/>
                <w:highlight w:val="none"/>
              </w:rPr>
              <w:t>建</w:t>
            </w:r>
            <w:r>
              <w:rPr>
                <w:rFonts w:hint="eastAsia" w:ascii="宋体" w:hAnsi="宋体" w:eastAsia="宋体" w:cs="宋体"/>
                <w:color w:val="auto"/>
                <w:kern w:val="0"/>
                <w:sz w:val="20"/>
                <w:szCs w:val="20"/>
                <w:highlight w:val="none"/>
                <w:lang w:eastAsia="zh-CN"/>
              </w:rPr>
              <w:t>（</w:t>
            </w:r>
            <w:r>
              <w:rPr>
                <w:rFonts w:hint="eastAsia" w:ascii="宋体" w:hAnsi="宋体" w:eastAsia="宋体" w:cs="宋体"/>
                <w:color w:val="auto"/>
                <w:kern w:val="0"/>
                <w:sz w:val="20"/>
                <w:szCs w:val="20"/>
                <w:highlight w:val="none"/>
              </w:rPr>
              <w:t>构</w:t>
            </w:r>
            <w:r>
              <w:rPr>
                <w:rFonts w:hint="eastAsia" w:ascii="宋体" w:hAnsi="宋体" w:eastAsia="宋体" w:cs="宋体"/>
                <w:color w:val="auto"/>
                <w:kern w:val="0"/>
                <w:sz w:val="20"/>
                <w:szCs w:val="20"/>
                <w:highlight w:val="none"/>
                <w:lang w:eastAsia="zh-CN"/>
              </w:rPr>
              <w:t>）</w:t>
            </w:r>
            <w:r>
              <w:rPr>
                <w:rFonts w:hint="eastAsia" w:ascii="宋体" w:hAnsi="宋体" w:eastAsia="宋体" w:cs="宋体"/>
                <w:color w:val="auto"/>
                <w:kern w:val="0"/>
                <w:sz w:val="20"/>
                <w:szCs w:val="20"/>
                <w:highlight w:val="none"/>
              </w:rPr>
              <w:t>筑消防</w:t>
            </w:r>
            <w:r>
              <w:rPr>
                <w:rFonts w:hint="eastAsia" w:ascii="宋体" w:hAnsi="宋体" w:cs="宋体"/>
                <w:color w:val="auto"/>
                <w:kern w:val="0"/>
                <w:sz w:val="20"/>
                <w:szCs w:val="20"/>
                <w:highlight w:val="none"/>
                <w:lang w:val="en-US" w:eastAsia="zh-CN"/>
              </w:rPr>
              <w:t>员</w:t>
            </w:r>
            <w:r>
              <w:rPr>
                <w:rFonts w:hint="eastAsia" w:ascii="宋体" w:hAnsi="宋体" w:eastAsia="宋体" w:cs="宋体"/>
                <w:color w:val="auto"/>
                <w:kern w:val="0"/>
                <w:sz w:val="20"/>
                <w:szCs w:val="20"/>
                <w:highlight w:val="none"/>
                <w:lang w:val="en-US" w:eastAsia="zh-CN"/>
              </w:rPr>
              <w:t>四级</w:t>
            </w:r>
            <w:r>
              <w:rPr>
                <w:rFonts w:hint="eastAsia" w:ascii="宋体" w:hAnsi="宋体" w:eastAsia="宋体" w:cs="宋体"/>
                <w:color w:val="auto"/>
                <w:kern w:val="0"/>
                <w:sz w:val="20"/>
                <w:szCs w:val="20"/>
                <w:highlight w:val="none"/>
              </w:rPr>
              <w:t>及以上证书</w:t>
            </w:r>
            <w:r>
              <w:rPr>
                <w:rFonts w:hint="eastAsia" w:ascii="宋体" w:hAnsi="宋体" w:eastAsia="宋体" w:cs="宋体"/>
                <w:color w:val="auto"/>
                <w:kern w:val="0"/>
                <w:sz w:val="20"/>
                <w:szCs w:val="20"/>
                <w:highlight w:val="none"/>
                <w:lang w:val="en-US" w:eastAsia="zh-CN"/>
              </w:rPr>
              <w:t>)</w:t>
            </w:r>
            <w:r>
              <w:rPr>
                <w:rFonts w:hint="eastAsia" w:ascii="宋体" w:hAnsi="宋体" w:eastAsia="宋体" w:cs="宋体"/>
                <w:color w:val="auto"/>
                <w:sz w:val="20"/>
                <w:szCs w:val="20"/>
                <w:highlight w:val="none"/>
                <w:lang w:val="en-US" w:eastAsia="zh-CN"/>
              </w:rPr>
              <w:t>同时</w:t>
            </w:r>
            <w:r>
              <w:rPr>
                <w:rFonts w:hint="eastAsia" w:ascii="宋体" w:hAnsi="宋体" w:eastAsia="宋体" w:cs="宋体"/>
                <w:color w:val="auto"/>
                <w:sz w:val="20"/>
                <w:szCs w:val="20"/>
                <w:highlight w:val="none"/>
              </w:rPr>
              <w:t>具有救护培训合格证书</w:t>
            </w:r>
            <w:r>
              <w:rPr>
                <w:rFonts w:hint="eastAsia" w:ascii="宋体" w:hAnsi="宋体" w:eastAsia="宋体" w:cs="宋体"/>
                <w:color w:val="auto"/>
                <w:sz w:val="20"/>
                <w:szCs w:val="20"/>
                <w:highlight w:val="none"/>
                <w:lang w:val="en-US" w:eastAsia="zh-CN"/>
              </w:rPr>
              <w:t>的</w:t>
            </w:r>
            <w:r>
              <w:rPr>
                <w:rFonts w:hint="eastAsia" w:ascii="宋体" w:hAnsi="宋体" w:eastAsia="宋体" w:cs="宋体"/>
                <w:color w:val="auto"/>
                <w:sz w:val="20"/>
                <w:szCs w:val="20"/>
                <w:highlight w:val="none"/>
              </w:rPr>
              <w:t>，</w:t>
            </w:r>
            <w:r>
              <w:rPr>
                <w:rFonts w:hint="eastAsia" w:ascii="宋体" w:hAnsi="宋体" w:eastAsia="宋体" w:cs="宋体"/>
                <w:color w:val="auto"/>
                <w:sz w:val="20"/>
                <w:szCs w:val="20"/>
                <w:highlight w:val="none"/>
                <w:lang w:val="en-US" w:eastAsia="zh-CN"/>
              </w:rPr>
              <w:t>每提供1名符合要求的人员得</w:t>
            </w:r>
            <w:r>
              <w:rPr>
                <w:rFonts w:hint="eastAsia" w:ascii="宋体" w:hAnsi="宋体" w:eastAsia="宋体" w:cs="宋体"/>
                <w:color w:val="auto"/>
                <w:sz w:val="20"/>
                <w:szCs w:val="20"/>
                <w:highlight w:val="none"/>
              </w:rPr>
              <w:t>0.5分，最高3分</w:t>
            </w:r>
            <w:r>
              <w:rPr>
                <w:rFonts w:hint="eastAsia" w:ascii="宋体" w:hAnsi="宋体" w:eastAsia="宋体" w:cs="宋体"/>
                <w:color w:val="auto"/>
                <w:sz w:val="20"/>
                <w:szCs w:val="20"/>
                <w:highlight w:val="none"/>
                <w:lang w:eastAsia="zh-CN"/>
              </w:rPr>
              <w:t>；</w:t>
            </w:r>
          </w:p>
          <w:p>
            <w:pPr>
              <w:keepNext w:val="0"/>
              <w:keepLines w:val="0"/>
              <w:pageBreakBefore w:val="0"/>
              <w:widowControl w:val="0"/>
              <w:kinsoku/>
              <w:wordWrap/>
              <w:overflowPunct/>
              <w:topLinePunct w:val="0"/>
              <w:autoSpaceDE/>
              <w:autoSpaceDN/>
              <w:bidi w:val="0"/>
              <w:adjustRightInd/>
              <w:snapToGrid/>
              <w:spacing w:line="400" w:lineRule="exact"/>
              <w:ind w:firstLine="402" w:firstLineChars="200"/>
              <w:textAlignment w:val="auto"/>
              <w:rPr>
                <w:rFonts w:hint="eastAsia" w:ascii="宋体" w:hAnsi="宋体" w:eastAsia="宋体" w:cs="宋体"/>
                <w:b/>
                <w:bCs/>
                <w:color w:val="auto"/>
                <w:sz w:val="20"/>
                <w:szCs w:val="20"/>
                <w:highlight w:val="none"/>
                <w:lang w:eastAsia="zh-CN"/>
              </w:rPr>
            </w:pPr>
            <w:r>
              <w:rPr>
                <w:rFonts w:hint="eastAsia" w:ascii="宋体" w:hAnsi="宋体" w:eastAsia="宋体" w:cs="宋体"/>
                <w:b/>
                <w:bCs/>
                <w:color w:val="auto"/>
                <w:sz w:val="20"/>
                <w:szCs w:val="20"/>
                <w:highlight w:val="none"/>
              </w:rPr>
              <w:t>（5）工程人员，最高4分</w:t>
            </w:r>
            <w:r>
              <w:rPr>
                <w:rFonts w:hint="eastAsia" w:ascii="宋体" w:hAnsi="宋体" w:eastAsia="宋体" w:cs="宋体"/>
                <w:b/>
                <w:bCs/>
                <w:color w:val="auto"/>
                <w:sz w:val="20"/>
                <w:szCs w:val="20"/>
                <w:highlight w:val="none"/>
                <w:lang w:eastAsia="zh-CN"/>
              </w:rPr>
              <w:t>。</w:t>
            </w:r>
          </w:p>
          <w:p>
            <w:pPr>
              <w:keepNext w:val="0"/>
              <w:keepLines w:val="0"/>
              <w:pageBreakBefore w:val="0"/>
              <w:widowControl w:val="0"/>
              <w:kinsoku/>
              <w:wordWrap/>
              <w:overflowPunct/>
              <w:topLinePunct w:val="0"/>
              <w:autoSpaceDE/>
              <w:autoSpaceDN/>
              <w:bidi w:val="0"/>
              <w:adjustRightInd/>
              <w:snapToGrid/>
              <w:spacing w:line="400" w:lineRule="exact"/>
              <w:ind w:firstLine="400" w:firstLineChars="200"/>
              <w:textAlignment w:val="auto"/>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A、</w:t>
            </w:r>
            <w:r>
              <w:rPr>
                <w:rFonts w:hint="eastAsia" w:ascii="宋体" w:hAnsi="宋体" w:eastAsia="宋体" w:cs="宋体"/>
                <w:color w:val="auto"/>
                <w:sz w:val="20"/>
                <w:szCs w:val="20"/>
                <w:highlight w:val="none"/>
                <w:lang w:val="en-US" w:eastAsia="zh-CN"/>
              </w:rPr>
              <w:t>工程人员（</w:t>
            </w:r>
            <w:r>
              <w:rPr>
                <w:rFonts w:hint="eastAsia" w:ascii="宋体" w:hAnsi="宋体" w:eastAsia="宋体" w:cs="宋体"/>
                <w:color w:val="auto"/>
                <w:sz w:val="20"/>
                <w:szCs w:val="20"/>
                <w:highlight w:val="none"/>
              </w:rPr>
              <w:t>维修人员</w:t>
            </w:r>
            <w:r>
              <w:rPr>
                <w:rFonts w:hint="eastAsia" w:ascii="宋体" w:hAnsi="宋体" w:eastAsia="宋体" w:cs="宋体"/>
                <w:color w:val="auto"/>
                <w:sz w:val="20"/>
                <w:szCs w:val="20"/>
                <w:highlight w:val="none"/>
                <w:lang w:eastAsia="zh-CN"/>
              </w:rPr>
              <w:t>）</w:t>
            </w:r>
            <w:r>
              <w:rPr>
                <w:rFonts w:hint="eastAsia" w:ascii="宋体" w:hAnsi="宋体" w:eastAsia="宋体" w:cs="宋体"/>
                <w:color w:val="auto"/>
                <w:sz w:val="20"/>
                <w:szCs w:val="20"/>
                <w:highlight w:val="none"/>
              </w:rPr>
              <w:t>中有一人</w:t>
            </w:r>
            <w:r>
              <w:rPr>
                <w:rFonts w:hint="eastAsia" w:ascii="宋体" w:hAnsi="宋体" w:eastAsia="宋体" w:cs="宋体"/>
                <w:color w:val="auto"/>
                <w:sz w:val="20"/>
                <w:szCs w:val="20"/>
                <w:highlight w:val="none"/>
                <w:lang w:val="en-US" w:eastAsia="zh-CN"/>
              </w:rPr>
              <w:t>同时</w:t>
            </w:r>
            <w:r>
              <w:rPr>
                <w:rFonts w:hint="eastAsia" w:ascii="宋体" w:hAnsi="宋体" w:eastAsia="宋体" w:cs="宋体"/>
                <w:color w:val="auto"/>
                <w:sz w:val="20"/>
                <w:szCs w:val="20"/>
                <w:highlight w:val="none"/>
              </w:rPr>
              <w:t>具有</w:t>
            </w:r>
            <w:r>
              <w:rPr>
                <w:rFonts w:hint="eastAsia" w:ascii="宋体" w:hAnsi="宋体" w:eastAsia="宋体" w:cs="宋体"/>
                <w:color w:val="auto"/>
                <w:sz w:val="20"/>
                <w:szCs w:val="20"/>
                <w:highlight w:val="none"/>
                <w:lang w:val="en-US" w:eastAsia="zh-CN"/>
              </w:rPr>
              <w:t>①特种作业操作证（作业类别：电工作业，准操项目：高压电工作业）②特种作业操作证（作业类别：电工作业，准操项目：低压电工作业）③特种作业操作证（作业类别：高处作业）三类证书的</w:t>
            </w:r>
            <w:r>
              <w:rPr>
                <w:rFonts w:hint="eastAsia" w:ascii="宋体" w:hAnsi="宋体" w:eastAsia="宋体" w:cs="宋体"/>
                <w:color w:val="auto"/>
                <w:sz w:val="20"/>
                <w:szCs w:val="20"/>
                <w:highlight w:val="none"/>
                <w:lang w:eastAsia="zh-CN"/>
              </w:rPr>
              <w:t>，</w:t>
            </w:r>
            <w:r>
              <w:rPr>
                <w:rFonts w:hint="eastAsia" w:ascii="宋体" w:hAnsi="宋体" w:eastAsia="宋体" w:cs="宋体"/>
                <w:color w:val="auto"/>
                <w:sz w:val="20"/>
                <w:szCs w:val="20"/>
                <w:highlight w:val="none"/>
                <w:lang w:val="en-US" w:eastAsia="zh-CN"/>
              </w:rPr>
              <w:t>得1分</w:t>
            </w:r>
            <w:r>
              <w:rPr>
                <w:rFonts w:hint="eastAsia" w:ascii="宋体" w:hAnsi="宋体" w:eastAsia="宋体" w:cs="宋体"/>
                <w:color w:val="auto"/>
                <w:sz w:val="20"/>
                <w:szCs w:val="20"/>
                <w:highlight w:val="none"/>
              </w:rPr>
              <w:t>；</w:t>
            </w:r>
          </w:p>
          <w:p>
            <w:pPr>
              <w:keepNext w:val="0"/>
              <w:keepLines w:val="0"/>
              <w:pageBreakBefore w:val="0"/>
              <w:widowControl w:val="0"/>
              <w:kinsoku/>
              <w:wordWrap/>
              <w:overflowPunct/>
              <w:topLinePunct w:val="0"/>
              <w:autoSpaceDE/>
              <w:autoSpaceDN/>
              <w:bidi w:val="0"/>
              <w:adjustRightInd/>
              <w:snapToGrid/>
              <w:spacing w:line="400" w:lineRule="exact"/>
              <w:ind w:firstLine="400" w:firstLineChars="200"/>
              <w:textAlignment w:val="auto"/>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B、工程人员（维修人员）中有一人同时具有①特种设备安全管理和作业人员证（A）②具有消防设施操作员国家职业资格证书(或建（构）筑消防</w:t>
            </w:r>
            <w:r>
              <w:rPr>
                <w:rFonts w:hint="eastAsia" w:ascii="宋体" w:hAnsi="宋体" w:cs="宋体"/>
                <w:color w:val="auto"/>
                <w:sz w:val="20"/>
                <w:szCs w:val="20"/>
                <w:highlight w:val="none"/>
                <w:lang w:val="en-US" w:eastAsia="zh-CN"/>
              </w:rPr>
              <w:t>员证书</w:t>
            </w:r>
            <w:r>
              <w:rPr>
                <w:rFonts w:hint="eastAsia" w:ascii="宋体" w:hAnsi="宋体" w:eastAsia="宋体" w:cs="宋体"/>
                <w:color w:val="auto"/>
                <w:sz w:val="20"/>
                <w:szCs w:val="20"/>
                <w:highlight w:val="none"/>
              </w:rPr>
              <w:t>)③特种作业操作证（作业类别：制冷与空调作业证）三类证书的,得1分；</w:t>
            </w:r>
          </w:p>
          <w:p>
            <w:pPr>
              <w:keepNext w:val="0"/>
              <w:keepLines w:val="0"/>
              <w:pageBreakBefore w:val="0"/>
              <w:widowControl w:val="0"/>
              <w:kinsoku/>
              <w:wordWrap/>
              <w:overflowPunct/>
              <w:topLinePunct w:val="0"/>
              <w:autoSpaceDE/>
              <w:autoSpaceDN/>
              <w:bidi w:val="0"/>
              <w:adjustRightInd/>
              <w:snapToGrid/>
              <w:spacing w:line="400" w:lineRule="exact"/>
              <w:ind w:firstLine="400" w:firstLineChars="200"/>
              <w:textAlignment w:val="auto"/>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C、</w:t>
            </w:r>
            <w:r>
              <w:rPr>
                <w:rFonts w:hint="eastAsia" w:ascii="宋体" w:hAnsi="宋体" w:eastAsia="宋体" w:cs="宋体"/>
                <w:color w:val="auto"/>
                <w:sz w:val="20"/>
                <w:szCs w:val="20"/>
                <w:highlight w:val="none"/>
                <w:lang w:val="en-US" w:eastAsia="zh-CN"/>
              </w:rPr>
              <w:t>工程人员（</w:t>
            </w:r>
            <w:r>
              <w:rPr>
                <w:rFonts w:hint="eastAsia" w:ascii="宋体" w:hAnsi="宋体" w:eastAsia="宋体" w:cs="宋体"/>
                <w:color w:val="auto"/>
                <w:sz w:val="20"/>
                <w:szCs w:val="20"/>
                <w:highlight w:val="none"/>
              </w:rPr>
              <w:t>暖通人员</w:t>
            </w:r>
            <w:r>
              <w:rPr>
                <w:rFonts w:hint="eastAsia" w:ascii="宋体" w:hAnsi="宋体" w:eastAsia="宋体" w:cs="宋体"/>
                <w:color w:val="auto"/>
                <w:sz w:val="20"/>
                <w:szCs w:val="20"/>
                <w:highlight w:val="none"/>
                <w:lang w:eastAsia="zh-CN"/>
              </w:rPr>
              <w:t>）</w:t>
            </w:r>
            <w:r>
              <w:rPr>
                <w:rFonts w:hint="eastAsia" w:ascii="宋体" w:hAnsi="宋体" w:eastAsia="宋体" w:cs="宋体"/>
                <w:color w:val="auto"/>
                <w:sz w:val="20"/>
                <w:szCs w:val="20"/>
                <w:highlight w:val="none"/>
              </w:rPr>
              <w:t>具有暖通专业中级以上（含中级）职称或具有</w:t>
            </w:r>
            <w:r>
              <w:rPr>
                <w:rFonts w:hint="eastAsia" w:ascii="宋体" w:hAnsi="宋体" w:eastAsia="宋体" w:cs="宋体"/>
                <w:color w:val="auto"/>
                <w:sz w:val="20"/>
                <w:szCs w:val="20"/>
                <w:highlight w:val="none"/>
                <w:lang w:val="en-US" w:eastAsia="zh-CN"/>
              </w:rPr>
              <w:t>制冷工</w:t>
            </w:r>
            <w:r>
              <w:rPr>
                <w:rFonts w:hint="eastAsia" w:ascii="宋体" w:hAnsi="宋体" w:eastAsia="宋体" w:cs="宋体"/>
                <w:color w:val="auto"/>
                <w:sz w:val="20"/>
                <w:szCs w:val="20"/>
                <w:highlight w:val="none"/>
              </w:rPr>
              <w:t>国家职业资格</w:t>
            </w:r>
            <w:r>
              <w:rPr>
                <w:rFonts w:hint="eastAsia" w:ascii="宋体" w:hAnsi="宋体" w:eastAsia="宋体" w:cs="宋体"/>
                <w:color w:val="auto"/>
                <w:sz w:val="20"/>
                <w:szCs w:val="20"/>
                <w:highlight w:val="none"/>
                <w:lang w:val="en-US" w:eastAsia="zh-CN"/>
              </w:rPr>
              <w:t>二</w:t>
            </w:r>
            <w:r>
              <w:rPr>
                <w:rFonts w:hint="eastAsia" w:ascii="宋体" w:hAnsi="宋体" w:eastAsia="宋体" w:cs="宋体"/>
                <w:color w:val="auto"/>
                <w:sz w:val="20"/>
                <w:szCs w:val="20"/>
                <w:highlight w:val="none"/>
              </w:rPr>
              <w:t>级/</w:t>
            </w:r>
            <w:r>
              <w:rPr>
                <w:rFonts w:hint="eastAsia" w:ascii="宋体" w:hAnsi="宋体" w:eastAsia="宋体" w:cs="宋体"/>
                <w:color w:val="auto"/>
                <w:sz w:val="20"/>
                <w:szCs w:val="20"/>
                <w:highlight w:val="none"/>
                <w:lang w:val="en-US" w:eastAsia="zh-CN"/>
              </w:rPr>
              <w:t>技师及以上</w:t>
            </w:r>
            <w:r>
              <w:rPr>
                <w:rFonts w:hint="eastAsia" w:ascii="宋体" w:hAnsi="宋体" w:eastAsia="宋体" w:cs="宋体"/>
                <w:color w:val="auto"/>
                <w:sz w:val="20"/>
                <w:szCs w:val="20"/>
                <w:highlight w:val="none"/>
              </w:rPr>
              <w:t>证书</w:t>
            </w:r>
            <w:r>
              <w:rPr>
                <w:rFonts w:hint="eastAsia" w:ascii="宋体" w:hAnsi="宋体" w:eastAsia="宋体" w:cs="宋体"/>
                <w:color w:val="auto"/>
                <w:sz w:val="20"/>
                <w:szCs w:val="20"/>
                <w:highlight w:val="none"/>
                <w:lang w:val="en-US" w:eastAsia="zh-CN"/>
              </w:rPr>
              <w:t>的</w:t>
            </w:r>
            <w:r>
              <w:rPr>
                <w:rFonts w:hint="eastAsia" w:ascii="宋体" w:hAnsi="宋体" w:eastAsia="宋体" w:cs="宋体"/>
                <w:color w:val="auto"/>
                <w:sz w:val="20"/>
                <w:szCs w:val="20"/>
                <w:highlight w:val="none"/>
              </w:rPr>
              <w:t>，</w:t>
            </w:r>
            <w:r>
              <w:rPr>
                <w:rFonts w:hint="eastAsia" w:ascii="宋体" w:hAnsi="宋体" w:eastAsia="宋体" w:cs="宋体"/>
                <w:color w:val="auto"/>
                <w:sz w:val="20"/>
                <w:szCs w:val="20"/>
                <w:highlight w:val="none"/>
                <w:lang w:val="en-US" w:eastAsia="zh-CN"/>
              </w:rPr>
              <w:t>每提供</w:t>
            </w:r>
            <w:r>
              <w:rPr>
                <w:rFonts w:hint="eastAsia" w:ascii="宋体" w:hAnsi="宋体" w:eastAsia="宋体" w:cs="宋体"/>
                <w:color w:val="auto"/>
                <w:sz w:val="20"/>
                <w:szCs w:val="20"/>
                <w:highlight w:val="none"/>
              </w:rPr>
              <w:t>1人</w:t>
            </w:r>
            <w:r>
              <w:rPr>
                <w:rFonts w:hint="eastAsia" w:ascii="宋体" w:hAnsi="宋体" w:eastAsia="宋体" w:cs="宋体"/>
                <w:color w:val="auto"/>
                <w:sz w:val="20"/>
                <w:szCs w:val="20"/>
                <w:highlight w:val="none"/>
                <w:lang w:val="en-US" w:eastAsia="zh-CN"/>
              </w:rPr>
              <w:t>符合要求的人员的</w:t>
            </w:r>
            <w:r>
              <w:rPr>
                <w:rFonts w:hint="eastAsia" w:ascii="宋体" w:hAnsi="宋体" w:eastAsia="宋体" w:cs="宋体"/>
                <w:color w:val="auto"/>
                <w:sz w:val="20"/>
                <w:szCs w:val="20"/>
                <w:highlight w:val="none"/>
              </w:rPr>
              <w:t>，</w:t>
            </w:r>
            <w:r>
              <w:rPr>
                <w:rFonts w:hint="eastAsia" w:ascii="宋体" w:hAnsi="宋体" w:eastAsia="宋体" w:cs="宋体"/>
                <w:color w:val="auto"/>
                <w:sz w:val="20"/>
                <w:szCs w:val="20"/>
                <w:highlight w:val="none"/>
                <w:lang w:val="en-US" w:eastAsia="zh-CN"/>
              </w:rPr>
              <w:t>得0.5分，</w:t>
            </w:r>
            <w:r>
              <w:rPr>
                <w:rFonts w:hint="eastAsia" w:ascii="宋体" w:hAnsi="宋体" w:eastAsia="宋体" w:cs="宋体"/>
                <w:color w:val="auto"/>
                <w:sz w:val="20"/>
                <w:szCs w:val="20"/>
                <w:highlight w:val="none"/>
              </w:rPr>
              <w:t>最高</w:t>
            </w:r>
            <w:r>
              <w:rPr>
                <w:rFonts w:hint="eastAsia" w:ascii="宋体" w:hAnsi="宋体" w:eastAsia="宋体" w:cs="宋体"/>
                <w:color w:val="auto"/>
                <w:sz w:val="20"/>
                <w:szCs w:val="20"/>
                <w:highlight w:val="none"/>
                <w:lang w:val="en-US" w:eastAsia="zh-CN"/>
              </w:rPr>
              <w:t>得</w:t>
            </w:r>
            <w:r>
              <w:rPr>
                <w:rFonts w:hint="eastAsia" w:ascii="宋体" w:hAnsi="宋体" w:eastAsia="宋体" w:cs="宋体"/>
                <w:color w:val="auto"/>
                <w:sz w:val="20"/>
                <w:szCs w:val="20"/>
                <w:highlight w:val="none"/>
              </w:rPr>
              <w:t>1分；</w:t>
            </w:r>
          </w:p>
          <w:p>
            <w:pPr>
              <w:keepNext w:val="0"/>
              <w:keepLines w:val="0"/>
              <w:pageBreakBefore w:val="0"/>
              <w:widowControl w:val="0"/>
              <w:kinsoku/>
              <w:wordWrap/>
              <w:overflowPunct/>
              <w:topLinePunct w:val="0"/>
              <w:autoSpaceDE/>
              <w:autoSpaceDN/>
              <w:bidi w:val="0"/>
              <w:adjustRightInd/>
              <w:snapToGrid/>
              <w:spacing w:line="400" w:lineRule="exact"/>
              <w:ind w:firstLine="400" w:firstLineChars="200"/>
              <w:textAlignment w:val="auto"/>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D、</w:t>
            </w:r>
            <w:r>
              <w:rPr>
                <w:rFonts w:hint="eastAsia" w:ascii="宋体" w:hAnsi="宋体" w:eastAsia="宋体" w:cs="宋体"/>
                <w:color w:val="auto"/>
                <w:sz w:val="20"/>
                <w:szCs w:val="20"/>
                <w:highlight w:val="none"/>
                <w:lang w:val="en-US" w:eastAsia="zh-CN"/>
              </w:rPr>
              <w:t>工程人员（</w:t>
            </w:r>
            <w:r>
              <w:rPr>
                <w:rFonts w:hint="eastAsia" w:ascii="宋体" w:hAnsi="宋体" w:eastAsia="宋体" w:cs="宋体"/>
                <w:color w:val="auto"/>
                <w:sz w:val="20"/>
                <w:szCs w:val="20"/>
                <w:highlight w:val="none"/>
              </w:rPr>
              <w:t>配电间人员</w:t>
            </w:r>
            <w:r>
              <w:rPr>
                <w:rFonts w:hint="eastAsia" w:ascii="宋体" w:hAnsi="宋体" w:eastAsia="宋体" w:cs="宋体"/>
                <w:color w:val="auto"/>
                <w:sz w:val="20"/>
                <w:szCs w:val="20"/>
                <w:highlight w:val="none"/>
                <w:lang w:eastAsia="zh-CN"/>
              </w:rPr>
              <w:t>）</w:t>
            </w:r>
            <w:r>
              <w:rPr>
                <w:rFonts w:hint="eastAsia" w:ascii="宋体" w:hAnsi="宋体" w:eastAsia="宋体" w:cs="宋体"/>
                <w:color w:val="auto"/>
                <w:sz w:val="20"/>
                <w:szCs w:val="20"/>
                <w:highlight w:val="none"/>
                <w:lang w:val="en-US" w:eastAsia="zh-CN"/>
              </w:rPr>
              <w:t>中有1人</w:t>
            </w:r>
            <w:r>
              <w:rPr>
                <w:rFonts w:hint="eastAsia" w:ascii="宋体" w:hAnsi="宋体" w:eastAsia="宋体" w:cs="宋体"/>
                <w:color w:val="auto"/>
                <w:sz w:val="20"/>
                <w:szCs w:val="20"/>
                <w:highlight w:val="none"/>
              </w:rPr>
              <w:t>同时具有①特种作业操作证（作业类别：电工作业，准操项目：高压电工作业）②特种作业操作证（作业类别：电工作业，准操项目：低压电工作业）</w:t>
            </w:r>
            <w:r>
              <w:rPr>
                <w:rFonts w:hint="eastAsia" w:ascii="宋体" w:hAnsi="宋体" w:eastAsia="宋体" w:cs="宋体"/>
                <w:color w:val="auto"/>
                <w:sz w:val="20"/>
                <w:szCs w:val="20"/>
                <w:highlight w:val="none"/>
                <w:lang w:val="en-US" w:eastAsia="zh-CN"/>
              </w:rPr>
              <w:t>的，得1分</w:t>
            </w:r>
            <w:r>
              <w:rPr>
                <w:rFonts w:hint="eastAsia" w:ascii="宋体" w:hAnsi="宋体" w:eastAsia="宋体" w:cs="宋体"/>
                <w:color w:val="auto"/>
                <w:sz w:val="20"/>
                <w:szCs w:val="20"/>
                <w:highlight w:val="none"/>
              </w:rPr>
              <w:t>。</w:t>
            </w:r>
          </w:p>
          <w:p>
            <w:pPr>
              <w:keepNext w:val="0"/>
              <w:keepLines w:val="0"/>
              <w:pageBreakBefore w:val="0"/>
              <w:widowControl w:val="0"/>
              <w:kinsoku/>
              <w:wordWrap/>
              <w:overflowPunct/>
              <w:topLinePunct w:val="0"/>
              <w:autoSpaceDE/>
              <w:autoSpaceDN/>
              <w:bidi w:val="0"/>
              <w:adjustRightInd/>
              <w:snapToGrid/>
              <w:spacing w:line="400" w:lineRule="exact"/>
              <w:ind w:firstLine="402" w:firstLineChars="200"/>
              <w:textAlignment w:val="auto"/>
              <w:rPr>
                <w:rFonts w:hint="eastAsia" w:ascii="宋体" w:hAnsi="宋体" w:eastAsia="宋体" w:cs="宋体"/>
                <w:b/>
                <w:bCs/>
                <w:color w:val="auto"/>
                <w:sz w:val="20"/>
                <w:szCs w:val="20"/>
                <w:highlight w:val="none"/>
              </w:rPr>
            </w:pPr>
            <w:r>
              <w:rPr>
                <w:rFonts w:hint="eastAsia" w:ascii="宋体" w:hAnsi="宋体" w:eastAsia="宋体" w:cs="宋体"/>
                <w:b/>
                <w:bCs/>
                <w:color w:val="auto"/>
                <w:sz w:val="20"/>
                <w:szCs w:val="20"/>
                <w:highlight w:val="none"/>
              </w:rPr>
              <w:t>（6）客服人员，最高2分</w:t>
            </w:r>
          </w:p>
          <w:p>
            <w:pPr>
              <w:keepNext w:val="0"/>
              <w:keepLines w:val="0"/>
              <w:pageBreakBefore w:val="0"/>
              <w:widowControl w:val="0"/>
              <w:kinsoku/>
              <w:wordWrap/>
              <w:overflowPunct/>
              <w:topLinePunct w:val="0"/>
              <w:autoSpaceDE/>
              <w:autoSpaceDN/>
              <w:bidi w:val="0"/>
              <w:adjustRightInd/>
              <w:snapToGrid/>
              <w:spacing w:line="400" w:lineRule="exact"/>
              <w:ind w:firstLine="400" w:firstLineChars="200"/>
              <w:textAlignment w:val="auto"/>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lang w:val="en-US" w:eastAsia="zh-CN"/>
              </w:rPr>
              <w:t>同时具有：①</w:t>
            </w:r>
            <w:r>
              <w:rPr>
                <w:rFonts w:hint="eastAsia" w:ascii="宋体" w:hAnsi="宋体" w:eastAsia="宋体" w:cs="宋体"/>
                <w:color w:val="auto"/>
                <w:sz w:val="20"/>
                <w:szCs w:val="20"/>
                <w:highlight w:val="none"/>
              </w:rPr>
              <w:t>本科或以上学历</w:t>
            </w:r>
            <w:r>
              <w:rPr>
                <w:rFonts w:hint="eastAsia" w:ascii="宋体" w:hAnsi="宋体" w:eastAsia="宋体" w:cs="宋体"/>
                <w:color w:val="auto"/>
                <w:sz w:val="20"/>
                <w:szCs w:val="20"/>
                <w:highlight w:val="none"/>
                <w:lang w:val="en-US" w:eastAsia="zh-CN"/>
              </w:rPr>
              <w:t>②</w:t>
            </w:r>
            <w:r>
              <w:rPr>
                <w:rFonts w:hint="eastAsia" w:ascii="宋体" w:hAnsi="宋体" w:eastAsia="宋体" w:cs="宋体"/>
                <w:color w:val="auto"/>
                <w:sz w:val="20"/>
                <w:szCs w:val="20"/>
                <w:highlight w:val="none"/>
              </w:rPr>
              <w:t>普通话水平测试等级证书（等级为二级或以上级别）</w:t>
            </w:r>
            <w:r>
              <w:rPr>
                <w:rFonts w:hint="eastAsia" w:ascii="宋体" w:hAnsi="宋体" w:eastAsia="宋体" w:cs="宋体"/>
                <w:color w:val="auto"/>
                <w:sz w:val="20"/>
                <w:szCs w:val="20"/>
                <w:highlight w:val="none"/>
                <w:lang w:val="en-US" w:eastAsia="zh-CN"/>
              </w:rPr>
              <w:t>③</w:t>
            </w:r>
            <w:r>
              <w:rPr>
                <w:rFonts w:hint="eastAsia" w:ascii="宋体" w:hAnsi="宋体" w:eastAsia="宋体" w:cs="宋体"/>
                <w:color w:val="auto"/>
                <w:sz w:val="20"/>
                <w:szCs w:val="20"/>
                <w:highlight w:val="none"/>
              </w:rPr>
              <w:t>英语等级证书，</w:t>
            </w:r>
            <w:r>
              <w:rPr>
                <w:rFonts w:hint="eastAsia" w:ascii="宋体" w:hAnsi="宋体" w:eastAsia="宋体" w:cs="宋体"/>
                <w:color w:val="auto"/>
                <w:sz w:val="20"/>
                <w:szCs w:val="20"/>
                <w:highlight w:val="none"/>
                <w:lang w:val="en-US" w:eastAsia="zh-CN"/>
              </w:rPr>
              <w:t>每提供</w:t>
            </w:r>
            <w:r>
              <w:rPr>
                <w:rFonts w:hint="eastAsia" w:ascii="宋体" w:hAnsi="宋体" w:eastAsia="宋体" w:cs="宋体"/>
                <w:color w:val="auto"/>
                <w:sz w:val="20"/>
                <w:szCs w:val="20"/>
                <w:highlight w:val="none"/>
              </w:rPr>
              <w:t>1人</w:t>
            </w:r>
            <w:r>
              <w:rPr>
                <w:rFonts w:hint="eastAsia" w:ascii="宋体" w:hAnsi="宋体" w:eastAsia="宋体" w:cs="宋体"/>
                <w:color w:val="auto"/>
                <w:sz w:val="20"/>
                <w:szCs w:val="20"/>
                <w:highlight w:val="none"/>
                <w:lang w:val="en-US" w:eastAsia="zh-CN"/>
              </w:rPr>
              <w:t>符合要求的人员的</w:t>
            </w:r>
            <w:r>
              <w:rPr>
                <w:rFonts w:hint="eastAsia" w:ascii="宋体" w:hAnsi="宋体" w:eastAsia="宋体" w:cs="宋体"/>
                <w:color w:val="auto"/>
                <w:sz w:val="20"/>
                <w:szCs w:val="20"/>
                <w:highlight w:val="none"/>
              </w:rPr>
              <w:t>，</w:t>
            </w:r>
            <w:r>
              <w:rPr>
                <w:rFonts w:hint="eastAsia" w:ascii="宋体" w:hAnsi="宋体" w:eastAsia="宋体" w:cs="宋体"/>
                <w:color w:val="auto"/>
                <w:sz w:val="20"/>
                <w:szCs w:val="20"/>
                <w:highlight w:val="none"/>
                <w:lang w:val="en-US" w:eastAsia="zh-CN"/>
              </w:rPr>
              <w:t>得1分，本项</w:t>
            </w:r>
            <w:r>
              <w:rPr>
                <w:rFonts w:hint="eastAsia" w:ascii="宋体" w:hAnsi="宋体" w:eastAsia="宋体" w:cs="宋体"/>
                <w:color w:val="auto"/>
                <w:sz w:val="20"/>
                <w:szCs w:val="20"/>
                <w:highlight w:val="none"/>
              </w:rPr>
              <w:t>最高</w:t>
            </w:r>
            <w:r>
              <w:rPr>
                <w:rFonts w:hint="eastAsia" w:ascii="宋体" w:hAnsi="宋体" w:eastAsia="宋体" w:cs="宋体"/>
                <w:color w:val="auto"/>
                <w:sz w:val="20"/>
                <w:szCs w:val="20"/>
                <w:highlight w:val="none"/>
                <w:lang w:val="en-US" w:eastAsia="zh-CN"/>
              </w:rPr>
              <w:t>得</w:t>
            </w:r>
            <w:r>
              <w:rPr>
                <w:rFonts w:hint="eastAsia" w:ascii="宋体" w:hAnsi="宋体" w:eastAsia="宋体" w:cs="宋体"/>
                <w:color w:val="auto"/>
                <w:sz w:val="20"/>
                <w:szCs w:val="20"/>
                <w:highlight w:val="none"/>
              </w:rPr>
              <w:t>2分。</w:t>
            </w:r>
          </w:p>
          <w:p>
            <w:pPr>
              <w:keepNext w:val="0"/>
              <w:keepLines w:val="0"/>
              <w:pageBreakBefore w:val="0"/>
              <w:widowControl w:val="0"/>
              <w:kinsoku/>
              <w:wordWrap/>
              <w:overflowPunct/>
              <w:topLinePunct w:val="0"/>
              <w:autoSpaceDE/>
              <w:autoSpaceDN/>
              <w:bidi w:val="0"/>
              <w:adjustRightInd/>
              <w:snapToGrid/>
              <w:spacing w:line="400" w:lineRule="exact"/>
              <w:ind w:firstLine="402" w:firstLineChars="200"/>
              <w:textAlignment w:val="auto"/>
              <w:rPr>
                <w:rFonts w:hint="eastAsia" w:ascii="宋体" w:hAnsi="宋体" w:eastAsia="宋体" w:cs="宋体"/>
                <w:b/>
                <w:bCs/>
                <w:color w:val="auto"/>
                <w:sz w:val="20"/>
                <w:szCs w:val="20"/>
                <w:highlight w:val="none"/>
              </w:rPr>
            </w:pPr>
            <w:r>
              <w:rPr>
                <w:rFonts w:hint="eastAsia" w:ascii="宋体" w:hAnsi="宋体" w:eastAsia="宋体" w:cs="宋体"/>
                <w:b/>
                <w:bCs/>
                <w:color w:val="auto"/>
                <w:sz w:val="20"/>
                <w:szCs w:val="20"/>
                <w:highlight w:val="none"/>
              </w:rPr>
              <w:t>注：</w:t>
            </w:r>
          </w:p>
          <w:p>
            <w:pPr>
              <w:keepNext w:val="0"/>
              <w:keepLines w:val="0"/>
              <w:pageBreakBefore w:val="0"/>
              <w:widowControl w:val="0"/>
              <w:kinsoku/>
              <w:wordWrap/>
              <w:overflowPunct/>
              <w:topLinePunct w:val="0"/>
              <w:autoSpaceDE/>
              <w:autoSpaceDN/>
              <w:bidi w:val="0"/>
              <w:adjustRightInd/>
              <w:snapToGrid/>
              <w:spacing w:line="400" w:lineRule="exact"/>
              <w:ind w:firstLine="402" w:firstLineChars="200"/>
              <w:textAlignment w:val="auto"/>
              <w:rPr>
                <w:rFonts w:hint="eastAsia" w:ascii="宋体" w:hAnsi="宋体" w:eastAsia="宋体" w:cs="宋体"/>
                <w:b/>
                <w:bCs/>
                <w:color w:val="auto"/>
                <w:sz w:val="20"/>
                <w:szCs w:val="20"/>
                <w:highlight w:val="none"/>
              </w:rPr>
            </w:pPr>
            <w:r>
              <w:rPr>
                <w:rFonts w:hint="eastAsia" w:ascii="宋体" w:hAnsi="宋体" w:eastAsia="宋体" w:cs="宋体"/>
                <w:b/>
                <w:bCs/>
                <w:color w:val="auto"/>
                <w:sz w:val="20"/>
                <w:szCs w:val="20"/>
                <w:highlight w:val="none"/>
                <w:lang w:val="en-US" w:eastAsia="zh-CN"/>
              </w:rPr>
              <w:t>①</w:t>
            </w:r>
            <w:r>
              <w:rPr>
                <w:rFonts w:hint="eastAsia" w:ascii="宋体" w:hAnsi="宋体" w:eastAsia="宋体" w:cs="宋体"/>
                <w:b/>
                <w:bCs/>
                <w:color w:val="auto"/>
                <w:sz w:val="20"/>
                <w:szCs w:val="20"/>
                <w:highlight w:val="none"/>
              </w:rPr>
              <w:t>上述得分要求，</w:t>
            </w:r>
            <w:r>
              <w:rPr>
                <w:rFonts w:hint="eastAsia" w:ascii="宋体" w:hAnsi="宋体" w:eastAsia="宋体" w:cs="宋体"/>
                <w:b/>
                <w:bCs/>
                <w:color w:val="auto"/>
                <w:sz w:val="20"/>
                <w:szCs w:val="20"/>
                <w:highlight w:val="none"/>
                <w:lang w:val="en-US" w:eastAsia="zh-CN"/>
              </w:rPr>
              <w:t>持证人员</w:t>
            </w:r>
            <w:r>
              <w:rPr>
                <w:rFonts w:hint="eastAsia" w:ascii="宋体" w:hAnsi="宋体" w:eastAsia="宋体" w:cs="宋体"/>
                <w:b/>
                <w:bCs/>
                <w:color w:val="auto"/>
                <w:sz w:val="20"/>
                <w:szCs w:val="20"/>
                <w:highlight w:val="none"/>
              </w:rPr>
              <w:t>为投标企业正式人员并满足以上对应要求的，给予对应得分。提供有效的社保机构出具的由投标人</w:t>
            </w:r>
            <w:r>
              <w:rPr>
                <w:rFonts w:hint="eastAsia" w:ascii="宋体" w:hAnsi="宋体" w:eastAsia="宋体" w:cs="宋体"/>
                <w:b/>
                <w:bCs/>
                <w:color w:val="auto"/>
                <w:sz w:val="20"/>
                <w:szCs w:val="20"/>
                <w:highlight w:val="none"/>
                <w:lang w:val="en-US" w:eastAsia="zh-CN"/>
              </w:rPr>
              <w:t>为对应人员</w:t>
            </w:r>
            <w:r>
              <w:rPr>
                <w:rFonts w:hint="eastAsia" w:ascii="宋体" w:hAnsi="宋体" w:eastAsia="宋体" w:cs="宋体"/>
                <w:b/>
                <w:bCs/>
                <w:color w:val="auto"/>
                <w:sz w:val="20"/>
                <w:szCs w:val="20"/>
                <w:highlight w:val="none"/>
              </w:rPr>
              <w:t>缴纳的202</w:t>
            </w:r>
            <w:r>
              <w:rPr>
                <w:rFonts w:hint="eastAsia" w:ascii="宋体" w:hAnsi="宋体" w:cs="宋体"/>
                <w:b/>
                <w:bCs/>
                <w:color w:val="auto"/>
                <w:sz w:val="20"/>
                <w:szCs w:val="20"/>
                <w:highlight w:val="none"/>
                <w:lang w:val="en-US" w:eastAsia="zh-CN"/>
              </w:rPr>
              <w:t>2</w:t>
            </w:r>
            <w:r>
              <w:rPr>
                <w:rFonts w:hint="eastAsia" w:ascii="宋体" w:hAnsi="宋体" w:eastAsia="宋体" w:cs="宋体"/>
                <w:b/>
                <w:bCs/>
                <w:color w:val="auto"/>
                <w:sz w:val="20"/>
                <w:szCs w:val="20"/>
                <w:highlight w:val="none"/>
              </w:rPr>
              <w:t>年</w:t>
            </w:r>
            <w:r>
              <w:rPr>
                <w:rFonts w:hint="eastAsia" w:ascii="宋体" w:hAnsi="宋体" w:cs="宋体"/>
                <w:b/>
                <w:bCs/>
                <w:color w:val="auto"/>
                <w:sz w:val="20"/>
                <w:szCs w:val="20"/>
                <w:highlight w:val="none"/>
                <w:lang w:val="en-US" w:eastAsia="zh-CN"/>
              </w:rPr>
              <w:t>1</w:t>
            </w:r>
            <w:r>
              <w:rPr>
                <w:rFonts w:hint="eastAsia" w:ascii="宋体" w:hAnsi="宋体" w:eastAsia="宋体" w:cs="宋体"/>
                <w:b/>
                <w:bCs/>
                <w:color w:val="auto"/>
                <w:sz w:val="20"/>
                <w:szCs w:val="20"/>
                <w:highlight w:val="none"/>
              </w:rPr>
              <w:t>2月至2023年</w:t>
            </w:r>
            <w:r>
              <w:rPr>
                <w:rFonts w:hint="eastAsia" w:ascii="宋体" w:hAnsi="宋体" w:cs="宋体"/>
                <w:b/>
                <w:bCs/>
                <w:color w:val="auto"/>
                <w:sz w:val="20"/>
                <w:szCs w:val="20"/>
                <w:highlight w:val="none"/>
                <w:lang w:val="en-US" w:eastAsia="zh-CN"/>
              </w:rPr>
              <w:t>5</w:t>
            </w:r>
            <w:r>
              <w:rPr>
                <w:rFonts w:hint="eastAsia" w:ascii="宋体" w:hAnsi="宋体" w:eastAsia="宋体" w:cs="宋体"/>
                <w:b/>
                <w:bCs/>
                <w:color w:val="auto"/>
                <w:sz w:val="20"/>
                <w:szCs w:val="20"/>
                <w:highlight w:val="none"/>
              </w:rPr>
              <w:t>月连续</w:t>
            </w:r>
            <w:r>
              <w:rPr>
                <w:rFonts w:hint="eastAsia" w:ascii="宋体" w:hAnsi="宋体" w:cs="宋体"/>
                <w:b/>
                <w:bCs/>
                <w:color w:val="auto"/>
                <w:sz w:val="20"/>
                <w:szCs w:val="20"/>
                <w:highlight w:val="none"/>
                <w:lang w:val="en-US" w:eastAsia="zh-CN"/>
              </w:rPr>
              <w:t>六</w:t>
            </w:r>
            <w:r>
              <w:rPr>
                <w:rFonts w:hint="eastAsia" w:ascii="宋体" w:hAnsi="宋体" w:eastAsia="宋体" w:cs="宋体"/>
                <w:b/>
                <w:bCs/>
                <w:color w:val="auto"/>
                <w:sz w:val="20"/>
                <w:szCs w:val="20"/>
                <w:highlight w:val="none"/>
              </w:rPr>
              <w:t>个月的社会保险缴纳证明材料复印件、有效的对应证书或证明材料复印件并加盖投标人单位公章。</w:t>
            </w:r>
          </w:p>
          <w:p>
            <w:pPr>
              <w:keepNext w:val="0"/>
              <w:keepLines w:val="0"/>
              <w:pageBreakBefore w:val="0"/>
              <w:widowControl w:val="0"/>
              <w:kinsoku/>
              <w:wordWrap/>
              <w:overflowPunct/>
              <w:topLinePunct w:val="0"/>
              <w:autoSpaceDE/>
              <w:autoSpaceDN/>
              <w:bidi w:val="0"/>
              <w:adjustRightInd/>
              <w:snapToGrid/>
              <w:spacing w:line="400" w:lineRule="exact"/>
              <w:ind w:firstLine="402" w:firstLineChars="200"/>
              <w:textAlignment w:val="auto"/>
              <w:rPr>
                <w:rFonts w:hint="eastAsia" w:ascii="宋体" w:hAnsi="宋体" w:eastAsia="宋体" w:cs="宋体"/>
                <w:sz w:val="20"/>
                <w:szCs w:val="20"/>
                <w:lang w:val="en-US" w:eastAsia="zh-CN"/>
              </w:rPr>
            </w:pPr>
            <w:r>
              <w:rPr>
                <w:rFonts w:hint="eastAsia" w:ascii="宋体" w:hAnsi="宋体" w:eastAsia="宋体" w:cs="宋体"/>
                <w:b/>
                <w:bCs/>
                <w:color w:val="auto"/>
                <w:sz w:val="20"/>
                <w:szCs w:val="20"/>
                <w:highlight w:val="none"/>
                <w:lang w:val="en-US" w:eastAsia="zh-CN"/>
              </w:rPr>
              <w:t>②园林绿化及相关专业：根据修订《城市园林绿化企业资质标准》的通知（城建【2009】157号文件），包括园林（含园林规划设计、园林植物、风景园林、园林绿化等）、园艺、城市规划、景观、植物（含植保、森保等）、风景旅游、环境</w:t>
            </w:r>
            <w:r>
              <w:rPr>
                <w:rFonts w:hint="eastAsia" w:ascii="宋体" w:hAnsi="宋体" w:eastAsia="宋体" w:cs="宋体"/>
                <w:b/>
                <w:bCs/>
                <w:sz w:val="20"/>
                <w:szCs w:val="20"/>
                <w:lang w:val="en-US" w:eastAsia="zh-CN"/>
              </w:rPr>
              <w:t>艺术等专业）。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9" w:type="dxa"/>
            <w:vMerge w:val="restart"/>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0"/>
                <w:szCs w:val="20"/>
              </w:rPr>
            </w:pPr>
            <w:r>
              <w:rPr>
                <w:rFonts w:hint="eastAsia" w:ascii="宋体" w:hAnsi="宋体" w:eastAsia="宋体" w:cs="宋体"/>
                <w:sz w:val="20"/>
                <w:szCs w:val="20"/>
              </w:rPr>
              <w:t>综合实力</w:t>
            </w:r>
          </w:p>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0"/>
                <w:szCs w:val="20"/>
                <w:vertAlign w:val="baseline"/>
                <w:lang w:val="en-US" w:eastAsia="zh-CN"/>
              </w:rPr>
            </w:pPr>
            <w:r>
              <w:rPr>
                <w:rFonts w:hint="eastAsia" w:ascii="宋体" w:hAnsi="宋体" w:eastAsia="宋体" w:cs="宋体"/>
                <w:sz w:val="20"/>
                <w:szCs w:val="20"/>
              </w:rPr>
              <w:t>（27分）</w:t>
            </w:r>
          </w:p>
        </w:tc>
        <w:tc>
          <w:tcPr>
            <w:tcW w:w="8127" w:type="dxa"/>
            <w:noWrap w:val="0"/>
            <w:vAlign w:val="top"/>
          </w:tcPr>
          <w:p>
            <w:pPr>
              <w:keepNext w:val="0"/>
              <w:keepLines w:val="0"/>
              <w:pageBreakBefore w:val="0"/>
              <w:kinsoku/>
              <w:wordWrap/>
              <w:overflowPunct/>
              <w:topLinePunct w:val="0"/>
              <w:autoSpaceDE/>
              <w:autoSpaceDN/>
              <w:bidi w:val="0"/>
              <w:adjustRightInd/>
              <w:snapToGrid/>
              <w:spacing w:line="400" w:lineRule="exact"/>
              <w:ind w:firstLine="402" w:firstLineChars="200"/>
              <w:jc w:val="both"/>
              <w:textAlignment w:val="auto"/>
              <w:rPr>
                <w:rFonts w:hint="eastAsia" w:ascii="宋体" w:hAnsi="宋体" w:eastAsia="宋体" w:cs="宋体"/>
                <w:b/>
                <w:bCs/>
                <w:sz w:val="20"/>
                <w:szCs w:val="20"/>
                <w:lang w:val="en-US" w:eastAsia="zh-CN"/>
              </w:rPr>
            </w:pPr>
            <w:r>
              <w:rPr>
                <w:rFonts w:hint="eastAsia" w:ascii="宋体" w:hAnsi="宋体" w:eastAsia="宋体" w:cs="宋体"/>
                <w:b/>
                <w:bCs/>
                <w:sz w:val="20"/>
                <w:szCs w:val="20"/>
                <w:lang w:val="en-US" w:eastAsia="zh-CN"/>
              </w:rPr>
              <w:t>（一）</w:t>
            </w:r>
            <w:r>
              <w:rPr>
                <w:rFonts w:hint="eastAsia" w:ascii="宋体" w:hAnsi="宋体" w:eastAsia="宋体" w:cs="宋体"/>
                <w:b/>
                <w:bCs/>
                <w:sz w:val="20"/>
                <w:szCs w:val="20"/>
              </w:rPr>
              <w:t>管理体系认证证书（</w:t>
            </w:r>
            <w:r>
              <w:rPr>
                <w:rFonts w:hint="eastAsia" w:ascii="宋体" w:hAnsi="宋体" w:eastAsia="宋体" w:cs="宋体"/>
                <w:b/>
                <w:bCs/>
                <w:sz w:val="20"/>
                <w:szCs w:val="20"/>
                <w:lang w:val="en-US" w:eastAsia="zh-CN"/>
              </w:rPr>
              <w:t>满分</w:t>
            </w:r>
            <w:r>
              <w:rPr>
                <w:rFonts w:hint="eastAsia" w:ascii="宋体" w:hAnsi="宋体" w:eastAsia="宋体" w:cs="宋体"/>
                <w:b/>
                <w:bCs/>
                <w:sz w:val="20"/>
                <w:szCs w:val="20"/>
              </w:rPr>
              <w:t>3分）</w:t>
            </w:r>
          </w:p>
          <w:p>
            <w:pPr>
              <w:keepNext w:val="0"/>
              <w:keepLines w:val="0"/>
              <w:pageBreakBefore w:val="0"/>
              <w:kinsoku/>
              <w:wordWrap/>
              <w:overflowPunct/>
              <w:topLinePunct w:val="0"/>
              <w:autoSpaceDE/>
              <w:autoSpaceDN/>
              <w:bidi w:val="0"/>
              <w:adjustRightInd/>
              <w:snapToGrid/>
              <w:spacing w:line="400" w:lineRule="exact"/>
              <w:ind w:firstLine="400" w:firstLineChars="200"/>
              <w:textAlignment w:val="auto"/>
              <w:rPr>
                <w:rFonts w:hint="eastAsia" w:ascii="宋体" w:hAnsi="宋体" w:eastAsia="宋体" w:cs="宋体"/>
                <w:sz w:val="20"/>
                <w:szCs w:val="20"/>
              </w:rPr>
            </w:pPr>
            <w:r>
              <w:rPr>
                <w:rFonts w:hint="eastAsia" w:ascii="宋体" w:hAnsi="宋体" w:eastAsia="宋体" w:cs="宋体"/>
                <w:sz w:val="20"/>
                <w:szCs w:val="20"/>
              </w:rPr>
              <w:t>投标单位具备有效期内的</w:t>
            </w:r>
            <w:r>
              <w:rPr>
                <w:rFonts w:hint="eastAsia" w:ascii="宋体" w:hAnsi="宋体" w:eastAsia="宋体" w:cs="宋体"/>
                <w:sz w:val="20"/>
                <w:szCs w:val="20"/>
                <w:lang w:val="en-US" w:eastAsia="zh-CN"/>
              </w:rPr>
              <w:t>①</w:t>
            </w:r>
            <w:r>
              <w:rPr>
                <w:rFonts w:hint="eastAsia" w:ascii="宋体" w:hAnsi="宋体" w:eastAsia="宋体" w:cs="宋体"/>
                <w:sz w:val="20"/>
                <w:szCs w:val="20"/>
              </w:rPr>
              <w:t>质量管理体系认证证书</w:t>
            </w:r>
            <w:r>
              <w:rPr>
                <w:rFonts w:hint="eastAsia" w:ascii="宋体" w:hAnsi="宋体" w:eastAsia="宋体" w:cs="宋体"/>
                <w:sz w:val="20"/>
                <w:szCs w:val="20"/>
                <w:lang w:val="en-US" w:eastAsia="zh-CN"/>
              </w:rPr>
              <w:t>②</w:t>
            </w:r>
            <w:r>
              <w:rPr>
                <w:rFonts w:hint="eastAsia" w:ascii="宋体" w:hAnsi="宋体" w:eastAsia="宋体" w:cs="宋体"/>
                <w:sz w:val="20"/>
                <w:szCs w:val="20"/>
              </w:rPr>
              <w:t>环境管理体系认证证书</w:t>
            </w:r>
            <w:r>
              <w:rPr>
                <w:rFonts w:hint="eastAsia" w:ascii="宋体" w:hAnsi="宋体" w:eastAsia="宋体" w:cs="宋体"/>
                <w:sz w:val="20"/>
                <w:szCs w:val="20"/>
                <w:lang w:val="en-US" w:eastAsia="zh-CN"/>
              </w:rPr>
              <w:t>③</w:t>
            </w:r>
            <w:r>
              <w:rPr>
                <w:rFonts w:hint="eastAsia" w:ascii="宋体" w:hAnsi="宋体" w:eastAsia="宋体" w:cs="宋体"/>
                <w:sz w:val="20"/>
                <w:szCs w:val="20"/>
              </w:rPr>
              <w:t>职业安全健康体系认证证书</w:t>
            </w:r>
            <w:r>
              <w:rPr>
                <w:rFonts w:hint="eastAsia" w:ascii="宋体" w:hAnsi="宋体" w:eastAsia="宋体" w:cs="宋体"/>
                <w:sz w:val="20"/>
                <w:szCs w:val="20"/>
                <w:lang w:val="en-US" w:eastAsia="zh-CN"/>
              </w:rPr>
              <w:t>④</w:t>
            </w:r>
            <w:r>
              <w:rPr>
                <w:rFonts w:hint="eastAsia" w:ascii="宋体" w:hAnsi="宋体" w:eastAsia="宋体" w:cs="宋体"/>
                <w:sz w:val="20"/>
                <w:szCs w:val="20"/>
              </w:rPr>
              <w:t>能源管理体系认证证书</w:t>
            </w:r>
            <w:r>
              <w:rPr>
                <w:rFonts w:hint="eastAsia" w:ascii="宋体" w:hAnsi="宋体" w:eastAsia="宋体" w:cs="宋体"/>
                <w:sz w:val="20"/>
                <w:szCs w:val="20"/>
                <w:lang w:val="en-US" w:eastAsia="zh-CN"/>
              </w:rPr>
              <w:t>⑤</w:t>
            </w:r>
            <w:r>
              <w:rPr>
                <w:rFonts w:hint="eastAsia" w:ascii="宋体" w:hAnsi="宋体" w:eastAsia="宋体" w:cs="宋体"/>
                <w:sz w:val="20"/>
                <w:szCs w:val="20"/>
              </w:rPr>
              <w:t>生活垃圾分类服务能力认证证书</w:t>
            </w:r>
            <w:r>
              <w:rPr>
                <w:rFonts w:hint="eastAsia" w:ascii="宋体" w:hAnsi="宋体" w:eastAsia="宋体" w:cs="宋体"/>
                <w:sz w:val="20"/>
                <w:szCs w:val="20"/>
                <w:lang w:val="en-US" w:eastAsia="zh-CN"/>
              </w:rPr>
              <w:t>⑥</w:t>
            </w:r>
            <w:r>
              <w:rPr>
                <w:rFonts w:hint="eastAsia" w:ascii="宋体" w:hAnsi="宋体" w:eastAsia="宋体" w:cs="宋体"/>
                <w:sz w:val="20"/>
                <w:szCs w:val="20"/>
              </w:rPr>
              <w:t>五星级物业服务认证证书，</w:t>
            </w:r>
            <w:r>
              <w:rPr>
                <w:rFonts w:hint="eastAsia" w:ascii="宋体" w:hAnsi="宋体" w:eastAsia="宋体" w:cs="宋体"/>
                <w:sz w:val="20"/>
                <w:szCs w:val="20"/>
                <w:lang w:val="en-US" w:eastAsia="zh-CN"/>
              </w:rPr>
              <w:t>每提供一类证书，</w:t>
            </w:r>
            <w:r>
              <w:rPr>
                <w:rFonts w:hint="eastAsia" w:ascii="宋体" w:hAnsi="宋体" w:eastAsia="宋体" w:cs="宋体"/>
                <w:sz w:val="20"/>
                <w:szCs w:val="20"/>
              </w:rPr>
              <w:t>得0.5分，最高3分。</w:t>
            </w:r>
          </w:p>
          <w:p>
            <w:pPr>
              <w:keepNext w:val="0"/>
              <w:keepLines w:val="0"/>
              <w:pageBreakBefore w:val="0"/>
              <w:kinsoku/>
              <w:wordWrap/>
              <w:overflowPunct/>
              <w:topLinePunct w:val="0"/>
              <w:autoSpaceDE/>
              <w:autoSpaceDN/>
              <w:bidi w:val="0"/>
              <w:adjustRightInd/>
              <w:snapToGrid/>
              <w:spacing w:line="400" w:lineRule="exact"/>
              <w:ind w:firstLine="402" w:firstLineChars="200"/>
              <w:textAlignment w:val="auto"/>
              <w:rPr>
                <w:rFonts w:hint="eastAsia" w:ascii="宋体" w:hAnsi="宋体" w:eastAsia="宋体" w:cs="宋体"/>
                <w:sz w:val="20"/>
                <w:szCs w:val="20"/>
                <w:vertAlign w:val="baseline"/>
                <w:lang w:val="en-US" w:eastAsia="zh-CN"/>
              </w:rPr>
            </w:pPr>
            <w:r>
              <w:rPr>
                <w:rFonts w:hint="eastAsia" w:ascii="宋体" w:hAnsi="宋体" w:eastAsia="宋体" w:cs="宋体"/>
                <w:b/>
                <w:bCs/>
                <w:sz w:val="20"/>
                <w:szCs w:val="20"/>
                <w:lang w:val="en-US" w:eastAsia="zh-CN"/>
              </w:rPr>
              <w:t>注：提供有效的对应证书复印件及</w:t>
            </w:r>
            <w:r>
              <w:rPr>
                <w:rFonts w:hint="eastAsia" w:ascii="宋体" w:hAnsi="宋体" w:eastAsia="宋体" w:cs="宋体"/>
                <w:b/>
                <w:bCs/>
                <w:sz w:val="20"/>
                <w:szCs w:val="20"/>
              </w:rPr>
              <w:t>中国国家认证认可监督管理委员会</w:t>
            </w:r>
            <w:r>
              <w:rPr>
                <w:rFonts w:hint="eastAsia" w:ascii="宋体" w:hAnsi="宋体" w:eastAsia="宋体" w:cs="宋体"/>
                <w:b/>
                <w:bCs/>
                <w:sz w:val="20"/>
                <w:szCs w:val="20"/>
                <w:lang w:val="en-US" w:eastAsia="zh-CN"/>
              </w:rPr>
              <w:t>查询截图打印件，否则不得分</w:t>
            </w:r>
            <w:r>
              <w:rPr>
                <w:rFonts w:hint="eastAsia" w:ascii="宋体" w:hAnsi="宋体" w:eastAsia="宋体" w:cs="宋体"/>
                <w:b/>
                <w:bCs/>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9" w:type="dxa"/>
            <w:vMerge w:val="continue"/>
            <w:noWrap w:val="0"/>
            <w:vAlign w:val="top"/>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0"/>
                <w:szCs w:val="20"/>
                <w:vertAlign w:val="baseline"/>
                <w:lang w:val="en-US" w:eastAsia="zh-CN"/>
              </w:rPr>
            </w:pPr>
          </w:p>
        </w:tc>
        <w:tc>
          <w:tcPr>
            <w:tcW w:w="8127" w:type="dxa"/>
            <w:noWrap w:val="0"/>
            <w:vAlign w:val="top"/>
          </w:tcPr>
          <w:p>
            <w:pPr>
              <w:keepNext w:val="0"/>
              <w:keepLines w:val="0"/>
              <w:pageBreakBefore w:val="0"/>
              <w:kinsoku/>
              <w:wordWrap/>
              <w:overflowPunct/>
              <w:topLinePunct w:val="0"/>
              <w:autoSpaceDE/>
              <w:autoSpaceDN/>
              <w:bidi w:val="0"/>
              <w:adjustRightInd/>
              <w:snapToGrid/>
              <w:spacing w:line="400" w:lineRule="exact"/>
              <w:ind w:firstLine="402" w:firstLineChars="200"/>
              <w:jc w:val="both"/>
              <w:textAlignment w:val="auto"/>
              <w:rPr>
                <w:rFonts w:hint="eastAsia" w:ascii="宋体" w:hAnsi="宋体" w:eastAsia="宋体" w:cs="宋体"/>
                <w:b/>
                <w:bCs/>
                <w:sz w:val="20"/>
                <w:szCs w:val="20"/>
              </w:rPr>
            </w:pPr>
            <w:r>
              <w:rPr>
                <w:rFonts w:hint="eastAsia" w:ascii="宋体" w:hAnsi="宋体" w:eastAsia="宋体" w:cs="宋体"/>
                <w:b/>
                <w:bCs/>
                <w:sz w:val="20"/>
                <w:szCs w:val="20"/>
                <w:lang w:eastAsia="zh-CN"/>
              </w:rPr>
              <w:t>（</w:t>
            </w:r>
            <w:r>
              <w:rPr>
                <w:rFonts w:hint="eastAsia" w:ascii="宋体" w:hAnsi="宋体" w:eastAsia="宋体" w:cs="宋体"/>
                <w:b/>
                <w:bCs/>
                <w:sz w:val="20"/>
                <w:szCs w:val="20"/>
                <w:lang w:val="en-US" w:eastAsia="zh-CN"/>
              </w:rPr>
              <w:t>二</w:t>
            </w:r>
            <w:r>
              <w:rPr>
                <w:rFonts w:hint="eastAsia" w:ascii="宋体" w:hAnsi="宋体" w:eastAsia="宋体" w:cs="宋体"/>
                <w:b/>
                <w:bCs/>
                <w:sz w:val="20"/>
                <w:szCs w:val="20"/>
                <w:lang w:eastAsia="zh-CN"/>
              </w:rPr>
              <w:t>）</w:t>
            </w:r>
            <w:r>
              <w:rPr>
                <w:rFonts w:hint="eastAsia" w:ascii="宋体" w:hAnsi="宋体" w:eastAsia="宋体" w:cs="宋体"/>
                <w:b/>
                <w:bCs/>
                <w:sz w:val="20"/>
                <w:szCs w:val="20"/>
              </w:rPr>
              <w:t>公司荣誉（</w:t>
            </w:r>
            <w:r>
              <w:rPr>
                <w:rFonts w:hint="eastAsia" w:ascii="宋体" w:hAnsi="宋体" w:eastAsia="宋体" w:cs="宋体"/>
                <w:b/>
                <w:bCs/>
                <w:sz w:val="20"/>
                <w:szCs w:val="20"/>
                <w:lang w:val="en-US" w:eastAsia="zh-CN"/>
              </w:rPr>
              <w:t>满分</w:t>
            </w:r>
            <w:r>
              <w:rPr>
                <w:rFonts w:hint="eastAsia" w:ascii="宋体" w:hAnsi="宋体" w:eastAsia="宋体" w:cs="宋体"/>
                <w:b/>
                <w:bCs/>
                <w:sz w:val="20"/>
                <w:szCs w:val="20"/>
              </w:rPr>
              <w:t>9分）</w:t>
            </w:r>
          </w:p>
          <w:p>
            <w:pPr>
              <w:keepNext w:val="0"/>
              <w:keepLines w:val="0"/>
              <w:pageBreakBefore w:val="0"/>
              <w:kinsoku/>
              <w:wordWrap/>
              <w:overflowPunct/>
              <w:topLinePunct w:val="0"/>
              <w:autoSpaceDE/>
              <w:autoSpaceDN/>
              <w:bidi w:val="0"/>
              <w:adjustRightInd/>
              <w:snapToGrid/>
              <w:spacing w:line="400" w:lineRule="exact"/>
              <w:ind w:firstLine="400" w:firstLineChars="200"/>
              <w:textAlignment w:val="auto"/>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1）2020年1月1日（以发文或证书落款日期为准）以来投标单位获得政府部门颁发的与服务质量相关的奖项（包括但不限于质量奖、科学技术奖、创新奖、贡献奖），（区）市级的得1分，省级及以上的得2分，国家级的，得3分，同一奖项不重复得分，以级别高的计分，最高3分。</w:t>
            </w:r>
          </w:p>
          <w:p>
            <w:pPr>
              <w:pStyle w:val="13"/>
              <w:keepNext w:val="0"/>
              <w:keepLines w:val="0"/>
              <w:pageBreakBefore w:val="0"/>
              <w:widowControl w:val="0"/>
              <w:kinsoku/>
              <w:wordWrap/>
              <w:overflowPunct/>
              <w:topLinePunct w:val="0"/>
              <w:autoSpaceDE/>
              <w:autoSpaceDN/>
              <w:bidi w:val="0"/>
              <w:adjustRightInd/>
              <w:snapToGrid/>
              <w:spacing w:line="400" w:lineRule="exact"/>
              <w:ind w:firstLine="402" w:firstLineChars="200"/>
              <w:textAlignment w:val="auto"/>
              <w:rPr>
                <w:rFonts w:hint="eastAsia" w:ascii="宋体" w:hAnsi="宋体" w:cs="宋体"/>
                <w:b/>
                <w:bCs/>
                <w:color w:val="auto"/>
                <w:sz w:val="20"/>
                <w:szCs w:val="20"/>
                <w:highlight w:val="none"/>
                <w:lang w:val="en-US" w:eastAsia="zh-CN"/>
              </w:rPr>
            </w:pPr>
            <w:r>
              <w:rPr>
                <w:rFonts w:hint="eastAsia" w:ascii="宋体" w:hAnsi="宋体" w:cs="宋体"/>
                <w:b/>
                <w:bCs/>
                <w:color w:val="auto"/>
                <w:sz w:val="20"/>
                <w:szCs w:val="20"/>
                <w:highlight w:val="none"/>
                <w:lang w:val="en-US" w:eastAsia="zh-CN"/>
              </w:rPr>
              <w:t>注：提供获奖证书或证明材料复印件。</w:t>
            </w:r>
          </w:p>
          <w:p>
            <w:pPr>
              <w:pStyle w:val="13"/>
              <w:keepNext w:val="0"/>
              <w:keepLines w:val="0"/>
              <w:pageBreakBefore w:val="0"/>
              <w:widowControl w:val="0"/>
              <w:kinsoku/>
              <w:wordWrap/>
              <w:overflowPunct/>
              <w:topLinePunct w:val="0"/>
              <w:autoSpaceDE/>
              <w:autoSpaceDN/>
              <w:bidi w:val="0"/>
              <w:adjustRightInd/>
              <w:snapToGrid/>
              <w:spacing w:line="400" w:lineRule="exact"/>
              <w:ind w:firstLine="400" w:firstLineChars="200"/>
              <w:textAlignment w:val="auto"/>
              <w:rPr>
                <w:rFonts w:hint="eastAsia" w:ascii="宋体" w:hAnsi="宋体" w:eastAsia="宋体" w:cs="宋体"/>
                <w:color w:val="auto"/>
                <w:sz w:val="20"/>
                <w:szCs w:val="20"/>
                <w:highlight w:val="none"/>
                <w:lang w:eastAsia="zh-CN"/>
              </w:rPr>
            </w:pPr>
            <w:r>
              <w:rPr>
                <w:rFonts w:hint="eastAsia" w:ascii="宋体" w:hAnsi="宋体" w:eastAsia="宋体" w:cs="宋体"/>
                <w:color w:val="auto"/>
                <w:sz w:val="20"/>
                <w:szCs w:val="20"/>
                <w:highlight w:val="none"/>
              </w:rPr>
              <w:t>（2）投标人自2020年1月1日以来（以发文或证书落款日期为准）管理的非住宅类项目获得的政府部门颁发的物业管理优秀项目荣誉</w:t>
            </w:r>
            <w:r>
              <w:rPr>
                <w:rFonts w:hint="eastAsia" w:ascii="宋体" w:hAnsi="宋体" w:cs="宋体"/>
                <w:color w:val="auto"/>
                <w:sz w:val="20"/>
                <w:szCs w:val="20"/>
                <w:highlight w:val="none"/>
                <w:lang w:eastAsia="zh-CN"/>
              </w:rPr>
              <w:t>，</w:t>
            </w:r>
            <w:r>
              <w:rPr>
                <w:rFonts w:hint="eastAsia" w:ascii="宋体" w:hAnsi="宋体" w:eastAsia="宋体" w:cs="宋体"/>
                <w:color w:val="auto"/>
                <w:sz w:val="20"/>
                <w:szCs w:val="20"/>
                <w:highlight w:val="none"/>
              </w:rPr>
              <w:t>地市级的每个得0.5分，省级或以上的每个得1分，本项最高6分</w:t>
            </w:r>
            <w:r>
              <w:rPr>
                <w:rFonts w:hint="eastAsia" w:ascii="宋体" w:hAnsi="宋体" w:eastAsia="宋体" w:cs="宋体"/>
                <w:color w:val="auto"/>
                <w:sz w:val="20"/>
                <w:szCs w:val="20"/>
                <w:highlight w:val="none"/>
                <w:lang w:eastAsia="zh-CN"/>
              </w:rPr>
              <w:t>。</w:t>
            </w:r>
          </w:p>
          <w:p>
            <w:pPr>
              <w:pStyle w:val="13"/>
              <w:keepNext w:val="0"/>
              <w:keepLines w:val="0"/>
              <w:pageBreakBefore w:val="0"/>
              <w:widowControl w:val="0"/>
              <w:kinsoku/>
              <w:wordWrap/>
              <w:overflowPunct/>
              <w:topLinePunct w:val="0"/>
              <w:autoSpaceDE/>
              <w:autoSpaceDN/>
              <w:bidi w:val="0"/>
              <w:adjustRightInd/>
              <w:snapToGrid/>
              <w:spacing w:line="400" w:lineRule="exact"/>
              <w:ind w:firstLine="402" w:firstLineChars="200"/>
              <w:textAlignment w:val="auto"/>
              <w:rPr>
                <w:rFonts w:hint="eastAsia" w:ascii="宋体" w:hAnsi="宋体" w:eastAsia="宋体" w:cs="宋体"/>
                <w:sz w:val="20"/>
                <w:szCs w:val="20"/>
                <w:vertAlign w:val="baseline"/>
                <w:lang w:val="en-US" w:eastAsia="zh-CN"/>
              </w:rPr>
            </w:pPr>
            <w:r>
              <w:rPr>
                <w:rFonts w:hint="eastAsia" w:ascii="宋体" w:hAnsi="宋体" w:eastAsia="宋体" w:cs="宋体"/>
                <w:b/>
                <w:bCs/>
                <w:sz w:val="20"/>
                <w:szCs w:val="20"/>
                <w:lang w:val="en-US" w:eastAsia="zh-CN"/>
              </w:rPr>
              <w:t>注：提供项目合同及</w:t>
            </w:r>
            <w:r>
              <w:rPr>
                <w:rFonts w:hint="eastAsia" w:ascii="宋体" w:hAnsi="宋体" w:eastAsia="宋体" w:cs="宋体"/>
                <w:b/>
                <w:bCs/>
                <w:sz w:val="20"/>
                <w:szCs w:val="20"/>
              </w:rPr>
              <w:t>相关证书</w:t>
            </w:r>
            <w:r>
              <w:rPr>
                <w:rFonts w:hint="eastAsia" w:ascii="宋体" w:hAnsi="宋体" w:eastAsia="宋体" w:cs="宋体"/>
                <w:b/>
                <w:bCs/>
                <w:sz w:val="20"/>
                <w:szCs w:val="20"/>
                <w:lang w:val="en-US" w:eastAsia="zh-CN"/>
              </w:rPr>
              <w:t>复印件</w:t>
            </w:r>
            <w:r>
              <w:rPr>
                <w:rFonts w:hint="eastAsia" w:ascii="宋体" w:hAnsi="宋体" w:eastAsia="宋体" w:cs="宋体"/>
                <w:b/>
                <w:bCs/>
                <w:sz w:val="20"/>
                <w:szCs w:val="20"/>
                <w:lang w:eastAsia="zh-CN"/>
              </w:rPr>
              <w:t>（</w:t>
            </w:r>
            <w:r>
              <w:rPr>
                <w:rFonts w:hint="eastAsia" w:ascii="宋体" w:hAnsi="宋体" w:eastAsia="宋体" w:cs="宋体"/>
                <w:b/>
                <w:bCs/>
                <w:sz w:val="20"/>
                <w:szCs w:val="20"/>
              </w:rPr>
              <w:t>同一项目不重复计分，以分值高者计</w:t>
            </w:r>
            <w:r>
              <w:rPr>
                <w:rFonts w:hint="eastAsia" w:ascii="宋体" w:hAnsi="宋体" w:eastAsia="宋体" w:cs="宋体"/>
                <w:b/>
                <w:bCs/>
                <w:sz w:val="20"/>
                <w:szCs w:val="20"/>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9" w:type="dxa"/>
            <w:vMerge w:val="continue"/>
            <w:noWrap w:val="0"/>
            <w:vAlign w:val="top"/>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sz w:val="20"/>
                <w:szCs w:val="20"/>
                <w:highlight w:val="none"/>
                <w:vertAlign w:val="baseline"/>
                <w:lang w:val="en-US" w:eastAsia="zh-CN"/>
              </w:rPr>
            </w:pPr>
          </w:p>
        </w:tc>
        <w:tc>
          <w:tcPr>
            <w:tcW w:w="8127" w:type="dxa"/>
            <w:noWrap w:val="0"/>
            <w:vAlign w:val="top"/>
          </w:tcPr>
          <w:p>
            <w:pPr>
              <w:keepNext w:val="0"/>
              <w:keepLines w:val="0"/>
              <w:pageBreakBefore w:val="0"/>
              <w:kinsoku/>
              <w:wordWrap/>
              <w:overflowPunct/>
              <w:topLinePunct w:val="0"/>
              <w:autoSpaceDE/>
              <w:autoSpaceDN/>
              <w:bidi w:val="0"/>
              <w:adjustRightInd/>
              <w:snapToGrid/>
              <w:spacing w:line="400" w:lineRule="exact"/>
              <w:ind w:firstLine="402" w:firstLineChars="200"/>
              <w:textAlignment w:val="auto"/>
              <w:rPr>
                <w:rFonts w:hint="eastAsia" w:ascii="宋体" w:hAnsi="宋体" w:eastAsia="宋体" w:cs="宋体"/>
                <w:b/>
                <w:bCs/>
                <w:color w:val="auto"/>
                <w:sz w:val="20"/>
                <w:szCs w:val="20"/>
                <w:highlight w:val="none"/>
                <w:lang w:val="en-US" w:eastAsia="zh-CN"/>
              </w:rPr>
            </w:pPr>
            <w:r>
              <w:rPr>
                <w:rFonts w:hint="eastAsia" w:ascii="宋体" w:hAnsi="宋体" w:eastAsia="宋体" w:cs="宋体"/>
                <w:b/>
                <w:bCs/>
                <w:color w:val="auto"/>
                <w:sz w:val="20"/>
                <w:szCs w:val="20"/>
                <w:highlight w:val="none"/>
                <w:lang w:val="en-US" w:eastAsia="zh-CN"/>
              </w:rPr>
              <w:t>（三）项目业绩（满分15分）</w:t>
            </w:r>
          </w:p>
          <w:p>
            <w:pPr>
              <w:pStyle w:val="13"/>
              <w:keepNext w:val="0"/>
              <w:keepLines w:val="0"/>
              <w:pageBreakBefore w:val="0"/>
              <w:widowControl w:val="0"/>
              <w:kinsoku/>
              <w:wordWrap/>
              <w:overflowPunct/>
              <w:topLinePunct w:val="0"/>
              <w:autoSpaceDE/>
              <w:autoSpaceDN/>
              <w:bidi w:val="0"/>
              <w:adjustRightInd/>
              <w:snapToGrid/>
              <w:spacing w:line="400" w:lineRule="exact"/>
              <w:ind w:firstLine="400" w:firstLineChars="200"/>
              <w:textAlignment w:val="auto"/>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投标人自2020年1月1日（以合同签订时间为准）至投标截止时间承担过办公楼或商业综合体物业项目（至少包含保安</w:t>
            </w:r>
            <w:r>
              <w:rPr>
                <w:rFonts w:hint="eastAsia" w:ascii="宋体" w:hAnsi="宋体" w:cs="宋体"/>
                <w:color w:val="auto"/>
                <w:sz w:val="20"/>
                <w:szCs w:val="20"/>
                <w:highlight w:val="none"/>
                <w:lang w:eastAsia="zh-CN"/>
              </w:rPr>
              <w:t>（</w:t>
            </w:r>
            <w:r>
              <w:rPr>
                <w:rFonts w:hint="eastAsia" w:ascii="宋体" w:hAnsi="宋体" w:cs="宋体"/>
                <w:color w:val="auto"/>
                <w:sz w:val="20"/>
                <w:szCs w:val="20"/>
                <w:highlight w:val="none"/>
                <w:lang w:val="en-US" w:eastAsia="zh-CN"/>
              </w:rPr>
              <w:t>或</w:t>
            </w:r>
            <w:r>
              <w:rPr>
                <w:rFonts w:hint="eastAsia" w:ascii="宋体" w:hAnsi="宋体" w:eastAsia="宋体" w:cs="宋体"/>
                <w:color w:val="auto"/>
                <w:sz w:val="20"/>
                <w:szCs w:val="20"/>
                <w:highlight w:val="none"/>
              </w:rPr>
              <w:t>秩序维护</w:t>
            </w:r>
            <w:r>
              <w:rPr>
                <w:rFonts w:hint="eastAsia" w:ascii="宋体" w:hAnsi="宋体" w:cs="宋体"/>
                <w:color w:val="auto"/>
                <w:sz w:val="20"/>
                <w:szCs w:val="20"/>
                <w:highlight w:val="none"/>
                <w:lang w:eastAsia="zh-CN"/>
              </w:rPr>
              <w:t>）</w:t>
            </w:r>
            <w:r>
              <w:rPr>
                <w:rFonts w:hint="eastAsia" w:ascii="宋体" w:hAnsi="宋体" w:eastAsia="宋体" w:cs="宋体"/>
                <w:color w:val="auto"/>
                <w:sz w:val="20"/>
                <w:szCs w:val="20"/>
                <w:highlight w:val="none"/>
              </w:rPr>
              <w:t>、保洁</w:t>
            </w:r>
            <w:r>
              <w:rPr>
                <w:rFonts w:hint="eastAsia" w:ascii="宋体" w:hAnsi="宋体" w:cs="宋体"/>
                <w:color w:val="auto"/>
                <w:sz w:val="20"/>
                <w:szCs w:val="20"/>
                <w:highlight w:val="none"/>
                <w:lang w:eastAsia="zh-CN"/>
              </w:rPr>
              <w:t>（</w:t>
            </w:r>
            <w:r>
              <w:rPr>
                <w:rFonts w:hint="eastAsia" w:ascii="宋体" w:hAnsi="宋体" w:cs="宋体"/>
                <w:color w:val="auto"/>
                <w:sz w:val="20"/>
                <w:szCs w:val="20"/>
                <w:highlight w:val="none"/>
                <w:lang w:val="en-US" w:eastAsia="zh-CN"/>
              </w:rPr>
              <w:t>或</w:t>
            </w:r>
            <w:r>
              <w:rPr>
                <w:rFonts w:hint="eastAsia" w:ascii="宋体" w:hAnsi="宋体" w:eastAsia="宋体" w:cs="宋体"/>
                <w:color w:val="auto"/>
                <w:sz w:val="20"/>
                <w:szCs w:val="20"/>
                <w:highlight w:val="none"/>
              </w:rPr>
              <w:t>清洁</w:t>
            </w:r>
            <w:r>
              <w:rPr>
                <w:rFonts w:hint="eastAsia" w:ascii="宋体" w:hAnsi="宋体" w:cs="宋体"/>
                <w:color w:val="auto"/>
                <w:sz w:val="20"/>
                <w:szCs w:val="20"/>
                <w:highlight w:val="none"/>
                <w:lang w:eastAsia="zh-CN"/>
              </w:rPr>
              <w:t>）</w:t>
            </w:r>
            <w:r>
              <w:rPr>
                <w:rFonts w:hint="eastAsia" w:ascii="宋体" w:hAnsi="宋体" w:eastAsia="宋体" w:cs="宋体"/>
                <w:color w:val="auto"/>
                <w:sz w:val="20"/>
                <w:szCs w:val="20"/>
                <w:highlight w:val="none"/>
              </w:rPr>
              <w:t>、工程维修等内容，以合同实际体现的服务内容进行认定）</w:t>
            </w:r>
            <w:r>
              <w:rPr>
                <w:rFonts w:hint="eastAsia" w:ascii="宋体" w:hAnsi="宋体" w:cs="宋体"/>
                <w:color w:val="auto"/>
                <w:sz w:val="20"/>
                <w:szCs w:val="20"/>
                <w:highlight w:val="none"/>
                <w:lang w:eastAsia="zh-CN"/>
              </w:rPr>
              <w:t>、</w:t>
            </w:r>
            <w:r>
              <w:rPr>
                <w:rFonts w:hint="eastAsia" w:ascii="宋体" w:hAnsi="宋体" w:eastAsia="宋体" w:cs="宋体"/>
                <w:color w:val="auto"/>
                <w:sz w:val="20"/>
                <w:szCs w:val="20"/>
                <w:highlight w:val="none"/>
              </w:rPr>
              <w:t>服务面积超过4.5万平方米</w:t>
            </w:r>
            <w:r>
              <w:rPr>
                <w:rFonts w:hint="eastAsia" w:ascii="宋体" w:hAnsi="宋体" w:cs="宋体"/>
                <w:color w:val="auto"/>
                <w:sz w:val="20"/>
                <w:szCs w:val="20"/>
                <w:highlight w:val="none"/>
                <w:lang w:val="en-US" w:eastAsia="zh-CN"/>
              </w:rPr>
              <w:t>的</w:t>
            </w:r>
            <w:r>
              <w:rPr>
                <w:rFonts w:hint="eastAsia" w:ascii="宋体" w:hAnsi="宋体" w:eastAsia="宋体" w:cs="宋体"/>
                <w:color w:val="auto"/>
                <w:sz w:val="20"/>
                <w:szCs w:val="20"/>
                <w:highlight w:val="none"/>
              </w:rPr>
              <w:t>，</w:t>
            </w:r>
            <w:r>
              <w:rPr>
                <w:rFonts w:hint="eastAsia" w:ascii="宋体" w:hAnsi="宋体" w:cs="宋体"/>
                <w:color w:val="auto"/>
                <w:sz w:val="20"/>
                <w:szCs w:val="20"/>
                <w:highlight w:val="none"/>
                <w:lang w:val="en-US" w:eastAsia="zh-CN"/>
              </w:rPr>
              <w:t>每提供</w:t>
            </w:r>
            <w:r>
              <w:rPr>
                <w:rFonts w:hint="eastAsia" w:ascii="宋体" w:hAnsi="宋体" w:eastAsia="宋体" w:cs="宋体"/>
                <w:color w:val="auto"/>
                <w:sz w:val="20"/>
                <w:szCs w:val="20"/>
                <w:highlight w:val="none"/>
              </w:rPr>
              <w:t>1个得3分，本项最高15分。</w:t>
            </w:r>
          </w:p>
          <w:p>
            <w:pPr>
              <w:pStyle w:val="13"/>
              <w:keepNext w:val="0"/>
              <w:keepLines w:val="0"/>
              <w:pageBreakBefore w:val="0"/>
              <w:widowControl w:val="0"/>
              <w:kinsoku/>
              <w:wordWrap/>
              <w:overflowPunct/>
              <w:topLinePunct w:val="0"/>
              <w:autoSpaceDE/>
              <w:autoSpaceDN/>
              <w:bidi w:val="0"/>
              <w:adjustRightInd/>
              <w:snapToGrid/>
              <w:spacing w:line="400" w:lineRule="exact"/>
              <w:ind w:firstLine="402" w:firstLineChars="200"/>
              <w:textAlignment w:val="auto"/>
              <w:rPr>
                <w:rFonts w:hint="eastAsia" w:ascii="宋体" w:hAnsi="宋体" w:eastAsia="宋体" w:cs="宋体"/>
                <w:color w:val="auto"/>
                <w:sz w:val="20"/>
                <w:szCs w:val="20"/>
                <w:highlight w:val="none"/>
                <w:lang w:val="en-US" w:eastAsia="zh-CN"/>
              </w:rPr>
            </w:pPr>
            <w:r>
              <w:rPr>
                <w:rFonts w:hint="eastAsia" w:ascii="宋体" w:hAnsi="宋体" w:eastAsia="宋体" w:cs="宋体"/>
                <w:b/>
                <w:bCs/>
                <w:color w:val="auto"/>
                <w:sz w:val="20"/>
                <w:szCs w:val="20"/>
                <w:highlight w:val="none"/>
                <w:lang w:val="en-US" w:eastAsia="zh-CN"/>
              </w:rPr>
              <w:t>注：提供合同复印件</w:t>
            </w:r>
            <w:r>
              <w:rPr>
                <w:rFonts w:hint="eastAsia" w:ascii="宋体" w:hAnsi="宋体" w:cs="宋体"/>
                <w:b/>
                <w:bCs/>
                <w:color w:val="auto"/>
                <w:sz w:val="20"/>
                <w:szCs w:val="20"/>
                <w:highlight w:val="none"/>
                <w:lang w:val="en-US" w:eastAsia="zh-CN"/>
              </w:rPr>
              <w:t>及对应合同的任意一期发票复印件</w:t>
            </w:r>
            <w:r>
              <w:rPr>
                <w:rFonts w:hint="eastAsia" w:ascii="宋体" w:hAnsi="宋体" w:eastAsia="宋体" w:cs="宋体"/>
                <w:b/>
                <w:bCs/>
                <w:color w:val="auto"/>
                <w:sz w:val="20"/>
                <w:szCs w:val="20"/>
                <w:highlight w:val="none"/>
                <w:lang w:val="en-US" w:eastAsia="zh-CN"/>
              </w:rPr>
              <w:t>，同一个项目不重复计分。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06" w:type="dxa"/>
            <w:gridSpan w:val="2"/>
            <w:noWrap w:val="0"/>
            <w:vAlign w:val="top"/>
          </w:tcPr>
          <w:p>
            <w:pPr>
              <w:pStyle w:val="13"/>
              <w:keepNext w:val="0"/>
              <w:keepLines w:val="0"/>
              <w:pageBreakBefore w:val="0"/>
              <w:widowControl w:val="0"/>
              <w:kinsoku/>
              <w:wordWrap/>
              <w:overflowPunct/>
              <w:topLinePunct w:val="0"/>
              <w:autoSpaceDE/>
              <w:autoSpaceDN/>
              <w:bidi w:val="0"/>
              <w:adjustRightInd/>
              <w:snapToGrid/>
              <w:spacing w:line="400" w:lineRule="exact"/>
              <w:ind w:firstLine="402" w:firstLineChars="200"/>
              <w:textAlignment w:val="auto"/>
              <w:rPr>
                <w:rFonts w:hint="eastAsia" w:ascii="宋体" w:hAnsi="宋体" w:eastAsia="宋体" w:cs="宋体"/>
                <w:b/>
                <w:bCs/>
                <w:color w:val="auto"/>
                <w:sz w:val="20"/>
                <w:szCs w:val="20"/>
                <w:lang w:val="en-US" w:eastAsia="zh-CN"/>
              </w:rPr>
            </w:pPr>
            <w:r>
              <w:rPr>
                <w:rFonts w:hint="eastAsia" w:ascii="宋体" w:hAnsi="宋体" w:eastAsia="宋体" w:cs="宋体"/>
                <w:b/>
                <w:bCs/>
                <w:color w:val="auto"/>
                <w:sz w:val="20"/>
                <w:szCs w:val="20"/>
                <w:lang w:val="en-US" w:eastAsia="zh-CN"/>
              </w:rPr>
              <w:t>备注：</w:t>
            </w:r>
          </w:p>
          <w:p>
            <w:pPr>
              <w:pStyle w:val="13"/>
              <w:keepNext w:val="0"/>
              <w:keepLines w:val="0"/>
              <w:pageBreakBefore w:val="0"/>
              <w:widowControl w:val="0"/>
              <w:kinsoku/>
              <w:wordWrap/>
              <w:overflowPunct/>
              <w:topLinePunct w:val="0"/>
              <w:autoSpaceDE/>
              <w:autoSpaceDN/>
              <w:bidi w:val="0"/>
              <w:adjustRightInd/>
              <w:snapToGrid/>
              <w:spacing w:line="400" w:lineRule="exact"/>
              <w:ind w:firstLine="402" w:firstLineChars="200"/>
              <w:textAlignment w:val="auto"/>
              <w:rPr>
                <w:rFonts w:hint="eastAsia" w:ascii="宋体" w:hAnsi="宋体" w:eastAsia="宋体" w:cs="宋体"/>
                <w:b/>
                <w:bCs/>
                <w:color w:val="auto"/>
                <w:sz w:val="20"/>
                <w:szCs w:val="20"/>
                <w:lang w:val="en-US" w:eastAsia="zh-CN"/>
              </w:rPr>
            </w:pPr>
            <w:r>
              <w:rPr>
                <w:rFonts w:hint="eastAsia" w:ascii="宋体" w:hAnsi="宋体" w:eastAsia="宋体" w:cs="宋体"/>
                <w:b/>
                <w:bCs/>
                <w:color w:val="auto"/>
                <w:sz w:val="20"/>
                <w:szCs w:val="20"/>
                <w:lang w:val="en-US" w:eastAsia="zh-CN"/>
              </w:rPr>
              <w:t>①以上要求提供的相关证明材料（如证书、截图打印件等）均为有效的原件（或网页）的复印件（或打印件）并加盖投标人单位公章。</w:t>
            </w:r>
          </w:p>
          <w:p>
            <w:pPr>
              <w:keepNext w:val="0"/>
              <w:keepLines w:val="0"/>
              <w:pageBreakBefore w:val="0"/>
              <w:kinsoku/>
              <w:wordWrap/>
              <w:overflowPunct/>
              <w:topLinePunct w:val="0"/>
              <w:autoSpaceDE/>
              <w:autoSpaceDN/>
              <w:bidi w:val="0"/>
              <w:adjustRightInd/>
              <w:snapToGrid/>
              <w:spacing w:line="400" w:lineRule="exact"/>
              <w:ind w:firstLine="402" w:firstLineChars="200"/>
              <w:textAlignment w:val="auto"/>
              <w:rPr>
                <w:rFonts w:hint="eastAsia" w:ascii="宋体" w:hAnsi="宋体" w:eastAsia="宋体" w:cs="宋体"/>
                <w:b/>
                <w:bCs/>
                <w:color w:val="auto"/>
                <w:sz w:val="20"/>
                <w:szCs w:val="20"/>
                <w:lang w:val="en-US" w:eastAsia="zh-CN"/>
              </w:rPr>
            </w:pPr>
            <w:r>
              <w:rPr>
                <w:rFonts w:hint="eastAsia" w:ascii="宋体" w:hAnsi="宋体" w:eastAsia="宋体" w:cs="宋体"/>
                <w:b/>
                <w:bCs/>
                <w:color w:val="auto"/>
                <w:sz w:val="20"/>
                <w:szCs w:val="20"/>
                <w:lang w:val="en-US" w:eastAsia="zh-CN"/>
              </w:rPr>
              <w:t>②上述投标文件中所提供的相关合同业绩、获奖证书、获奖文件、证明等相关材料必须与原件一致。中标后，如招标人对相关材料真实性存疑，招标人将对中标单位投标文件中所提供的相关材料要求提供原件进行核实，如发现虚假或与事实不符的，将取消其中标资格。</w:t>
            </w:r>
          </w:p>
          <w:p>
            <w:pPr>
              <w:pStyle w:val="13"/>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宋体" w:hAnsi="宋体" w:eastAsia="宋体" w:cs="宋体"/>
                <w:b/>
                <w:bCs/>
                <w:color w:val="auto"/>
                <w:sz w:val="20"/>
                <w:szCs w:val="20"/>
                <w:lang w:val="en-US" w:eastAsia="zh-CN"/>
              </w:rPr>
            </w:pPr>
            <w:r>
              <w:rPr>
                <w:rFonts w:hint="eastAsia" w:ascii="宋体" w:hAnsi="宋体" w:eastAsia="宋体" w:cs="宋体"/>
                <w:b/>
                <w:bCs/>
                <w:color w:val="auto"/>
                <w:sz w:val="20"/>
                <w:szCs w:val="20"/>
                <w:lang w:val="en-US" w:eastAsia="zh-CN"/>
              </w:rPr>
              <w:t>③</w:t>
            </w:r>
            <w:r>
              <w:rPr>
                <w:rFonts w:hint="eastAsia" w:ascii="宋体" w:hAnsi="宋体" w:cs="宋体"/>
                <w:b/>
                <w:bCs/>
                <w:color w:val="auto"/>
                <w:sz w:val="20"/>
                <w:szCs w:val="20"/>
                <w:lang w:val="en-US" w:eastAsia="zh-CN"/>
              </w:rPr>
              <w:t>为方便评审，请投标人按以上评分项编制目录、人员表格、提供的材料名称及自评分，按顺序放置。</w:t>
            </w:r>
          </w:p>
          <w:p>
            <w:pPr>
              <w:pStyle w:val="13"/>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0"/>
                <w:szCs w:val="20"/>
                <w:lang w:val="en-US" w:eastAsia="zh-CN"/>
              </w:rPr>
            </w:pPr>
            <w:r>
              <w:rPr>
                <w:rFonts w:hint="eastAsia" w:ascii="宋体" w:hAnsi="宋体" w:cs="宋体"/>
                <w:b/>
                <w:bCs/>
                <w:color w:val="auto"/>
                <w:sz w:val="20"/>
                <w:szCs w:val="20"/>
                <w:lang w:val="en-US" w:eastAsia="zh-CN"/>
              </w:rPr>
              <w:t>④</w:t>
            </w:r>
            <w:r>
              <w:rPr>
                <w:rFonts w:hint="eastAsia" w:ascii="宋体" w:hAnsi="宋体" w:eastAsia="宋体" w:cs="宋体"/>
                <w:b/>
                <w:bCs/>
                <w:color w:val="auto"/>
                <w:sz w:val="20"/>
                <w:szCs w:val="20"/>
                <w:lang w:val="en-US" w:eastAsia="zh-CN"/>
              </w:rPr>
              <w:t>各投标人得分为评委会成员评分的算术平均分，分值四舍五入后保留小数点后两位。</w:t>
            </w:r>
          </w:p>
        </w:tc>
      </w:tr>
    </w:tbl>
    <w:p>
      <w:pPr>
        <w:keepNext w:val="0"/>
        <w:keepLines w:val="0"/>
        <w:pageBreakBefore w:val="0"/>
        <w:widowControl w:val="0"/>
        <w:kinsoku/>
        <w:wordWrap/>
        <w:overflowPunct/>
        <w:topLinePunct w:val="0"/>
        <w:autoSpaceDE w:val="0"/>
        <w:autoSpaceDN w:val="0"/>
        <w:bidi w:val="0"/>
        <w:adjustRightInd w:val="0"/>
        <w:snapToGrid/>
        <w:spacing w:line="440" w:lineRule="exact"/>
        <w:ind w:firstLine="560"/>
        <w:textAlignment w:val="auto"/>
        <w:rPr>
          <w:rFonts w:ascii="宋体" w:hAnsi="宋体"/>
          <w:sz w:val="22"/>
          <w:szCs w:val="22"/>
        </w:rPr>
      </w:pPr>
      <w:r>
        <w:rPr>
          <w:rFonts w:ascii="宋体" w:hAnsi="宋体"/>
          <w:b/>
          <w:sz w:val="22"/>
          <w:szCs w:val="22"/>
        </w:rPr>
        <w:t xml:space="preserve"> (</w:t>
      </w:r>
      <w:r>
        <w:rPr>
          <w:rFonts w:hint="eastAsia" w:ascii="宋体" w:hAnsi="宋体"/>
          <w:b/>
          <w:sz w:val="22"/>
          <w:szCs w:val="22"/>
          <w:lang w:val="zh-CN"/>
        </w:rPr>
        <w:t>三</w:t>
      </w:r>
      <w:r>
        <w:rPr>
          <w:rFonts w:hint="eastAsia" w:ascii="宋体" w:hAnsi="宋体"/>
          <w:b/>
          <w:sz w:val="22"/>
          <w:szCs w:val="22"/>
        </w:rPr>
        <w:t>）</w:t>
      </w:r>
      <w:r>
        <w:rPr>
          <w:rFonts w:hint="eastAsia" w:ascii="宋体" w:hAnsi="宋体"/>
          <w:b/>
          <w:sz w:val="22"/>
          <w:szCs w:val="22"/>
          <w:lang w:val="zh-CN"/>
        </w:rPr>
        <w:t>价格分</w:t>
      </w:r>
      <w:r>
        <w:rPr>
          <w:rFonts w:hint="eastAsia" w:ascii="宋体" w:hAnsi="宋体"/>
          <w:b/>
          <w:sz w:val="22"/>
          <w:szCs w:val="22"/>
        </w:rPr>
        <w:t>：</w:t>
      </w:r>
      <w:r>
        <w:rPr>
          <w:rFonts w:hint="eastAsia" w:ascii="宋体" w:hAnsi="宋体"/>
          <w:b/>
          <w:bCs/>
          <w:sz w:val="22"/>
          <w:szCs w:val="22"/>
          <w:u w:val="single"/>
        </w:rPr>
        <w:t xml:space="preserve"> 20</w:t>
      </w:r>
      <w:r>
        <w:rPr>
          <w:rFonts w:hint="eastAsia" w:ascii="宋体" w:hAnsi="宋体"/>
          <w:b/>
          <w:bCs/>
          <w:sz w:val="22"/>
          <w:szCs w:val="22"/>
          <w:u w:val="single"/>
          <w:lang w:val="zh-CN"/>
        </w:rPr>
        <w:t>分</w:t>
      </w:r>
    </w:p>
    <w:p>
      <w:pPr>
        <w:keepNext w:val="0"/>
        <w:keepLines w:val="0"/>
        <w:pageBreakBefore w:val="0"/>
        <w:widowControl w:val="0"/>
        <w:kinsoku/>
        <w:wordWrap/>
        <w:overflowPunct/>
        <w:topLinePunct w:val="0"/>
        <w:bidi w:val="0"/>
        <w:snapToGrid/>
        <w:spacing w:line="440" w:lineRule="exact"/>
        <w:ind w:firstLine="442" w:firstLineChars="200"/>
        <w:textAlignment w:val="auto"/>
        <w:rPr>
          <w:rFonts w:hint="eastAsia" w:ascii="宋体" w:hAnsi="宋体"/>
          <w:color w:val="auto"/>
          <w:sz w:val="22"/>
          <w:szCs w:val="22"/>
        </w:rPr>
      </w:pPr>
      <w:r>
        <w:rPr>
          <w:rFonts w:hint="eastAsia" w:ascii="宋体" w:hAnsi="宋体" w:eastAsia="宋体" w:cs="宋体"/>
          <w:b/>
          <w:bCs/>
          <w:color w:val="auto"/>
          <w:sz w:val="22"/>
          <w:szCs w:val="28"/>
          <w:highlight w:val="none"/>
        </w:rPr>
        <w:t>本项目计算评标基准价、投标报价得分、排名时均以投标总价（</w:t>
      </w:r>
      <w:r>
        <w:rPr>
          <w:rFonts w:hint="eastAsia" w:ascii="宋体" w:hAnsi="宋体" w:eastAsia="宋体" w:cs="宋体"/>
          <w:b/>
          <w:bCs/>
          <w:color w:val="auto"/>
          <w:sz w:val="22"/>
          <w:szCs w:val="28"/>
          <w:highlight w:val="none"/>
          <w:lang w:val="en-US" w:eastAsia="zh-CN"/>
        </w:rPr>
        <w:t>不含税</w:t>
      </w:r>
      <w:r>
        <w:rPr>
          <w:rFonts w:hint="eastAsia" w:ascii="宋体" w:hAnsi="宋体" w:eastAsia="宋体" w:cs="宋体"/>
          <w:b/>
          <w:bCs/>
          <w:color w:val="auto"/>
          <w:sz w:val="22"/>
          <w:szCs w:val="28"/>
          <w:highlight w:val="none"/>
        </w:rPr>
        <w:t>）进行计算：</w:t>
      </w:r>
    </w:p>
    <w:p>
      <w:pPr>
        <w:keepNext w:val="0"/>
        <w:keepLines w:val="0"/>
        <w:pageBreakBefore w:val="0"/>
        <w:widowControl w:val="0"/>
        <w:kinsoku/>
        <w:wordWrap/>
        <w:overflowPunct/>
        <w:topLinePunct w:val="0"/>
        <w:bidi w:val="0"/>
        <w:snapToGrid/>
        <w:spacing w:line="440" w:lineRule="exact"/>
        <w:ind w:firstLine="440" w:firstLineChars="200"/>
        <w:textAlignment w:val="auto"/>
        <w:rPr>
          <w:rFonts w:hint="eastAsia" w:ascii="宋体" w:hAnsi="宋体"/>
          <w:color w:val="auto"/>
          <w:sz w:val="22"/>
          <w:szCs w:val="22"/>
        </w:rPr>
      </w:pPr>
      <w:r>
        <w:rPr>
          <w:rFonts w:hint="eastAsia" w:ascii="宋体" w:hAnsi="宋体"/>
          <w:color w:val="auto"/>
          <w:sz w:val="22"/>
          <w:szCs w:val="22"/>
        </w:rPr>
        <w:t>价格分统一采用低价优先法计算，即满足招标文件要求且投标价格总价最低的投标报价为评标基准价，其价格分为满分。其他投标人的价格分统一按照下列公式计算：</w:t>
      </w:r>
    </w:p>
    <w:p>
      <w:pPr>
        <w:keepNext w:val="0"/>
        <w:keepLines w:val="0"/>
        <w:pageBreakBefore w:val="0"/>
        <w:widowControl w:val="0"/>
        <w:kinsoku/>
        <w:wordWrap/>
        <w:overflowPunct/>
        <w:topLinePunct w:val="0"/>
        <w:bidi w:val="0"/>
        <w:snapToGrid/>
        <w:spacing w:line="440" w:lineRule="exact"/>
        <w:ind w:firstLine="440" w:firstLineChars="200"/>
        <w:textAlignment w:val="auto"/>
        <w:rPr>
          <w:rFonts w:ascii="宋体" w:hAnsi="宋体"/>
          <w:color w:val="auto"/>
          <w:sz w:val="22"/>
          <w:szCs w:val="22"/>
        </w:rPr>
      </w:pPr>
      <w:r>
        <w:rPr>
          <w:rFonts w:hint="eastAsia" w:ascii="宋体" w:hAnsi="宋体"/>
          <w:color w:val="auto"/>
          <w:sz w:val="22"/>
          <w:szCs w:val="22"/>
        </w:rPr>
        <w:t>投标报价得分=（评标基准价/投标报价总价）×</w:t>
      </w:r>
      <w:r>
        <w:rPr>
          <w:rFonts w:hint="eastAsia" w:ascii="宋体" w:hAnsi="宋体"/>
          <w:b/>
          <w:bCs/>
          <w:color w:val="auto"/>
          <w:sz w:val="22"/>
          <w:szCs w:val="22"/>
        </w:rPr>
        <w:t>20</w:t>
      </w:r>
    </w:p>
    <w:p>
      <w:pPr>
        <w:keepNext w:val="0"/>
        <w:keepLines w:val="0"/>
        <w:pageBreakBefore w:val="0"/>
        <w:widowControl w:val="0"/>
        <w:kinsoku/>
        <w:wordWrap/>
        <w:overflowPunct/>
        <w:topLinePunct w:val="0"/>
        <w:bidi w:val="0"/>
        <w:snapToGrid/>
        <w:spacing w:line="440" w:lineRule="exact"/>
        <w:ind w:firstLine="570"/>
        <w:textAlignment w:val="auto"/>
        <w:rPr>
          <w:rFonts w:hint="eastAsia" w:ascii="宋体" w:hAnsi="宋体"/>
          <w:bCs/>
          <w:sz w:val="22"/>
          <w:szCs w:val="22"/>
        </w:rPr>
      </w:pPr>
      <w:r>
        <w:rPr>
          <w:rFonts w:hint="eastAsia" w:ascii="宋体" w:hAnsi="宋体"/>
          <w:b/>
          <w:sz w:val="22"/>
          <w:szCs w:val="22"/>
        </w:rPr>
        <w:t>八、中标人的确定</w:t>
      </w:r>
    </w:p>
    <w:p>
      <w:pPr>
        <w:keepNext w:val="0"/>
        <w:keepLines w:val="0"/>
        <w:pageBreakBefore w:val="0"/>
        <w:widowControl w:val="0"/>
        <w:kinsoku/>
        <w:wordWrap/>
        <w:overflowPunct/>
        <w:topLinePunct w:val="0"/>
        <w:bidi w:val="0"/>
        <w:snapToGrid/>
        <w:spacing w:line="440" w:lineRule="exact"/>
        <w:ind w:firstLine="570"/>
        <w:textAlignment w:val="auto"/>
        <w:rPr>
          <w:rFonts w:hint="eastAsia" w:ascii="宋体" w:hAnsi="宋体"/>
          <w:bCs/>
          <w:sz w:val="22"/>
          <w:szCs w:val="22"/>
        </w:rPr>
      </w:pPr>
      <w:r>
        <w:rPr>
          <w:rFonts w:hint="eastAsia" w:ascii="宋体" w:hAnsi="宋体"/>
          <w:bCs/>
          <w:sz w:val="22"/>
          <w:szCs w:val="22"/>
        </w:rPr>
        <w:t>评委会认为投标人的报价明显低于其他通过符合性审查投标人的报价，有可能影响产品质量或者不能诚信履约的，应当要求其在合理的时间内提供书面说明，必要时提交相关证明材料；投标人不能证明其报价合理性的，评委会应当将其作为无效投标处理。</w:t>
      </w:r>
    </w:p>
    <w:p>
      <w:pPr>
        <w:keepNext w:val="0"/>
        <w:keepLines w:val="0"/>
        <w:pageBreakBefore w:val="0"/>
        <w:widowControl w:val="0"/>
        <w:kinsoku/>
        <w:wordWrap/>
        <w:overflowPunct/>
        <w:topLinePunct w:val="0"/>
        <w:bidi w:val="0"/>
        <w:snapToGrid/>
        <w:spacing w:line="440" w:lineRule="exact"/>
        <w:ind w:firstLine="570"/>
        <w:textAlignment w:val="auto"/>
        <w:rPr>
          <w:rFonts w:hint="eastAsia" w:ascii="宋体" w:hAnsi="宋体"/>
          <w:bCs/>
          <w:sz w:val="22"/>
          <w:szCs w:val="22"/>
        </w:rPr>
      </w:pPr>
      <w:r>
        <w:rPr>
          <w:rFonts w:hint="eastAsia" w:ascii="宋体" w:hAnsi="宋体"/>
          <w:bCs/>
          <w:sz w:val="22"/>
          <w:szCs w:val="22"/>
        </w:rPr>
        <w:t>评委对中标候选人报价总表和明细表进行审核，应审核供应商投标报价是否前后一致、大小写金额是否一致、总价金额与单价汇总金额是否一致。对过高过低报价的并作为中标候选人的，应重点审核报价明细表有否重大重复报价或漏项报价等情况，一经发现，现场请中标候选人予以澄清，明显过错或不能澄清的，经超半数以上评委认定，有权取消供应商中标候选人资格。</w:t>
      </w:r>
    </w:p>
    <w:p>
      <w:pPr>
        <w:keepNext w:val="0"/>
        <w:keepLines w:val="0"/>
        <w:pageBreakBefore w:val="0"/>
        <w:widowControl w:val="0"/>
        <w:kinsoku/>
        <w:wordWrap/>
        <w:overflowPunct/>
        <w:topLinePunct w:val="0"/>
        <w:bidi w:val="0"/>
        <w:snapToGrid/>
        <w:spacing w:line="440" w:lineRule="exact"/>
        <w:ind w:firstLine="570"/>
        <w:textAlignment w:val="auto"/>
        <w:rPr>
          <w:rFonts w:hint="eastAsia" w:ascii="宋体" w:hAnsi="宋体"/>
          <w:bCs/>
          <w:sz w:val="22"/>
          <w:szCs w:val="22"/>
        </w:rPr>
      </w:pPr>
      <w:r>
        <w:rPr>
          <w:rFonts w:hint="eastAsia" w:ascii="宋体" w:hAnsi="宋体"/>
          <w:bCs/>
          <w:sz w:val="22"/>
          <w:szCs w:val="22"/>
        </w:rPr>
        <w:t>评委会根据全体评标成员签字的原始评标记录和评标结果编写评标报告。</w:t>
      </w:r>
      <w:r>
        <w:rPr>
          <w:rFonts w:hint="eastAsia" w:ascii="宋体" w:hAnsi="宋体"/>
          <w:sz w:val="22"/>
          <w:szCs w:val="22"/>
        </w:rPr>
        <w:t>评委会汇总各评委评分后，评审后得分（商务技术得分+价格得分）由高到低顺序排列，排名前三名的依次为第一、第二、第三中标候选人。得分相同的，按投标报价由低到高顺</w:t>
      </w:r>
      <w:r>
        <w:rPr>
          <w:rFonts w:hint="eastAsia" w:ascii="宋体" w:hAnsi="宋体"/>
          <w:bCs/>
          <w:sz w:val="22"/>
          <w:szCs w:val="22"/>
        </w:rPr>
        <w:t>序排列，得分且投标报价相同的，现场抽签决定中标候选人排名顺序。</w:t>
      </w:r>
    </w:p>
    <w:p>
      <w:pPr>
        <w:keepNext w:val="0"/>
        <w:keepLines w:val="0"/>
        <w:pageBreakBefore w:val="0"/>
        <w:widowControl w:val="0"/>
        <w:kinsoku/>
        <w:wordWrap/>
        <w:overflowPunct/>
        <w:topLinePunct w:val="0"/>
        <w:bidi w:val="0"/>
        <w:snapToGrid/>
        <w:spacing w:line="440" w:lineRule="exact"/>
        <w:ind w:firstLine="570"/>
        <w:textAlignment w:val="auto"/>
        <w:rPr>
          <w:rFonts w:hint="eastAsia" w:ascii="宋体" w:hAnsi="宋体"/>
          <w:bCs/>
          <w:sz w:val="22"/>
          <w:szCs w:val="22"/>
        </w:rPr>
      </w:pPr>
      <w:r>
        <w:rPr>
          <w:rFonts w:hint="eastAsia" w:ascii="宋体" w:hAnsi="宋体"/>
          <w:b/>
          <w:sz w:val="22"/>
          <w:szCs w:val="22"/>
        </w:rPr>
        <w:t>项目各标段第一中标候选人原则上为中标人，中标价为其投标报价。当排名第一的中标候选人放弃中标、因不可抗力不能履行合同、不按照招标文件要求提交履约保证金，或者被查实存在影响中标结果的违法行为等情形，不符合中标条件的，招标人可以按照评标委员会提出的中标候选人名单排序依次确定其他中标候选人为中标人，也可以重新招标。</w:t>
      </w:r>
    </w:p>
    <w:p>
      <w:pPr>
        <w:keepNext w:val="0"/>
        <w:keepLines w:val="0"/>
        <w:pageBreakBefore w:val="0"/>
        <w:widowControl w:val="0"/>
        <w:kinsoku/>
        <w:wordWrap/>
        <w:overflowPunct/>
        <w:topLinePunct w:val="0"/>
        <w:bidi w:val="0"/>
        <w:snapToGrid/>
        <w:spacing w:line="440" w:lineRule="exact"/>
        <w:ind w:firstLine="570"/>
        <w:textAlignment w:val="auto"/>
        <w:rPr>
          <w:rFonts w:hint="eastAsia" w:ascii="宋体" w:hAnsi="宋体"/>
          <w:bCs/>
          <w:sz w:val="22"/>
          <w:szCs w:val="22"/>
        </w:rPr>
      </w:pPr>
      <w:r>
        <w:rPr>
          <w:rFonts w:hint="eastAsia" w:ascii="宋体" w:hAnsi="宋体"/>
          <w:bCs/>
          <w:sz w:val="22"/>
          <w:szCs w:val="22"/>
        </w:rPr>
        <w:t>本项目由</w:t>
      </w:r>
      <w:r>
        <w:rPr>
          <w:rFonts w:hint="eastAsia" w:ascii="宋体" w:hAnsi="宋体"/>
          <w:b/>
          <w:bCs/>
          <w:sz w:val="22"/>
          <w:szCs w:val="22"/>
          <w:u w:val="single"/>
        </w:rPr>
        <w:t>采购人</w:t>
      </w:r>
      <w:r>
        <w:rPr>
          <w:rFonts w:hint="eastAsia" w:ascii="宋体" w:hAnsi="宋体"/>
          <w:bCs/>
          <w:sz w:val="22"/>
          <w:szCs w:val="22"/>
        </w:rPr>
        <w:t>确定中标人。</w:t>
      </w:r>
    </w:p>
    <w:p>
      <w:pPr>
        <w:keepNext w:val="0"/>
        <w:keepLines w:val="0"/>
        <w:pageBreakBefore w:val="0"/>
        <w:widowControl w:val="0"/>
        <w:kinsoku/>
        <w:wordWrap/>
        <w:overflowPunct/>
        <w:topLinePunct w:val="0"/>
        <w:bidi w:val="0"/>
        <w:snapToGrid/>
        <w:spacing w:line="440" w:lineRule="exact"/>
        <w:ind w:firstLine="437" w:firstLineChars="198"/>
        <w:textAlignment w:val="auto"/>
        <w:rPr>
          <w:rFonts w:hint="eastAsia" w:ascii="宋体" w:hAnsi="宋体"/>
          <w:b/>
          <w:sz w:val="22"/>
          <w:szCs w:val="22"/>
        </w:rPr>
      </w:pPr>
      <w:r>
        <w:rPr>
          <w:rFonts w:hint="eastAsia" w:ascii="宋体" w:hAnsi="宋体"/>
          <w:b/>
          <w:sz w:val="22"/>
          <w:szCs w:val="22"/>
        </w:rPr>
        <w:t>代理机构宣布评标结果。</w:t>
      </w:r>
    </w:p>
    <w:p>
      <w:pPr>
        <w:keepNext w:val="0"/>
        <w:keepLines w:val="0"/>
        <w:pageBreakBefore w:val="0"/>
        <w:widowControl w:val="0"/>
        <w:kinsoku/>
        <w:wordWrap/>
        <w:overflowPunct/>
        <w:topLinePunct w:val="0"/>
        <w:bidi w:val="0"/>
        <w:snapToGrid/>
        <w:spacing w:line="440" w:lineRule="exact"/>
        <w:ind w:firstLine="437" w:firstLineChars="198"/>
        <w:textAlignment w:val="auto"/>
        <w:rPr>
          <w:rFonts w:hint="eastAsia" w:ascii="宋体" w:hAnsi="宋体"/>
          <w:b/>
          <w:sz w:val="22"/>
          <w:szCs w:val="22"/>
        </w:rPr>
      </w:pPr>
      <w:r>
        <w:rPr>
          <w:rFonts w:hint="eastAsia" w:ascii="宋体" w:hAnsi="宋体"/>
          <w:b/>
          <w:sz w:val="22"/>
          <w:szCs w:val="22"/>
        </w:rPr>
        <w:t>九、其他注意事项</w:t>
      </w:r>
    </w:p>
    <w:p>
      <w:pPr>
        <w:keepNext w:val="0"/>
        <w:keepLines w:val="0"/>
        <w:pageBreakBefore w:val="0"/>
        <w:widowControl w:val="0"/>
        <w:kinsoku/>
        <w:wordWrap/>
        <w:overflowPunct/>
        <w:topLinePunct w:val="0"/>
        <w:bidi w:val="0"/>
        <w:snapToGrid/>
        <w:spacing w:line="440" w:lineRule="exact"/>
        <w:ind w:firstLine="570"/>
        <w:textAlignment w:val="auto"/>
        <w:rPr>
          <w:rFonts w:hint="eastAsia" w:ascii="宋体" w:hAnsi="宋体"/>
          <w:sz w:val="22"/>
          <w:szCs w:val="22"/>
        </w:rPr>
      </w:pPr>
      <w:r>
        <w:rPr>
          <w:rFonts w:hint="eastAsia" w:ascii="宋体" w:hAnsi="宋体"/>
          <w:sz w:val="22"/>
          <w:szCs w:val="22"/>
        </w:rPr>
        <w:t>1、在投标、开标时间，投标人不得向评委询问情况，不得进行旨在影响评标结果的活动。</w:t>
      </w:r>
    </w:p>
    <w:p>
      <w:pPr>
        <w:keepNext w:val="0"/>
        <w:keepLines w:val="0"/>
        <w:pageBreakBefore w:val="0"/>
        <w:widowControl w:val="0"/>
        <w:kinsoku/>
        <w:wordWrap/>
        <w:overflowPunct/>
        <w:topLinePunct w:val="0"/>
        <w:bidi w:val="0"/>
        <w:snapToGrid/>
        <w:spacing w:line="440" w:lineRule="exact"/>
        <w:ind w:firstLine="570"/>
        <w:textAlignment w:val="auto"/>
        <w:rPr>
          <w:rFonts w:hint="eastAsia" w:ascii="宋体" w:hAnsi="宋体"/>
          <w:sz w:val="22"/>
          <w:szCs w:val="22"/>
        </w:rPr>
      </w:pPr>
      <w:r>
        <w:rPr>
          <w:rFonts w:hint="eastAsia" w:ascii="宋体" w:hAnsi="宋体"/>
          <w:sz w:val="22"/>
          <w:szCs w:val="22"/>
        </w:rPr>
        <w:t>2、评委会不得向投标人解释落标原因。</w:t>
      </w:r>
    </w:p>
    <w:p>
      <w:pPr>
        <w:keepNext w:val="0"/>
        <w:keepLines w:val="0"/>
        <w:pageBreakBefore w:val="0"/>
        <w:widowControl w:val="0"/>
        <w:kinsoku/>
        <w:wordWrap/>
        <w:overflowPunct/>
        <w:topLinePunct w:val="0"/>
        <w:bidi w:val="0"/>
        <w:snapToGrid/>
        <w:spacing w:line="440" w:lineRule="exact"/>
        <w:ind w:firstLine="570"/>
        <w:textAlignment w:val="auto"/>
        <w:rPr>
          <w:rFonts w:hint="eastAsia" w:ascii="宋体" w:hAnsi="宋体"/>
          <w:sz w:val="22"/>
          <w:szCs w:val="22"/>
        </w:rPr>
      </w:pPr>
      <w:r>
        <w:rPr>
          <w:rFonts w:hint="eastAsia" w:ascii="宋体" w:hAnsi="宋体"/>
          <w:sz w:val="22"/>
          <w:szCs w:val="22"/>
        </w:rPr>
        <w:t>3、在投标、评标过程中，如果投标人联合故意抬高报价或出现其他不正当行为，采购人有权中止投标或评标。</w:t>
      </w:r>
    </w:p>
    <w:p>
      <w:pPr>
        <w:keepNext w:val="0"/>
        <w:keepLines w:val="0"/>
        <w:pageBreakBefore w:val="0"/>
        <w:widowControl w:val="0"/>
        <w:kinsoku/>
        <w:wordWrap/>
        <w:overflowPunct/>
        <w:topLinePunct w:val="0"/>
        <w:bidi w:val="0"/>
        <w:snapToGrid/>
        <w:spacing w:line="440" w:lineRule="exact"/>
        <w:ind w:firstLine="570"/>
        <w:textAlignment w:val="auto"/>
        <w:rPr>
          <w:rFonts w:hint="eastAsia" w:ascii="宋体" w:hAnsi="宋体"/>
          <w:sz w:val="22"/>
          <w:szCs w:val="22"/>
        </w:rPr>
      </w:pPr>
      <w:r>
        <w:rPr>
          <w:rFonts w:hint="eastAsia" w:ascii="宋体" w:hAnsi="宋体"/>
          <w:sz w:val="22"/>
          <w:szCs w:val="22"/>
        </w:rPr>
        <w:t>4、凡在投标、开标过程中，已提示是否异议的事项，投标人当时没有提出异议的，事后不得针对上述事项提出质疑。</w:t>
      </w:r>
    </w:p>
    <w:p>
      <w:pPr>
        <w:keepNext w:val="0"/>
        <w:keepLines w:val="0"/>
        <w:pageBreakBefore w:val="0"/>
        <w:widowControl w:val="0"/>
        <w:kinsoku/>
        <w:wordWrap/>
        <w:overflowPunct/>
        <w:topLinePunct w:val="0"/>
        <w:bidi w:val="0"/>
        <w:snapToGrid/>
        <w:spacing w:line="440" w:lineRule="exact"/>
        <w:ind w:firstLine="442" w:firstLineChars="200"/>
        <w:textAlignment w:val="auto"/>
        <w:rPr>
          <w:rFonts w:hint="eastAsia" w:ascii="宋体" w:hAnsi="宋体"/>
          <w:b/>
          <w:sz w:val="22"/>
          <w:szCs w:val="22"/>
        </w:rPr>
      </w:pPr>
      <w:r>
        <w:rPr>
          <w:rFonts w:hint="eastAsia" w:ascii="宋体" w:hAnsi="宋体"/>
          <w:b/>
          <w:sz w:val="22"/>
          <w:szCs w:val="22"/>
        </w:rPr>
        <w:t>十、中标通知</w:t>
      </w:r>
    </w:p>
    <w:p>
      <w:pPr>
        <w:keepNext w:val="0"/>
        <w:keepLines w:val="0"/>
        <w:pageBreakBefore w:val="0"/>
        <w:widowControl w:val="0"/>
        <w:kinsoku/>
        <w:wordWrap/>
        <w:overflowPunct/>
        <w:topLinePunct w:val="0"/>
        <w:bidi w:val="0"/>
        <w:snapToGrid/>
        <w:spacing w:line="440" w:lineRule="exact"/>
        <w:ind w:firstLine="570"/>
        <w:textAlignment w:val="auto"/>
        <w:rPr>
          <w:rFonts w:hint="eastAsia" w:ascii="宋体" w:hAnsi="宋体"/>
          <w:sz w:val="22"/>
          <w:szCs w:val="22"/>
        </w:rPr>
      </w:pPr>
      <w:r>
        <w:rPr>
          <w:rFonts w:hint="eastAsia" w:ascii="宋体" w:hAnsi="宋体"/>
          <w:sz w:val="22"/>
          <w:szCs w:val="22"/>
        </w:rPr>
        <w:t>中标结果在</w:t>
      </w:r>
      <w:r>
        <w:rPr>
          <w:rFonts w:hint="eastAsia"/>
          <w:sz w:val="22"/>
          <w:szCs w:val="22"/>
          <w:highlight w:val="none"/>
        </w:rPr>
        <w:t>南通市公共资源交易网站</w:t>
      </w:r>
      <w:r>
        <w:rPr>
          <w:rFonts w:hint="eastAsia"/>
          <w:sz w:val="22"/>
          <w:szCs w:val="22"/>
          <w:highlight w:val="none"/>
          <w:lang w:eastAsia="zh-CN"/>
        </w:rPr>
        <w:t>、</w:t>
      </w:r>
      <w:r>
        <w:rPr>
          <w:rFonts w:hint="eastAsia"/>
          <w:sz w:val="22"/>
          <w:szCs w:val="22"/>
          <w:highlight w:val="none"/>
          <w:lang w:val="en-US" w:eastAsia="zh-CN"/>
        </w:rPr>
        <w:t>南通网</w:t>
      </w:r>
      <w:r>
        <w:rPr>
          <w:rFonts w:hint="eastAsia"/>
          <w:sz w:val="22"/>
          <w:szCs w:val="22"/>
          <w:highlight w:val="none"/>
        </w:rPr>
        <w:t>公告</w:t>
      </w:r>
      <w:r>
        <w:rPr>
          <w:rFonts w:hint="eastAsia" w:ascii="宋体" w:hAnsi="宋体"/>
          <w:sz w:val="22"/>
          <w:szCs w:val="22"/>
          <w:highlight w:val="none"/>
        </w:rPr>
        <w:t>，公告期限为1个工作日。《中标通知书》一经发出，如采购人改变中标结果，或者中标供应商放弃中标的，各自承担相应的法律责任。《中标通知书》是采购合同的组成部分。</w:t>
      </w:r>
    </w:p>
    <w:p>
      <w:pPr>
        <w:keepNext w:val="0"/>
        <w:keepLines w:val="0"/>
        <w:pageBreakBefore w:val="0"/>
        <w:widowControl w:val="0"/>
        <w:kinsoku/>
        <w:wordWrap/>
        <w:overflowPunct/>
        <w:topLinePunct w:val="0"/>
        <w:bidi w:val="0"/>
        <w:snapToGrid/>
        <w:spacing w:line="440" w:lineRule="exact"/>
        <w:ind w:firstLine="442" w:firstLineChars="200"/>
        <w:contextualSpacing/>
        <w:textAlignment w:val="auto"/>
        <w:rPr>
          <w:rFonts w:hint="eastAsia" w:ascii="宋体" w:hAnsi="宋体" w:cs="宋体"/>
          <w:b/>
          <w:bCs/>
          <w:sz w:val="22"/>
          <w:szCs w:val="22"/>
        </w:rPr>
      </w:pPr>
      <w:r>
        <w:rPr>
          <w:rFonts w:hint="eastAsia" w:ascii="宋体" w:hAnsi="宋体" w:cs="宋体"/>
          <w:b/>
          <w:bCs/>
          <w:sz w:val="22"/>
          <w:szCs w:val="22"/>
        </w:rPr>
        <w:t>十一、中标通知书的发放</w:t>
      </w:r>
    </w:p>
    <w:p>
      <w:pPr>
        <w:keepNext w:val="0"/>
        <w:keepLines w:val="0"/>
        <w:pageBreakBefore w:val="0"/>
        <w:widowControl w:val="0"/>
        <w:kinsoku/>
        <w:wordWrap/>
        <w:overflowPunct/>
        <w:topLinePunct w:val="0"/>
        <w:bidi w:val="0"/>
        <w:snapToGrid/>
        <w:spacing w:line="440" w:lineRule="exact"/>
        <w:textAlignment w:val="auto"/>
        <w:rPr>
          <w:rFonts w:hint="eastAsia" w:ascii="宋体" w:hAnsi="宋体"/>
          <w:sz w:val="22"/>
          <w:szCs w:val="22"/>
          <w:u w:val="single"/>
        </w:rPr>
      </w:pPr>
      <w:r>
        <w:rPr>
          <w:rFonts w:hint="eastAsia" w:ascii="宋体" w:hAnsi="宋体"/>
          <w:sz w:val="22"/>
          <w:szCs w:val="22"/>
        </w:rPr>
        <w:t>中标通知书发放条件和途径：中标结果公告公示期结束后，供应商可至代理单位领取中标通知书。领取地址：</w:t>
      </w:r>
      <w:r>
        <w:rPr>
          <w:rFonts w:hint="eastAsia" w:ascii="宋体" w:hAnsi="宋体"/>
          <w:sz w:val="22"/>
          <w:szCs w:val="22"/>
          <w:u w:val="single"/>
        </w:rPr>
        <w:t xml:space="preserve"> 南通市崇川区星城路299号（创源科技园3号楼501室） </w:t>
      </w:r>
      <w:r>
        <w:rPr>
          <w:rFonts w:hint="eastAsia" w:ascii="宋体" w:hAnsi="宋体"/>
          <w:sz w:val="22"/>
          <w:szCs w:val="22"/>
        </w:rPr>
        <w:t>，电话：</w:t>
      </w:r>
      <w:r>
        <w:rPr>
          <w:rFonts w:hint="eastAsia" w:ascii="宋体" w:hAnsi="宋体"/>
          <w:sz w:val="22"/>
          <w:szCs w:val="22"/>
          <w:u w:val="single"/>
        </w:rPr>
        <w:t xml:space="preserve">  18068996360 。</w:t>
      </w:r>
    </w:p>
    <w:p>
      <w:pPr>
        <w:rPr>
          <w:rFonts w:hint="eastAsia" w:ascii="宋体" w:hAnsi="宋体"/>
          <w:sz w:val="21"/>
          <w:szCs w:val="21"/>
          <w:u w:val="single"/>
        </w:rPr>
      </w:pPr>
      <w:r>
        <w:rPr>
          <w:rFonts w:hint="eastAsia" w:ascii="宋体" w:hAnsi="宋体"/>
          <w:sz w:val="21"/>
          <w:szCs w:val="21"/>
          <w:u w:val="single"/>
        </w:rPr>
        <w:br w:type="page"/>
      </w:r>
    </w:p>
    <w:p>
      <w:pPr>
        <w:snapToGrid w:val="0"/>
        <w:spacing w:line="300" w:lineRule="auto"/>
        <w:jc w:val="center"/>
        <w:outlineLvl w:val="0"/>
        <w:rPr>
          <w:rFonts w:hint="eastAsia" w:ascii="宋体" w:hAnsi="宋体"/>
          <w:b/>
          <w:sz w:val="36"/>
          <w:szCs w:val="36"/>
        </w:rPr>
      </w:pPr>
      <w:r>
        <w:rPr>
          <w:rFonts w:hint="eastAsia" w:ascii="宋体" w:hAnsi="宋体"/>
          <w:b/>
          <w:sz w:val="36"/>
          <w:szCs w:val="36"/>
        </w:rPr>
        <w:t>第五部分  合同签订与验收付款</w:t>
      </w:r>
    </w:p>
    <w:p>
      <w:pPr>
        <w:snapToGrid w:val="0"/>
        <w:spacing w:line="300" w:lineRule="auto"/>
        <w:jc w:val="center"/>
        <w:rPr>
          <w:rFonts w:hint="eastAsia" w:ascii="宋体" w:hAnsi="宋体"/>
          <w:sz w:val="28"/>
          <w:szCs w:val="28"/>
        </w:rPr>
      </w:pPr>
    </w:p>
    <w:p>
      <w:pPr>
        <w:keepNext w:val="0"/>
        <w:keepLines w:val="0"/>
        <w:pageBreakBefore w:val="0"/>
        <w:widowControl w:val="0"/>
        <w:wordWrap/>
        <w:overflowPunct/>
        <w:bidi w:val="0"/>
        <w:adjustRightInd/>
        <w:snapToGrid w:val="0"/>
        <w:spacing w:line="440" w:lineRule="exact"/>
        <w:ind w:firstLine="442" w:firstLineChars="200"/>
        <w:contextualSpacing/>
        <w:textAlignment w:val="auto"/>
        <w:rPr>
          <w:rFonts w:hint="eastAsia" w:ascii="宋体" w:hAnsi="宋体" w:eastAsia="宋体" w:cs="宋体"/>
          <w:sz w:val="22"/>
          <w:szCs w:val="22"/>
        </w:rPr>
      </w:pPr>
      <w:r>
        <w:rPr>
          <w:rFonts w:hint="eastAsia" w:ascii="宋体" w:hAnsi="宋体" w:eastAsia="宋体" w:cs="宋体"/>
          <w:b/>
          <w:sz w:val="22"/>
          <w:szCs w:val="22"/>
        </w:rPr>
        <w:t>一</w:t>
      </w:r>
      <w:r>
        <w:rPr>
          <w:rFonts w:hint="eastAsia" w:ascii="宋体" w:hAnsi="宋体" w:eastAsia="宋体" w:cs="宋体"/>
          <w:sz w:val="22"/>
          <w:szCs w:val="22"/>
        </w:rPr>
        <w:t>、中标供应商和采购人需在《中标通知书》发出之日起15日内签订合同。合同签订后中标供应商方可履约，否则引起的一切后果由中标供应商自行承担。</w:t>
      </w:r>
      <w:r>
        <w:rPr>
          <w:rFonts w:hint="eastAsia" w:ascii="宋体" w:hAnsi="宋体" w:eastAsia="宋体" w:cs="宋体"/>
          <w:b/>
          <w:sz w:val="22"/>
          <w:szCs w:val="22"/>
        </w:rPr>
        <w:t>纸质合同一式陆份，采购人执叁份、供应商执</w:t>
      </w:r>
      <w:r>
        <w:rPr>
          <w:rFonts w:hint="eastAsia" w:ascii="宋体" w:hAnsi="宋体" w:eastAsia="宋体" w:cs="宋体"/>
          <w:b/>
          <w:sz w:val="22"/>
          <w:szCs w:val="22"/>
          <w:lang w:val="en-US" w:eastAsia="zh-CN"/>
        </w:rPr>
        <w:t>叁</w:t>
      </w:r>
      <w:r>
        <w:rPr>
          <w:rFonts w:hint="eastAsia" w:ascii="宋体" w:hAnsi="宋体" w:eastAsia="宋体" w:cs="宋体"/>
          <w:b/>
          <w:sz w:val="22"/>
          <w:szCs w:val="22"/>
        </w:rPr>
        <w:t>份。</w:t>
      </w:r>
      <w:r>
        <w:rPr>
          <w:rFonts w:hint="eastAsia" w:ascii="宋体" w:hAnsi="宋体" w:eastAsia="宋体" w:cs="宋体"/>
          <w:sz w:val="22"/>
          <w:szCs w:val="22"/>
          <w:lang w:val="zh-CN"/>
        </w:rPr>
        <w:t>所签合同不得对采购文件作实质性修改</w:t>
      </w:r>
      <w:r>
        <w:rPr>
          <w:rFonts w:hint="eastAsia" w:ascii="宋体" w:hAnsi="宋体" w:eastAsia="宋体" w:cs="宋体"/>
          <w:sz w:val="22"/>
          <w:szCs w:val="22"/>
        </w:rPr>
        <w:t>。采购人不得向中标供应商提出不合理的要求作为签订合同的条件，不得与中标供应商私下订立背离采购文件实质性内容的协议。</w:t>
      </w:r>
    </w:p>
    <w:p>
      <w:pPr>
        <w:keepNext w:val="0"/>
        <w:keepLines w:val="0"/>
        <w:pageBreakBefore w:val="0"/>
        <w:widowControl w:val="0"/>
        <w:wordWrap/>
        <w:overflowPunct/>
        <w:bidi w:val="0"/>
        <w:adjustRightInd/>
        <w:snapToGrid w:val="0"/>
        <w:spacing w:line="440" w:lineRule="exact"/>
        <w:ind w:firstLine="442" w:firstLineChars="200"/>
        <w:contextualSpacing/>
        <w:textAlignment w:val="auto"/>
        <w:rPr>
          <w:rFonts w:hint="eastAsia" w:ascii="宋体" w:hAnsi="宋体" w:eastAsia="宋体" w:cs="宋体"/>
          <w:sz w:val="22"/>
          <w:szCs w:val="22"/>
        </w:rPr>
      </w:pPr>
      <w:r>
        <w:rPr>
          <w:rFonts w:hint="eastAsia" w:ascii="宋体" w:hAnsi="宋体" w:eastAsia="宋体" w:cs="宋体"/>
          <w:b/>
          <w:sz w:val="22"/>
          <w:szCs w:val="22"/>
        </w:rPr>
        <w:t>二</w:t>
      </w:r>
      <w:r>
        <w:rPr>
          <w:rFonts w:hint="eastAsia" w:ascii="宋体" w:hAnsi="宋体" w:eastAsia="宋体" w:cs="宋体"/>
          <w:sz w:val="22"/>
          <w:szCs w:val="22"/>
        </w:rPr>
        <w:t>、</w:t>
      </w:r>
      <w:bookmarkStart w:id="19" w:name="OLE_LINK1"/>
      <w:bookmarkStart w:id="20" w:name="OLE_LINK2"/>
      <w:r>
        <w:rPr>
          <w:rFonts w:hint="eastAsia" w:ascii="宋体" w:hAnsi="宋体" w:eastAsia="宋体" w:cs="宋体"/>
          <w:sz w:val="22"/>
          <w:szCs w:val="22"/>
        </w:rPr>
        <w:t>采购人按合同约定积极配合中标供应商履约，中标供应商履约到位后，请以书面形式向采购人提出验收申请，采购人接到申请后及时组织相关专业技术人员，必要时邀请专家、质检等部门共同参与验收，并出具验收报告，验收合格的支付相应款项。</w:t>
      </w:r>
    </w:p>
    <w:p>
      <w:pPr>
        <w:keepNext w:val="0"/>
        <w:keepLines w:val="0"/>
        <w:pageBreakBefore w:val="0"/>
        <w:widowControl w:val="0"/>
        <w:wordWrap/>
        <w:overflowPunct/>
        <w:bidi w:val="0"/>
        <w:adjustRightInd/>
        <w:snapToGrid w:val="0"/>
        <w:spacing w:line="440" w:lineRule="exact"/>
        <w:ind w:firstLine="440" w:firstLineChars="200"/>
        <w:contextualSpacing/>
        <w:textAlignment w:val="auto"/>
        <w:rPr>
          <w:rFonts w:hint="eastAsia" w:ascii="宋体" w:hAnsi="宋体" w:eastAsia="宋体" w:cs="宋体"/>
          <w:sz w:val="22"/>
          <w:szCs w:val="22"/>
        </w:rPr>
      </w:pPr>
      <w:r>
        <w:rPr>
          <w:rFonts w:hint="eastAsia" w:ascii="宋体" w:hAnsi="宋体" w:eastAsia="宋体" w:cs="宋体"/>
          <w:sz w:val="22"/>
          <w:szCs w:val="22"/>
        </w:rPr>
        <w:t>三、采购人故意推迟项目验收时间的，与供应商串通或要求供应商通过减少货物数量或降低服务标准的，在履行合同中采取更改配置、调换物品等手段的，要求供应商出具虚假发票或任意更改销售发票的，谋取不正当利益的，承担相应的法律责任。</w:t>
      </w:r>
    </w:p>
    <w:p>
      <w:pPr>
        <w:keepNext w:val="0"/>
        <w:keepLines w:val="0"/>
        <w:pageBreakBefore w:val="0"/>
        <w:widowControl w:val="0"/>
        <w:wordWrap/>
        <w:overflowPunct/>
        <w:bidi w:val="0"/>
        <w:adjustRightInd/>
        <w:snapToGrid w:val="0"/>
        <w:spacing w:line="440" w:lineRule="exact"/>
        <w:ind w:firstLine="440" w:firstLineChars="200"/>
        <w:contextualSpacing/>
        <w:textAlignment w:val="auto"/>
        <w:rPr>
          <w:rFonts w:hint="eastAsia" w:ascii="宋体" w:hAnsi="宋体" w:eastAsia="宋体" w:cs="宋体"/>
          <w:sz w:val="22"/>
          <w:szCs w:val="22"/>
        </w:rPr>
      </w:pPr>
      <w:r>
        <w:rPr>
          <w:rFonts w:hint="eastAsia" w:ascii="宋体" w:hAnsi="宋体" w:eastAsia="宋体" w:cs="宋体"/>
          <w:sz w:val="22"/>
          <w:szCs w:val="22"/>
        </w:rPr>
        <w:t>四、中标供应商出现违约情形，应当及时纠正或补偿；造成损失的，按合同约定追究违约责任；发现有假冒、伪劣、走私产品、商业贿赂等违法情形的，应由采购人移交工商、质监、公安等行政执法部门依法查处。</w:t>
      </w:r>
    </w:p>
    <w:p>
      <w:pPr>
        <w:keepNext w:val="0"/>
        <w:keepLines w:val="0"/>
        <w:pageBreakBefore w:val="0"/>
        <w:widowControl w:val="0"/>
        <w:wordWrap/>
        <w:overflowPunct/>
        <w:bidi w:val="0"/>
        <w:adjustRightInd/>
        <w:snapToGrid w:val="0"/>
        <w:spacing w:line="440" w:lineRule="exact"/>
        <w:ind w:firstLine="442" w:firstLineChars="200"/>
        <w:contextualSpacing/>
        <w:textAlignment w:val="auto"/>
        <w:rPr>
          <w:rFonts w:hint="eastAsia" w:ascii="宋体" w:hAnsi="宋体" w:eastAsia="宋体" w:cs="宋体"/>
          <w:sz w:val="22"/>
          <w:szCs w:val="22"/>
          <w:lang w:val="en-US" w:eastAsia="zh-CN"/>
        </w:rPr>
      </w:pPr>
      <w:r>
        <w:rPr>
          <w:rFonts w:hint="eastAsia" w:ascii="宋体" w:hAnsi="宋体" w:eastAsia="宋体" w:cs="宋体"/>
          <w:b/>
          <w:bCs/>
          <w:sz w:val="22"/>
          <w:szCs w:val="22"/>
          <w:lang w:val="zh-CN" w:eastAsia="zh-CN"/>
        </w:rPr>
        <w:t>五、</w:t>
      </w:r>
      <w:r>
        <w:rPr>
          <w:rFonts w:hint="eastAsia" w:ascii="宋体" w:hAnsi="宋体" w:eastAsia="宋体" w:cs="宋体"/>
          <w:b/>
          <w:bCs/>
          <w:sz w:val="22"/>
          <w:szCs w:val="22"/>
          <w:lang w:val="en-US" w:eastAsia="zh-CN"/>
        </w:rPr>
        <w:t>不响应付款方式的，视同无效投标处理。实际付款方式以最终签订采购合同为准。</w:t>
      </w:r>
    </w:p>
    <w:p>
      <w:pPr>
        <w:pStyle w:val="4"/>
        <w:keepNext w:val="0"/>
        <w:keepLines w:val="0"/>
        <w:pageBreakBefore w:val="0"/>
        <w:widowControl w:val="0"/>
        <w:kinsoku w:val="0"/>
        <w:wordWrap/>
        <w:overflowPunct/>
        <w:topLinePunct/>
        <w:autoSpaceDE w:val="0"/>
        <w:autoSpaceDN w:val="0"/>
        <w:bidi w:val="0"/>
        <w:adjustRightInd/>
        <w:snapToGrid w:val="0"/>
        <w:spacing w:line="440" w:lineRule="exact"/>
        <w:ind w:right="210" w:firstLine="440" w:firstLineChars="200"/>
        <w:contextualSpacing/>
        <w:textAlignment w:val="auto"/>
        <w:rPr>
          <w:rFonts w:hint="eastAsia" w:ascii="宋体" w:hAnsi="宋体" w:eastAsia="宋体" w:cs="宋体"/>
          <w:sz w:val="22"/>
          <w:szCs w:val="22"/>
        </w:rPr>
      </w:pPr>
      <w:r>
        <w:rPr>
          <w:rFonts w:hint="eastAsia" w:ascii="宋体" w:hAnsi="宋体" w:eastAsia="宋体" w:cs="宋体"/>
          <w:sz w:val="22"/>
          <w:szCs w:val="22"/>
        </w:rPr>
        <w:t>款项由采购人按相关财务支付规定办理支付手续。不得故意拖延支付时间</w:t>
      </w:r>
      <w:bookmarkEnd w:id="19"/>
      <w:bookmarkEnd w:id="20"/>
      <w:r>
        <w:rPr>
          <w:rFonts w:hint="eastAsia" w:ascii="宋体" w:hAnsi="宋体" w:eastAsia="宋体" w:cs="宋体"/>
          <w:sz w:val="22"/>
          <w:szCs w:val="22"/>
        </w:rPr>
        <w:t>。</w:t>
      </w:r>
    </w:p>
    <w:p>
      <w:pPr>
        <w:pStyle w:val="2"/>
        <w:keepNext w:val="0"/>
        <w:keepLines w:val="0"/>
        <w:pageBreakBefore w:val="0"/>
        <w:widowControl w:val="0"/>
        <w:wordWrap/>
        <w:overflowPunct/>
        <w:bidi w:val="0"/>
        <w:adjustRightInd/>
        <w:spacing w:line="440" w:lineRule="exact"/>
        <w:ind w:firstLine="440" w:firstLineChars="200"/>
        <w:textAlignment w:val="auto"/>
        <w:rPr>
          <w:rFonts w:hint="eastAsia"/>
          <w:sz w:val="22"/>
          <w:szCs w:val="22"/>
        </w:rPr>
      </w:pPr>
      <w:r>
        <w:rPr>
          <w:rFonts w:hint="eastAsia" w:ascii="宋体" w:hAnsi="宋体" w:eastAsia="宋体" w:cs="宋体"/>
          <w:sz w:val="22"/>
          <w:szCs w:val="22"/>
        </w:rPr>
        <w:t>六、合同主要条款</w:t>
      </w:r>
    </w:p>
    <w:p>
      <w:pPr>
        <w:rPr>
          <w:rFonts w:hint="eastAsia"/>
          <w:sz w:val="22"/>
          <w:szCs w:val="22"/>
        </w:rPr>
      </w:pPr>
      <w:r>
        <w:rPr>
          <w:rFonts w:hint="eastAsia"/>
          <w:sz w:val="22"/>
          <w:szCs w:val="22"/>
        </w:rPr>
        <w:br w:type="page"/>
      </w:r>
    </w:p>
    <w:p>
      <w:pPr>
        <w:pStyle w:val="19"/>
        <w:keepNext/>
        <w:keepLines/>
        <w:pageBreakBefore w:val="0"/>
        <w:widowControl w:val="0"/>
        <w:shd w:val="clear" w:color="auto" w:fill="auto"/>
        <w:kinsoku/>
        <w:wordWrap/>
        <w:overflowPunct/>
        <w:topLinePunct w:val="0"/>
        <w:autoSpaceDE/>
        <w:autoSpaceDN/>
        <w:bidi w:val="0"/>
        <w:adjustRightInd/>
        <w:snapToGrid/>
        <w:spacing w:before="0" w:after="0" w:line="440" w:lineRule="exact"/>
        <w:ind w:left="0" w:right="0" w:firstLine="0"/>
        <w:jc w:val="center"/>
        <w:textAlignment w:val="auto"/>
        <w:rPr>
          <w:rFonts w:hint="eastAsia" w:ascii="宋体" w:hAnsi="宋体" w:eastAsia="宋体" w:cs="宋体"/>
          <w:kern w:val="2"/>
          <w:sz w:val="22"/>
          <w:szCs w:val="22"/>
          <w:u w:val="none"/>
          <w:shd w:val="clear" w:color="auto" w:fill="auto"/>
          <w:lang w:val="en-US" w:eastAsia="zh-CN" w:bidi="ar-SA"/>
        </w:rPr>
      </w:pPr>
      <w:r>
        <w:rPr>
          <w:rFonts w:hint="eastAsia" w:ascii="宋体" w:hAnsi="宋体" w:eastAsia="宋体" w:cs="宋体"/>
          <w:kern w:val="2"/>
          <w:sz w:val="22"/>
          <w:szCs w:val="22"/>
          <w:u w:val="none"/>
          <w:shd w:val="clear" w:color="auto" w:fill="auto"/>
          <w:lang w:val="en-US" w:eastAsia="zh-CN" w:bidi="ar-SA"/>
        </w:rPr>
        <w:t>物业服务委托合同</w:t>
      </w:r>
    </w:p>
    <w:p>
      <w:pPr>
        <w:pStyle w:val="19"/>
        <w:keepNext/>
        <w:keepLines/>
        <w:pageBreakBefore w:val="0"/>
        <w:widowControl w:val="0"/>
        <w:shd w:val="clear" w:color="auto" w:fill="auto"/>
        <w:kinsoku/>
        <w:wordWrap/>
        <w:overflowPunct/>
        <w:topLinePunct w:val="0"/>
        <w:autoSpaceDE/>
        <w:autoSpaceDN/>
        <w:bidi w:val="0"/>
        <w:adjustRightInd/>
        <w:snapToGrid/>
        <w:spacing w:before="0" w:after="0" w:line="440" w:lineRule="exact"/>
        <w:ind w:left="0" w:right="0" w:firstLine="0"/>
        <w:jc w:val="center"/>
        <w:textAlignment w:val="auto"/>
        <w:rPr>
          <w:rFonts w:hint="eastAsia" w:ascii="宋体" w:hAnsi="宋体" w:eastAsia="宋体" w:cs="宋体"/>
          <w:kern w:val="2"/>
          <w:sz w:val="22"/>
          <w:szCs w:val="22"/>
          <w:u w:val="none"/>
          <w:shd w:val="clear" w:color="auto" w:fill="auto"/>
          <w:lang w:val="en-US" w:eastAsia="zh-CN" w:bidi="ar-SA"/>
        </w:rPr>
      </w:pPr>
    </w:p>
    <w:p>
      <w:pPr>
        <w:pStyle w:val="20"/>
        <w:keepNext w:val="0"/>
        <w:keepLines w:val="0"/>
        <w:pageBreakBefore w:val="0"/>
        <w:widowControl w:val="0"/>
        <w:shd w:val="clear" w:color="auto" w:fill="auto"/>
        <w:kinsoku/>
        <w:wordWrap/>
        <w:overflowPunct/>
        <w:topLinePunct w:val="0"/>
        <w:autoSpaceDE/>
        <w:autoSpaceDN/>
        <w:bidi w:val="0"/>
        <w:adjustRightInd/>
        <w:snapToGrid/>
        <w:spacing w:before="0" w:after="0" w:line="440" w:lineRule="exact"/>
        <w:ind w:left="0" w:right="0" w:firstLine="0"/>
        <w:jc w:val="center"/>
        <w:textAlignment w:val="auto"/>
        <w:rPr>
          <w:rFonts w:hint="eastAsia" w:ascii="宋体" w:hAnsi="宋体" w:eastAsia="宋体" w:cs="宋体"/>
          <w:kern w:val="2"/>
          <w:sz w:val="22"/>
          <w:szCs w:val="22"/>
          <w:u w:val="none"/>
          <w:shd w:val="clear" w:color="auto" w:fill="auto"/>
          <w:lang w:val="en-US" w:eastAsia="zh-CN" w:bidi="ar-SA"/>
        </w:rPr>
      </w:pPr>
      <w:r>
        <w:rPr>
          <w:rFonts w:hint="eastAsia" w:ascii="宋体" w:hAnsi="宋体" w:eastAsia="宋体" w:cs="宋体"/>
          <w:b/>
          <w:bCs/>
          <w:kern w:val="2"/>
          <w:sz w:val="22"/>
          <w:szCs w:val="22"/>
          <w:u w:val="none"/>
          <w:shd w:val="clear" w:color="auto" w:fill="auto"/>
          <w:lang w:val="en-US" w:eastAsia="zh-CN" w:bidi="ar-SA"/>
        </w:rPr>
        <w:t>第一章总则</w:t>
      </w:r>
    </w:p>
    <w:p>
      <w:pPr>
        <w:pStyle w:val="20"/>
        <w:keepNext w:val="0"/>
        <w:keepLines w:val="0"/>
        <w:pageBreakBefore w:val="0"/>
        <w:widowControl w:val="0"/>
        <w:shd w:val="clear" w:color="auto" w:fill="auto"/>
        <w:kinsoku/>
        <w:wordWrap/>
        <w:overflowPunct/>
        <w:topLinePunct w:val="0"/>
        <w:autoSpaceDE/>
        <w:autoSpaceDN/>
        <w:bidi w:val="0"/>
        <w:adjustRightInd/>
        <w:snapToGrid/>
        <w:spacing w:before="0" w:after="0" w:line="440" w:lineRule="exact"/>
        <w:ind w:left="0" w:right="0" w:firstLine="440" w:firstLineChars="200"/>
        <w:jc w:val="both"/>
        <w:textAlignment w:val="auto"/>
        <w:rPr>
          <w:rFonts w:hint="eastAsia" w:ascii="宋体" w:hAnsi="宋体" w:eastAsia="宋体" w:cs="宋体"/>
          <w:kern w:val="2"/>
          <w:sz w:val="22"/>
          <w:szCs w:val="22"/>
          <w:u w:val="none"/>
          <w:shd w:val="clear" w:color="auto" w:fill="auto"/>
          <w:lang w:val="en-US" w:eastAsia="zh-CN" w:bidi="ar-SA"/>
        </w:rPr>
      </w:pPr>
      <w:r>
        <w:rPr>
          <w:rFonts w:hint="eastAsia" w:ascii="宋体" w:hAnsi="宋体" w:eastAsia="宋体" w:cs="宋体"/>
          <w:kern w:val="2"/>
          <w:sz w:val="22"/>
          <w:szCs w:val="22"/>
          <w:u w:val="none"/>
          <w:shd w:val="clear" w:color="auto" w:fill="auto"/>
          <w:lang w:val="en-US" w:eastAsia="zh-CN" w:bidi="ar-SA"/>
        </w:rPr>
        <w:t>第一条 本合同当事人</w:t>
      </w:r>
    </w:p>
    <w:p>
      <w:pPr>
        <w:pStyle w:val="20"/>
        <w:keepNext w:val="0"/>
        <w:keepLines w:val="0"/>
        <w:pageBreakBefore w:val="0"/>
        <w:widowControl w:val="0"/>
        <w:shd w:val="clear" w:color="auto" w:fill="auto"/>
        <w:kinsoku/>
        <w:wordWrap/>
        <w:overflowPunct/>
        <w:topLinePunct w:val="0"/>
        <w:autoSpaceDE/>
        <w:autoSpaceDN/>
        <w:bidi w:val="0"/>
        <w:adjustRightInd/>
        <w:snapToGrid/>
        <w:spacing w:before="0" w:after="0" w:line="440" w:lineRule="exact"/>
        <w:ind w:left="0" w:right="0" w:firstLine="440" w:firstLineChars="200"/>
        <w:jc w:val="both"/>
        <w:textAlignment w:val="auto"/>
        <w:rPr>
          <w:rFonts w:hint="eastAsia" w:ascii="宋体" w:hAnsi="宋体" w:eastAsia="宋体" w:cs="宋体"/>
          <w:kern w:val="2"/>
          <w:sz w:val="22"/>
          <w:szCs w:val="22"/>
          <w:u w:val="none"/>
          <w:shd w:val="clear" w:color="auto" w:fill="auto"/>
          <w:lang w:val="en-US" w:eastAsia="zh-CN" w:bidi="ar-SA"/>
        </w:rPr>
      </w:pPr>
      <w:r>
        <w:rPr>
          <w:rFonts w:hint="eastAsia" w:ascii="宋体" w:hAnsi="宋体" w:eastAsia="宋体" w:cs="宋体"/>
          <w:kern w:val="2"/>
          <w:sz w:val="22"/>
          <w:szCs w:val="22"/>
          <w:u w:val="none"/>
          <w:shd w:val="clear" w:color="auto" w:fill="auto"/>
          <w:lang w:val="en-US" w:eastAsia="zh-CN" w:bidi="ar-SA"/>
        </w:rPr>
        <w:t>委托方：南通日报社（以下简称甲方）</w:t>
      </w:r>
    </w:p>
    <w:p>
      <w:pPr>
        <w:pStyle w:val="20"/>
        <w:keepNext w:val="0"/>
        <w:keepLines w:val="0"/>
        <w:pageBreakBefore w:val="0"/>
        <w:widowControl w:val="0"/>
        <w:shd w:val="clear" w:color="auto" w:fill="auto"/>
        <w:kinsoku/>
        <w:wordWrap/>
        <w:overflowPunct/>
        <w:topLinePunct w:val="0"/>
        <w:autoSpaceDE/>
        <w:autoSpaceDN/>
        <w:bidi w:val="0"/>
        <w:adjustRightInd/>
        <w:snapToGrid/>
        <w:spacing w:before="0" w:after="0" w:line="440" w:lineRule="exact"/>
        <w:ind w:left="0" w:right="0" w:firstLine="440" w:firstLineChars="200"/>
        <w:jc w:val="both"/>
        <w:textAlignment w:val="auto"/>
        <w:rPr>
          <w:rFonts w:hint="eastAsia" w:ascii="宋体" w:hAnsi="宋体" w:eastAsia="宋体" w:cs="宋体"/>
          <w:kern w:val="2"/>
          <w:sz w:val="22"/>
          <w:szCs w:val="22"/>
          <w:u w:val="none"/>
          <w:shd w:val="clear" w:color="auto" w:fill="auto"/>
          <w:lang w:val="en-US" w:eastAsia="zh-CN" w:bidi="ar-SA"/>
        </w:rPr>
      </w:pPr>
      <w:r>
        <w:rPr>
          <w:rFonts w:hint="eastAsia" w:ascii="宋体" w:hAnsi="宋体" w:eastAsia="宋体" w:cs="宋体"/>
          <w:kern w:val="2"/>
          <w:sz w:val="22"/>
          <w:szCs w:val="22"/>
          <w:u w:val="none"/>
          <w:shd w:val="clear" w:color="auto" w:fill="auto"/>
          <w:lang w:val="en-US" w:eastAsia="zh-CN" w:bidi="ar-SA"/>
        </w:rPr>
        <w:t>法定代表人：</w:t>
      </w:r>
    </w:p>
    <w:p>
      <w:pPr>
        <w:pStyle w:val="20"/>
        <w:keepNext w:val="0"/>
        <w:keepLines w:val="0"/>
        <w:pageBreakBefore w:val="0"/>
        <w:widowControl w:val="0"/>
        <w:shd w:val="clear" w:color="auto" w:fill="auto"/>
        <w:kinsoku/>
        <w:wordWrap/>
        <w:overflowPunct/>
        <w:topLinePunct w:val="0"/>
        <w:autoSpaceDE/>
        <w:autoSpaceDN/>
        <w:bidi w:val="0"/>
        <w:adjustRightInd/>
        <w:snapToGrid/>
        <w:spacing w:before="0" w:after="0" w:line="440" w:lineRule="exact"/>
        <w:ind w:left="0" w:right="0" w:firstLine="440" w:firstLineChars="200"/>
        <w:jc w:val="both"/>
        <w:textAlignment w:val="auto"/>
        <w:rPr>
          <w:rFonts w:hint="eastAsia" w:ascii="宋体" w:hAnsi="宋体" w:eastAsia="宋体" w:cs="宋体"/>
          <w:kern w:val="2"/>
          <w:sz w:val="22"/>
          <w:szCs w:val="22"/>
          <w:u w:val="none"/>
          <w:shd w:val="clear" w:color="auto" w:fill="auto"/>
          <w:lang w:val="en-US" w:eastAsia="zh-CN" w:bidi="ar-SA"/>
        </w:rPr>
      </w:pPr>
      <w:r>
        <w:rPr>
          <w:rFonts w:hint="eastAsia" w:ascii="宋体" w:hAnsi="宋体" w:eastAsia="宋体" w:cs="宋体"/>
          <w:kern w:val="2"/>
          <w:sz w:val="22"/>
          <w:szCs w:val="22"/>
          <w:u w:val="none"/>
          <w:shd w:val="clear" w:color="auto" w:fill="auto"/>
          <w:lang w:val="en-US" w:eastAsia="zh-CN" w:bidi="ar-SA"/>
        </w:rPr>
        <w:t>注册地址：南通市世纪大道8号</w:t>
      </w:r>
    </w:p>
    <w:p>
      <w:pPr>
        <w:pStyle w:val="20"/>
        <w:keepNext w:val="0"/>
        <w:keepLines w:val="0"/>
        <w:pageBreakBefore w:val="0"/>
        <w:widowControl w:val="0"/>
        <w:shd w:val="clear" w:color="auto" w:fill="auto"/>
        <w:kinsoku/>
        <w:wordWrap/>
        <w:overflowPunct/>
        <w:topLinePunct w:val="0"/>
        <w:autoSpaceDE/>
        <w:autoSpaceDN/>
        <w:bidi w:val="0"/>
        <w:adjustRightInd/>
        <w:snapToGrid/>
        <w:spacing w:before="0" w:after="0" w:line="440" w:lineRule="exact"/>
        <w:ind w:left="0" w:right="0" w:firstLine="440" w:firstLineChars="200"/>
        <w:jc w:val="both"/>
        <w:textAlignment w:val="auto"/>
        <w:rPr>
          <w:rFonts w:hint="eastAsia" w:ascii="宋体" w:hAnsi="宋体" w:eastAsia="宋体" w:cs="宋体"/>
          <w:sz w:val="22"/>
          <w:szCs w:val="22"/>
        </w:rPr>
      </w:pPr>
      <w:r>
        <w:rPr>
          <w:rFonts w:hint="eastAsia" w:ascii="宋体" w:hAnsi="宋体" w:eastAsia="宋体" w:cs="宋体"/>
          <w:color w:val="000000"/>
          <w:spacing w:val="0"/>
          <w:w w:val="100"/>
          <w:position w:val="0"/>
          <w:sz w:val="22"/>
          <w:szCs w:val="22"/>
        </w:rPr>
        <w:t>联系电话：</w:t>
      </w:r>
    </w:p>
    <w:p>
      <w:pPr>
        <w:pStyle w:val="20"/>
        <w:keepNext w:val="0"/>
        <w:keepLines w:val="0"/>
        <w:pageBreakBefore w:val="0"/>
        <w:widowControl w:val="0"/>
        <w:shd w:val="clear" w:color="auto" w:fill="auto"/>
        <w:kinsoku/>
        <w:wordWrap/>
        <w:overflowPunct/>
        <w:topLinePunct w:val="0"/>
        <w:autoSpaceDE/>
        <w:autoSpaceDN/>
        <w:bidi w:val="0"/>
        <w:adjustRightInd/>
        <w:snapToGrid/>
        <w:spacing w:before="0" w:after="0" w:line="440" w:lineRule="exact"/>
        <w:ind w:left="0" w:right="0" w:firstLine="440" w:firstLineChars="200"/>
        <w:jc w:val="both"/>
        <w:textAlignment w:val="auto"/>
        <w:rPr>
          <w:rFonts w:hint="eastAsia" w:ascii="宋体" w:hAnsi="宋体" w:eastAsia="宋体" w:cs="宋体"/>
          <w:color w:val="000000"/>
          <w:spacing w:val="0"/>
          <w:w w:val="100"/>
          <w:position w:val="0"/>
          <w:sz w:val="22"/>
          <w:szCs w:val="22"/>
        </w:rPr>
      </w:pPr>
      <w:r>
        <w:rPr>
          <w:rFonts w:hint="eastAsia" w:ascii="宋体" w:hAnsi="宋体" w:eastAsia="宋体" w:cs="宋体"/>
          <w:color w:val="000000"/>
          <w:spacing w:val="0"/>
          <w:w w:val="100"/>
          <w:position w:val="0"/>
          <w:sz w:val="22"/>
          <w:szCs w:val="22"/>
        </w:rPr>
        <w:t>受委托方：</w:t>
      </w:r>
    </w:p>
    <w:p>
      <w:pPr>
        <w:pStyle w:val="20"/>
        <w:keepNext w:val="0"/>
        <w:keepLines w:val="0"/>
        <w:pageBreakBefore w:val="0"/>
        <w:widowControl w:val="0"/>
        <w:shd w:val="clear" w:color="auto" w:fill="auto"/>
        <w:kinsoku/>
        <w:wordWrap/>
        <w:overflowPunct/>
        <w:topLinePunct w:val="0"/>
        <w:autoSpaceDE/>
        <w:autoSpaceDN/>
        <w:bidi w:val="0"/>
        <w:adjustRightInd/>
        <w:snapToGrid/>
        <w:spacing w:before="0" w:after="0" w:line="440" w:lineRule="exact"/>
        <w:ind w:left="0" w:right="0" w:firstLine="440" w:firstLineChars="200"/>
        <w:jc w:val="both"/>
        <w:textAlignment w:val="auto"/>
        <w:rPr>
          <w:rFonts w:hint="eastAsia" w:ascii="宋体" w:hAnsi="宋体" w:eastAsia="宋体" w:cs="宋体"/>
          <w:color w:val="000000"/>
          <w:spacing w:val="0"/>
          <w:w w:val="100"/>
          <w:position w:val="0"/>
          <w:sz w:val="22"/>
          <w:szCs w:val="22"/>
        </w:rPr>
      </w:pPr>
      <w:r>
        <w:rPr>
          <w:rFonts w:hint="eastAsia" w:ascii="宋体" w:hAnsi="宋体" w:eastAsia="宋体" w:cs="宋体"/>
          <w:color w:val="000000"/>
          <w:spacing w:val="0"/>
          <w:w w:val="100"/>
          <w:position w:val="0"/>
          <w:sz w:val="22"/>
          <w:szCs w:val="22"/>
        </w:rPr>
        <w:t>法定代表人：</w:t>
      </w:r>
    </w:p>
    <w:p>
      <w:pPr>
        <w:pStyle w:val="20"/>
        <w:keepNext w:val="0"/>
        <w:keepLines w:val="0"/>
        <w:pageBreakBefore w:val="0"/>
        <w:widowControl w:val="0"/>
        <w:shd w:val="clear" w:color="auto" w:fill="auto"/>
        <w:kinsoku/>
        <w:wordWrap/>
        <w:overflowPunct/>
        <w:topLinePunct w:val="0"/>
        <w:autoSpaceDE/>
        <w:autoSpaceDN/>
        <w:bidi w:val="0"/>
        <w:adjustRightInd/>
        <w:snapToGrid/>
        <w:spacing w:before="0" w:after="0" w:line="440" w:lineRule="exact"/>
        <w:ind w:left="0" w:right="0" w:firstLine="440" w:firstLineChars="200"/>
        <w:jc w:val="both"/>
        <w:textAlignment w:val="auto"/>
        <w:rPr>
          <w:rFonts w:hint="eastAsia" w:ascii="宋体" w:hAnsi="宋体" w:eastAsia="宋体" w:cs="宋体"/>
          <w:sz w:val="22"/>
          <w:szCs w:val="22"/>
        </w:rPr>
      </w:pPr>
      <w:r>
        <w:rPr>
          <w:rFonts w:hint="eastAsia" w:ascii="宋体" w:hAnsi="宋体" w:eastAsia="宋体" w:cs="宋体"/>
          <w:color w:val="000000"/>
          <w:spacing w:val="0"/>
          <w:w w:val="100"/>
          <w:position w:val="0"/>
          <w:sz w:val="22"/>
          <w:szCs w:val="22"/>
        </w:rPr>
        <w:t>注册地址：</w:t>
      </w:r>
    </w:p>
    <w:p>
      <w:pPr>
        <w:pStyle w:val="20"/>
        <w:keepNext w:val="0"/>
        <w:keepLines w:val="0"/>
        <w:pageBreakBefore w:val="0"/>
        <w:widowControl w:val="0"/>
        <w:shd w:val="clear" w:color="auto" w:fill="auto"/>
        <w:kinsoku/>
        <w:wordWrap/>
        <w:overflowPunct/>
        <w:topLinePunct w:val="0"/>
        <w:autoSpaceDE/>
        <w:autoSpaceDN/>
        <w:bidi w:val="0"/>
        <w:adjustRightInd/>
        <w:snapToGrid/>
        <w:spacing w:before="0" w:after="0" w:line="440" w:lineRule="exact"/>
        <w:ind w:left="0" w:right="0" w:firstLine="440" w:firstLineChars="200"/>
        <w:jc w:val="both"/>
        <w:textAlignment w:val="auto"/>
        <w:rPr>
          <w:rFonts w:hint="eastAsia" w:ascii="宋体" w:hAnsi="宋体" w:eastAsia="宋体" w:cs="宋体"/>
          <w:sz w:val="22"/>
          <w:szCs w:val="22"/>
        </w:rPr>
      </w:pPr>
      <w:r>
        <w:rPr>
          <w:rFonts w:hint="eastAsia" w:ascii="宋体" w:hAnsi="宋体" w:eastAsia="宋体" w:cs="宋体"/>
          <w:color w:val="000000"/>
          <w:spacing w:val="0"/>
          <w:w w:val="100"/>
          <w:position w:val="0"/>
          <w:sz w:val="22"/>
          <w:szCs w:val="22"/>
        </w:rPr>
        <w:t>联系电话：</w:t>
      </w:r>
    </w:p>
    <w:p>
      <w:pPr>
        <w:pStyle w:val="20"/>
        <w:keepNext w:val="0"/>
        <w:keepLines w:val="0"/>
        <w:pageBreakBefore w:val="0"/>
        <w:widowControl w:val="0"/>
        <w:shd w:val="clear" w:color="auto" w:fill="auto"/>
        <w:kinsoku/>
        <w:wordWrap/>
        <w:overflowPunct/>
        <w:topLinePunct w:val="0"/>
        <w:autoSpaceDE/>
        <w:autoSpaceDN/>
        <w:bidi w:val="0"/>
        <w:adjustRightInd/>
        <w:snapToGrid/>
        <w:spacing w:before="0" w:after="0" w:line="440" w:lineRule="exact"/>
        <w:ind w:left="0" w:right="0" w:firstLine="440" w:firstLineChars="200"/>
        <w:jc w:val="both"/>
        <w:textAlignment w:val="auto"/>
        <w:rPr>
          <w:rFonts w:hint="eastAsia" w:ascii="宋体" w:hAnsi="宋体" w:eastAsia="宋体" w:cs="宋体"/>
          <w:sz w:val="22"/>
          <w:szCs w:val="22"/>
        </w:rPr>
      </w:pPr>
      <w:r>
        <w:rPr>
          <w:rFonts w:hint="eastAsia" w:ascii="宋体" w:hAnsi="宋体" w:eastAsia="宋体" w:cs="宋体"/>
          <w:color w:val="000000"/>
          <w:spacing w:val="0"/>
          <w:w w:val="100"/>
          <w:position w:val="0"/>
          <w:sz w:val="22"/>
          <w:szCs w:val="22"/>
        </w:rPr>
        <w:t>根据《</w:t>
      </w:r>
      <w:r>
        <w:rPr>
          <w:rFonts w:hint="eastAsia" w:ascii="宋体" w:hAnsi="宋体" w:eastAsia="宋体" w:cs="宋体"/>
          <w:color w:val="000000"/>
          <w:spacing w:val="0"/>
          <w:w w:val="100"/>
          <w:position w:val="0"/>
          <w:sz w:val="22"/>
          <w:szCs w:val="22"/>
          <w:lang w:eastAsia="zh-CN"/>
        </w:rPr>
        <w:t>民法典</w:t>
      </w:r>
      <w:r>
        <w:rPr>
          <w:rFonts w:hint="eastAsia" w:ascii="宋体" w:hAnsi="宋体" w:eastAsia="宋体" w:cs="宋体"/>
          <w:color w:val="000000"/>
          <w:spacing w:val="0"/>
          <w:w w:val="100"/>
          <w:position w:val="0"/>
          <w:sz w:val="22"/>
          <w:szCs w:val="22"/>
        </w:rPr>
        <w:t>》在平等、自愿、协商一致的基础上，就甲方委托乙方对甲方物业实行专业化物业管第二</w:t>
      </w:r>
      <w:r>
        <w:rPr>
          <w:rFonts w:hint="eastAsia" w:ascii="宋体" w:hAnsi="宋体" w:eastAsia="宋体" w:cs="宋体"/>
          <w:color w:val="000000"/>
          <w:spacing w:val="0"/>
          <w:w w:val="100"/>
          <w:position w:val="0"/>
          <w:sz w:val="22"/>
          <w:szCs w:val="22"/>
          <w:lang w:val="en-US" w:eastAsia="zh-CN"/>
        </w:rPr>
        <w:t xml:space="preserve"> </w:t>
      </w:r>
      <w:r>
        <w:rPr>
          <w:rFonts w:hint="eastAsia" w:ascii="宋体" w:hAnsi="宋体" w:eastAsia="宋体" w:cs="宋体"/>
          <w:color w:val="000000"/>
          <w:spacing w:val="0"/>
          <w:w w:val="100"/>
          <w:position w:val="0"/>
          <w:sz w:val="22"/>
          <w:szCs w:val="22"/>
        </w:rPr>
        <w:t>条物业的基本情况理，特订立本合同。</w:t>
      </w:r>
    </w:p>
    <w:p>
      <w:pPr>
        <w:pStyle w:val="20"/>
        <w:keepNext w:val="0"/>
        <w:keepLines w:val="0"/>
        <w:pageBreakBefore w:val="0"/>
        <w:widowControl w:val="0"/>
        <w:shd w:val="clear" w:color="auto" w:fill="auto"/>
        <w:tabs>
          <w:tab w:val="left" w:pos="916"/>
        </w:tabs>
        <w:kinsoku/>
        <w:wordWrap/>
        <w:overflowPunct/>
        <w:topLinePunct w:val="0"/>
        <w:autoSpaceDE/>
        <w:autoSpaceDN/>
        <w:bidi w:val="0"/>
        <w:adjustRightInd/>
        <w:snapToGrid/>
        <w:spacing w:before="0" w:after="0" w:line="440" w:lineRule="exact"/>
        <w:ind w:left="0" w:right="0" w:firstLine="440" w:firstLineChars="200"/>
        <w:jc w:val="both"/>
        <w:textAlignment w:val="auto"/>
        <w:rPr>
          <w:rFonts w:hint="eastAsia" w:ascii="宋体" w:hAnsi="宋体" w:eastAsia="宋体" w:cs="宋体"/>
          <w:sz w:val="22"/>
          <w:szCs w:val="22"/>
        </w:rPr>
      </w:pPr>
      <w:bookmarkStart w:id="21" w:name="bookmark3"/>
      <w:r>
        <w:rPr>
          <w:rFonts w:hint="eastAsia" w:ascii="宋体" w:hAnsi="宋体" w:eastAsia="宋体" w:cs="宋体"/>
          <w:color w:val="000000"/>
          <w:spacing w:val="0"/>
          <w:w w:val="100"/>
          <w:position w:val="0"/>
          <w:sz w:val="22"/>
          <w:szCs w:val="22"/>
        </w:rPr>
        <w:t>1</w:t>
      </w:r>
      <w:bookmarkEnd w:id="21"/>
      <w:r>
        <w:rPr>
          <w:rFonts w:hint="eastAsia" w:ascii="宋体" w:hAnsi="宋体" w:eastAsia="宋体" w:cs="宋体"/>
          <w:color w:val="000000"/>
          <w:spacing w:val="0"/>
          <w:w w:val="100"/>
          <w:position w:val="0"/>
          <w:sz w:val="22"/>
          <w:szCs w:val="22"/>
        </w:rPr>
        <w:t>、物业类型：综合办公楼宇</w:t>
      </w:r>
    </w:p>
    <w:p>
      <w:pPr>
        <w:pStyle w:val="20"/>
        <w:keepNext w:val="0"/>
        <w:keepLines w:val="0"/>
        <w:pageBreakBefore w:val="0"/>
        <w:widowControl w:val="0"/>
        <w:shd w:val="clear" w:color="auto" w:fill="auto"/>
        <w:tabs>
          <w:tab w:val="left" w:pos="933"/>
        </w:tabs>
        <w:kinsoku/>
        <w:wordWrap/>
        <w:overflowPunct/>
        <w:topLinePunct w:val="0"/>
        <w:autoSpaceDE/>
        <w:autoSpaceDN/>
        <w:bidi w:val="0"/>
        <w:adjustRightInd/>
        <w:snapToGrid/>
        <w:spacing w:before="0" w:after="0" w:line="440" w:lineRule="exact"/>
        <w:ind w:left="0" w:right="0" w:firstLine="440" w:firstLineChars="200"/>
        <w:jc w:val="both"/>
        <w:textAlignment w:val="auto"/>
        <w:rPr>
          <w:rFonts w:hint="eastAsia" w:ascii="宋体" w:hAnsi="宋体" w:eastAsia="宋体" w:cs="宋体"/>
          <w:color w:val="000000"/>
          <w:spacing w:val="0"/>
          <w:w w:val="100"/>
          <w:position w:val="0"/>
          <w:sz w:val="22"/>
          <w:szCs w:val="22"/>
        </w:rPr>
      </w:pPr>
      <w:bookmarkStart w:id="22" w:name="bookmark4"/>
      <w:r>
        <w:rPr>
          <w:rFonts w:hint="eastAsia" w:ascii="宋体" w:hAnsi="宋体" w:eastAsia="宋体" w:cs="宋体"/>
          <w:color w:val="000000"/>
          <w:spacing w:val="0"/>
          <w:w w:val="100"/>
          <w:position w:val="0"/>
          <w:sz w:val="22"/>
          <w:szCs w:val="22"/>
        </w:rPr>
        <w:t>2</w:t>
      </w:r>
      <w:bookmarkEnd w:id="22"/>
      <w:r>
        <w:rPr>
          <w:rFonts w:hint="eastAsia" w:ascii="宋体" w:hAnsi="宋体" w:eastAsia="宋体" w:cs="宋体"/>
          <w:color w:val="000000"/>
          <w:spacing w:val="0"/>
          <w:w w:val="100"/>
          <w:position w:val="0"/>
          <w:sz w:val="22"/>
          <w:szCs w:val="22"/>
        </w:rPr>
        <w:t>、地址：南通市世纪大道8号</w:t>
      </w:r>
      <w:bookmarkStart w:id="23" w:name="bookmark5"/>
    </w:p>
    <w:p>
      <w:pPr>
        <w:pStyle w:val="20"/>
        <w:keepNext w:val="0"/>
        <w:keepLines w:val="0"/>
        <w:pageBreakBefore w:val="0"/>
        <w:widowControl w:val="0"/>
        <w:shd w:val="clear" w:color="auto" w:fill="auto"/>
        <w:tabs>
          <w:tab w:val="left" w:pos="933"/>
        </w:tabs>
        <w:kinsoku/>
        <w:wordWrap/>
        <w:overflowPunct/>
        <w:topLinePunct w:val="0"/>
        <w:autoSpaceDE/>
        <w:autoSpaceDN/>
        <w:bidi w:val="0"/>
        <w:adjustRightInd/>
        <w:snapToGrid/>
        <w:spacing w:before="0" w:after="0" w:line="440" w:lineRule="exact"/>
        <w:ind w:left="0" w:right="0" w:firstLine="440" w:firstLineChars="200"/>
        <w:jc w:val="both"/>
        <w:textAlignment w:val="auto"/>
        <w:rPr>
          <w:rFonts w:hint="eastAsia" w:ascii="宋体" w:hAnsi="宋体" w:eastAsia="宋体" w:cs="宋体"/>
          <w:color w:val="000000"/>
          <w:spacing w:val="0"/>
          <w:w w:val="100"/>
          <w:position w:val="0"/>
          <w:sz w:val="22"/>
          <w:szCs w:val="22"/>
        </w:rPr>
      </w:pPr>
      <w:r>
        <w:rPr>
          <w:rFonts w:hint="eastAsia" w:ascii="宋体" w:hAnsi="宋体" w:eastAsia="宋体" w:cs="宋体"/>
          <w:color w:val="000000"/>
          <w:spacing w:val="0"/>
          <w:w w:val="100"/>
          <w:position w:val="0"/>
          <w:sz w:val="22"/>
          <w:szCs w:val="22"/>
          <w:lang w:val="zh-CN" w:eastAsia="zh-CN" w:bidi="zh-CN"/>
        </w:rPr>
        <w:t>3</w:t>
      </w:r>
      <w:bookmarkEnd w:id="23"/>
      <w:r>
        <w:rPr>
          <w:rFonts w:hint="eastAsia" w:ascii="宋体" w:hAnsi="宋体" w:eastAsia="宋体" w:cs="宋体"/>
          <w:color w:val="000000"/>
          <w:spacing w:val="0"/>
          <w:w w:val="100"/>
          <w:position w:val="0"/>
          <w:sz w:val="22"/>
          <w:szCs w:val="22"/>
          <w:lang w:val="zh-CN" w:eastAsia="zh-CN" w:bidi="zh-CN"/>
        </w:rPr>
        <w:t>、</w:t>
      </w:r>
      <w:r>
        <w:rPr>
          <w:rFonts w:hint="eastAsia" w:ascii="宋体" w:hAnsi="宋体" w:eastAsia="宋体" w:cs="宋体"/>
          <w:color w:val="000000"/>
          <w:spacing w:val="0"/>
          <w:w w:val="100"/>
          <w:position w:val="0"/>
          <w:sz w:val="22"/>
          <w:szCs w:val="22"/>
        </w:rPr>
        <w:t>座落位置：南通市新城区</w:t>
      </w:r>
      <w:bookmarkStart w:id="24" w:name="bookmark6"/>
    </w:p>
    <w:p>
      <w:pPr>
        <w:pStyle w:val="20"/>
        <w:keepNext w:val="0"/>
        <w:keepLines w:val="0"/>
        <w:pageBreakBefore w:val="0"/>
        <w:widowControl w:val="0"/>
        <w:shd w:val="clear" w:color="auto" w:fill="auto"/>
        <w:tabs>
          <w:tab w:val="left" w:pos="933"/>
        </w:tabs>
        <w:kinsoku/>
        <w:wordWrap/>
        <w:overflowPunct/>
        <w:topLinePunct w:val="0"/>
        <w:autoSpaceDE/>
        <w:autoSpaceDN/>
        <w:bidi w:val="0"/>
        <w:adjustRightInd/>
        <w:snapToGrid/>
        <w:spacing w:before="0" w:after="0" w:line="440" w:lineRule="exact"/>
        <w:ind w:left="0" w:right="0" w:firstLine="440" w:firstLineChars="200"/>
        <w:jc w:val="both"/>
        <w:textAlignment w:val="auto"/>
        <w:rPr>
          <w:rFonts w:hint="eastAsia" w:ascii="宋体" w:hAnsi="宋体" w:eastAsia="宋体" w:cs="宋体"/>
          <w:color w:val="000000"/>
          <w:spacing w:val="0"/>
          <w:w w:val="100"/>
          <w:position w:val="0"/>
          <w:sz w:val="22"/>
          <w:szCs w:val="22"/>
          <w:lang w:val="en-US" w:eastAsia="zh-CN"/>
        </w:rPr>
      </w:pPr>
      <w:r>
        <w:rPr>
          <w:rFonts w:hint="eastAsia" w:ascii="宋体" w:hAnsi="宋体" w:eastAsia="宋体" w:cs="宋体"/>
          <w:color w:val="000000"/>
          <w:spacing w:val="0"/>
          <w:w w:val="100"/>
          <w:position w:val="0"/>
          <w:sz w:val="22"/>
          <w:szCs w:val="22"/>
        </w:rPr>
        <w:t>4</w:t>
      </w:r>
      <w:bookmarkEnd w:id="24"/>
      <w:r>
        <w:rPr>
          <w:rFonts w:hint="eastAsia" w:ascii="宋体" w:hAnsi="宋体" w:eastAsia="宋体" w:cs="宋体"/>
          <w:color w:val="000000"/>
          <w:spacing w:val="0"/>
          <w:w w:val="100"/>
          <w:position w:val="0"/>
          <w:sz w:val="22"/>
          <w:szCs w:val="22"/>
        </w:rPr>
        <w:t>、建筑面积：建筑面积为</w:t>
      </w:r>
      <w:r>
        <w:rPr>
          <w:rFonts w:hint="eastAsia" w:ascii="宋体" w:hAnsi="宋体" w:eastAsia="宋体" w:cs="宋体"/>
          <w:color w:val="000000"/>
          <w:spacing w:val="0"/>
          <w:w w:val="100"/>
          <w:position w:val="0"/>
          <w:sz w:val="22"/>
          <w:szCs w:val="22"/>
          <w:lang w:val="en-US" w:eastAsia="en-US" w:bidi="en-US"/>
        </w:rPr>
        <w:t>6.</w:t>
      </w:r>
      <w:r>
        <w:rPr>
          <w:rFonts w:hint="eastAsia" w:ascii="宋体" w:hAnsi="宋体" w:eastAsia="宋体" w:cs="宋体"/>
          <w:color w:val="000000"/>
          <w:spacing w:val="0"/>
          <w:w w:val="100"/>
          <w:position w:val="0"/>
          <w:sz w:val="22"/>
          <w:szCs w:val="22"/>
          <w:lang w:val="en-US" w:eastAsia="zh-CN" w:bidi="en-US"/>
        </w:rPr>
        <w:t>5</w:t>
      </w:r>
      <w:r>
        <w:rPr>
          <w:rFonts w:hint="eastAsia" w:ascii="宋体" w:hAnsi="宋体" w:eastAsia="宋体" w:cs="宋体"/>
          <w:color w:val="000000"/>
          <w:spacing w:val="0"/>
          <w:w w:val="100"/>
          <w:position w:val="0"/>
          <w:sz w:val="22"/>
          <w:szCs w:val="22"/>
        </w:rPr>
        <w:t>万</w:t>
      </w:r>
      <w:r>
        <w:rPr>
          <w:rFonts w:hint="eastAsia" w:cs="宋体"/>
          <w:color w:val="000000"/>
          <w:spacing w:val="0"/>
          <w:w w:val="100"/>
          <w:position w:val="0"/>
          <w:sz w:val="22"/>
          <w:szCs w:val="22"/>
          <w:lang w:val="en-US" w:eastAsia="zh-CN"/>
        </w:rPr>
        <w:t>平</w:t>
      </w:r>
      <w:r>
        <w:rPr>
          <w:rFonts w:hint="eastAsia" w:ascii="宋体" w:hAnsi="宋体" w:eastAsia="宋体" w:cs="宋体"/>
          <w:color w:val="000000"/>
          <w:spacing w:val="0"/>
          <w:w w:val="100"/>
          <w:position w:val="0"/>
          <w:sz w:val="22"/>
          <w:szCs w:val="22"/>
        </w:rPr>
        <w:t>方</w:t>
      </w:r>
      <w:bookmarkStart w:id="25" w:name="bookmark7"/>
      <w:r>
        <w:rPr>
          <w:rFonts w:hint="eastAsia" w:cs="宋体"/>
          <w:color w:val="000000"/>
          <w:spacing w:val="0"/>
          <w:w w:val="100"/>
          <w:position w:val="0"/>
          <w:sz w:val="22"/>
          <w:szCs w:val="22"/>
          <w:lang w:val="en-US" w:eastAsia="zh-CN"/>
        </w:rPr>
        <w:t>米</w:t>
      </w:r>
    </w:p>
    <w:p>
      <w:pPr>
        <w:pStyle w:val="20"/>
        <w:keepNext w:val="0"/>
        <w:keepLines w:val="0"/>
        <w:pageBreakBefore w:val="0"/>
        <w:widowControl w:val="0"/>
        <w:shd w:val="clear" w:color="auto" w:fill="auto"/>
        <w:tabs>
          <w:tab w:val="left" w:pos="933"/>
        </w:tabs>
        <w:kinsoku/>
        <w:wordWrap/>
        <w:overflowPunct/>
        <w:topLinePunct w:val="0"/>
        <w:autoSpaceDE/>
        <w:autoSpaceDN/>
        <w:bidi w:val="0"/>
        <w:adjustRightInd/>
        <w:snapToGrid/>
        <w:spacing w:before="0" w:after="0" w:line="440" w:lineRule="exact"/>
        <w:ind w:left="0" w:right="0" w:firstLine="440" w:firstLineChars="200"/>
        <w:jc w:val="both"/>
        <w:textAlignment w:val="auto"/>
        <w:rPr>
          <w:rFonts w:hint="eastAsia" w:ascii="宋体" w:hAnsi="宋体" w:eastAsia="宋体" w:cs="宋体"/>
          <w:sz w:val="22"/>
          <w:szCs w:val="22"/>
        </w:rPr>
      </w:pPr>
      <w:r>
        <w:rPr>
          <w:rFonts w:hint="eastAsia" w:ascii="宋体" w:hAnsi="宋体" w:eastAsia="宋体" w:cs="宋体"/>
          <w:color w:val="000000"/>
          <w:spacing w:val="0"/>
          <w:w w:val="100"/>
          <w:position w:val="0"/>
          <w:sz w:val="22"/>
          <w:szCs w:val="22"/>
        </w:rPr>
        <w:t>5</w:t>
      </w:r>
      <w:bookmarkEnd w:id="25"/>
      <w:r>
        <w:rPr>
          <w:rFonts w:hint="eastAsia" w:ascii="宋体" w:hAnsi="宋体" w:eastAsia="宋体" w:cs="宋体"/>
          <w:color w:val="000000"/>
          <w:spacing w:val="0"/>
          <w:w w:val="100"/>
          <w:position w:val="0"/>
          <w:sz w:val="22"/>
          <w:szCs w:val="22"/>
        </w:rPr>
        <w:t>、物业构成：主楼、裙楼</w:t>
      </w:r>
    </w:p>
    <w:p>
      <w:pPr>
        <w:pStyle w:val="20"/>
        <w:keepNext w:val="0"/>
        <w:keepLines w:val="0"/>
        <w:pageBreakBefore w:val="0"/>
        <w:widowControl w:val="0"/>
        <w:shd w:val="clear" w:color="auto" w:fill="auto"/>
        <w:kinsoku/>
        <w:wordWrap/>
        <w:overflowPunct/>
        <w:topLinePunct w:val="0"/>
        <w:autoSpaceDE/>
        <w:autoSpaceDN/>
        <w:bidi w:val="0"/>
        <w:adjustRightInd/>
        <w:snapToGrid/>
        <w:spacing w:before="0" w:after="0" w:line="440" w:lineRule="exact"/>
        <w:ind w:left="0" w:right="0" w:firstLine="440" w:firstLineChars="200"/>
        <w:jc w:val="both"/>
        <w:textAlignment w:val="auto"/>
        <w:rPr>
          <w:rFonts w:hint="eastAsia" w:ascii="宋体" w:hAnsi="宋体" w:eastAsia="宋体" w:cs="宋体"/>
          <w:sz w:val="22"/>
          <w:szCs w:val="22"/>
        </w:rPr>
      </w:pPr>
      <w:r>
        <w:rPr>
          <w:rFonts w:hint="eastAsia" w:ascii="宋体" w:hAnsi="宋体" w:eastAsia="宋体" w:cs="宋体"/>
          <w:color w:val="000000"/>
          <w:spacing w:val="0"/>
          <w:w w:val="100"/>
          <w:position w:val="0"/>
          <w:sz w:val="22"/>
          <w:szCs w:val="22"/>
        </w:rPr>
        <w:t>第三条</w:t>
      </w:r>
      <w:r>
        <w:rPr>
          <w:rFonts w:hint="eastAsia" w:ascii="宋体" w:hAnsi="宋体" w:eastAsia="宋体" w:cs="宋体"/>
          <w:color w:val="000000"/>
          <w:spacing w:val="0"/>
          <w:w w:val="100"/>
          <w:position w:val="0"/>
          <w:sz w:val="22"/>
          <w:szCs w:val="22"/>
          <w:lang w:val="en-US" w:eastAsia="zh-CN"/>
        </w:rPr>
        <w:t xml:space="preserve">  </w:t>
      </w:r>
      <w:r>
        <w:rPr>
          <w:rFonts w:hint="eastAsia" w:ascii="宋体" w:hAnsi="宋体" w:eastAsia="宋体" w:cs="宋体"/>
          <w:color w:val="000000"/>
          <w:spacing w:val="0"/>
          <w:w w:val="100"/>
          <w:position w:val="0"/>
          <w:sz w:val="22"/>
          <w:szCs w:val="22"/>
        </w:rPr>
        <w:t>乙方提供服务的受益人为甲方物业的全体使用人，物业的全体使用人均应履行本合同规定的物业使用人的义务，遵守物业管理规章，支持协助乙方的管理，并承担相应的责任。</w:t>
      </w:r>
    </w:p>
    <w:p>
      <w:pPr>
        <w:pStyle w:val="20"/>
        <w:keepNext w:val="0"/>
        <w:keepLines w:val="0"/>
        <w:pageBreakBefore w:val="0"/>
        <w:widowControl w:val="0"/>
        <w:shd w:val="clear" w:color="auto" w:fill="auto"/>
        <w:kinsoku/>
        <w:wordWrap/>
        <w:overflowPunct/>
        <w:topLinePunct w:val="0"/>
        <w:autoSpaceDE/>
        <w:autoSpaceDN/>
        <w:bidi w:val="0"/>
        <w:adjustRightInd/>
        <w:snapToGrid/>
        <w:spacing w:before="0" w:after="0" w:line="440" w:lineRule="exact"/>
        <w:ind w:left="0" w:right="0" w:firstLine="0"/>
        <w:jc w:val="center"/>
        <w:textAlignment w:val="auto"/>
        <w:rPr>
          <w:rFonts w:hint="eastAsia" w:ascii="宋体" w:hAnsi="宋体" w:eastAsia="宋体" w:cs="宋体"/>
          <w:sz w:val="22"/>
          <w:szCs w:val="22"/>
        </w:rPr>
      </w:pPr>
      <w:r>
        <w:rPr>
          <w:rFonts w:hint="eastAsia" w:ascii="宋体" w:hAnsi="宋体" w:eastAsia="宋体" w:cs="宋体"/>
          <w:b/>
          <w:bCs/>
          <w:color w:val="000000"/>
          <w:spacing w:val="0"/>
          <w:w w:val="100"/>
          <w:position w:val="0"/>
          <w:sz w:val="22"/>
          <w:szCs w:val="22"/>
        </w:rPr>
        <w:t>第二章委托管理服务项目</w:t>
      </w:r>
    </w:p>
    <w:p>
      <w:pPr>
        <w:pStyle w:val="20"/>
        <w:keepNext w:val="0"/>
        <w:keepLines w:val="0"/>
        <w:pageBreakBefore w:val="0"/>
        <w:widowControl w:val="0"/>
        <w:shd w:val="clear" w:color="auto" w:fill="auto"/>
        <w:kinsoku/>
        <w:wordWrap/>
        <w:overflowPunct/>
        <w:topLinePunct w:val="0"/>
        <w:autoSpaceDE/>
        <w:autoSpaceDN/>
        <w:bidi w:val="0"/>
        <w:adjustRightInd/>
        <w:snapToGrid/>
        <w:spacing w:before="0" w:after="0" w:line="440" w:lineRule="exact"/>
        <w:ind w:left="0" w:right="0" w:firstLine="440" w:firstLineChars="200"/>
        <w:jc w:val="both"/>
        <w:textAlignment w:val="auto"/>
        <w:rPr>
          <w:rFonts w:hint="eastAsia" w:ascii="宋体" w:hAnsi="宋体" w:eastAsia="宋体" w:cs="宋体"/>
          <w:sz w:val="22"/>
          <w:szCs w:val="22"/>
        </w:rPr>
      </w:pPr>
      <w:r>
        <w:rPr>
          <w:rFonts w:hint="eastAsia" w:ascii="宋体" w:hAnsi="宋体" w:eastAsia="宋体" w:cs="宋体"/>
          <w:color w:val="000000"/>
          <w:spacing w:val="0"/>
          <w:w w:val="100"/>
          <w:position w:val="0"/>
          <w:sz w:val="22"/>
          <w:szCs w:val="22"/>
        </w:rPr>
        <w:t>第四条甲方设备管理</w:t>
      </w:r>
    </w:p>
    <w:p>
      <w:pPr>
        <w:pStyle w:val="20"/>
        <w:keepNext w:val="0"/>
        <w:keepLines w:val="0"/>
        <w:pageBreakBefore w:val="0"/>
        <w:widowControl w:val="0"/>
        <w:shd w:val="clear" w:color="auto" w:fill="auto"/>
        <w:tabs>
          <w:tab w:val="left" w:pos="910"/>
        </w:tabs>
        <w:kinsoku/>
        <w:wordWrap/>
        <w:overflowPunct/>
        <w:topLinePunct w:val="0"/>
        <w:autoSpaceDE/>
        <w:autoSpaceDN/>
        <w:bidi w:val="0"/>
        <w:adjustRightInd/>
        <w:snapToGrid/>
        <w:spacing w:before="0" w:after="0" w:line="440" w:lineRule="exact"/>
        <w:ind w:left="0" w:right="0" w:firstLine="440" w:firstLineChars="200"/>
        <w:jc w:val="left"/>
        <w:textAlignment w:val="auto"/>
        <w:rPr>
          <w:rFonts w:hint="eastAsia" w:ascii="宋体" w:hAnsi="宋体" w:eastAsia="宋体" w:cs="宋体"/>
          <w:sz w:val="22"/>
          <w:szCs w:val="22"/>
        </w:rPr>
      </w:pPr>
      <w:bookmarkStart w:id="26" w:name="bookmark8"/>
      <w:r>
        <w:rPr>
          <w:rFonts w:hint="eastAsia" w:ascii="宋体" w:hAnsi="宋体" w:eastAsia="宋体" w:cs="宋体"/>
          <w:color w:val="000000"/>
          <w:spacing w:val="0"/>
          <w:w w:val="100"/>
          <w:position w:val="0"/>
          <w:sz w:val="22"/>
          <w:szCs w:val="22"/>
        </w:rPr>
        <w:t>1</w:t>
      </w:r>
      <w:bookmarkEnd w:id="26"/>
      <w:r>
        <w:rPr>
          <w:rFonts w:hint="eastAsia" w:ascii="宋体" w:hAnsi="宋体" w:eastAsia="宋体" w:cs="宋体"/>
          <w:color w:val="000000"/>
          <w:spacing w:val="0"/>
          <w:w w:val="100"/>
          <w:position w:val="0"/>
          <w:sz w:val="22"/>
          <w:szCs w:val="22"/>
        </w:rPr>
        <w:t>、甲方物业变配电系统的运行操作和日常养护。</w:t>
      </w:r>
    </w:p>
    <w:p>
      <w:pPr>
        <w:pStyle w:val="20"/>
        <w:keepNext w:val="0"/>
        <w:keepLines w:val="0"/>
        <w:pageBreakBefore w:val="0"/>
        <w:widowControl w:val="0"/>
        <w:shd w:val="clear" w:color="auto" w:fill="auto"/>
        <w:tabs>
          <w:tab w:val="left" w:pos="917"/>
        </w:tabs>
        <w:kinsoku/>
        <w:wordWrap/>
        <w:overflowPunct/>
        <w:topLinePunct w:val="0"/>
        <w:autoSpaceDE/>
        <w:autoSpaceDN/>
        <w:bidi w:val="0"/>
        <w:adjustRightInd/>
        <w:snapToGrid/>
        <w:spacing w:before="0" w:after="0" w:line="440" w:lineRule="exact"/>
        <w:ind w:left="0" w:right="0" w:firstLine="440" w:firstLineChars="200"/>
        <w:jc w:val="left"/>
        <w:textAlignment w:val="auto"/>
        <w:rPr>
          <w:rFonts w:hint="eastAsia" w:ascii="宋体" w:hAnsi="宋体" w:eastAsia="宋体" w:cs="宋体"/>
          <w:sz w:val="22"/>
          <w:szCs w:val="22"/>
        </w:rPr>
      </w:pPr>
      <w:bookmarkStart w:id="27" w:name="bookmark9"/>
      <w:r>
        <w:rPr>
          <w:rFonts w:hint="eastAsia" w:ascii="宋体" w:hAnsi="宋体" w:eastAsia="宋体" w:cs="宋体"/>
          <w:color w:val="000000"/>
          <w:spacing w:val="0"/>
          <w:w w:val="100"/>
          <w:position w:val="0"/>
          <w:sz w:val="22"/>
          <w:szCs w:val="22"/>
        </w:rPr>
        <w:t>2</w:t>
      </w:r>
      <w:bookmarkEnd w:id="27"/>
      <w:r>
        <w:rPr>
          <w:rFonts w:hint="eastAsia" w:ascii="宋体" w:hAnsi="宋体" w:eastAsia="宋体" w:cs="宋体"/>
          <w:color w:val="000000"/>
          <w:spacing w:val="0"/>
          <w:w w:val="100"/>
          <w:position w:val="0"/>
          <w:sz w:val="22"/>
          <w:szCs w:val="22"/>
        </w:rPr>
        <w:t>、甲方物业低压电气设备系统的运行操作和日常养护。</w:t>
      </w:r>
    </w:p>
    <w:p>
      <w:pPr>
        <w:pStyle w:val="20"/>
        <w:keepNext w:val="0"/>
        <w:keepLines w:val="0"/>
        <w:pageBreakBefore w:val="0"/>
        <w:widowControl w:val="0"/>
        <w:shd w:val="clear" w:color="auto" w:fill="auto"/>
        <w:kinsoku/>
        <w:wordWrap/>
        <w:overflowPunct/>
        <w:topLinePunct w:val="0"/>
        <w:autoSpaceDE/>
        <w:autoSpaceDN/>
        <w:bidi w:val="0"/>
        <w:adjustRightInd/>
        <w:snapToGrid/>
        <w:spacing w:before="0" w:after="0" w:line="440" w:lineRule="exact"/>
        <w:ind w:left="0" w:right="0" w:firstLine="440" w:firstLineChars="200"/>
        <w:jc w:val="both"/>
        <w:textAlignment w:val="auto"/>
        <w:rPr>
          <w:rFonts w:hint="eastAsia" w:ascii="宋体" w:hAnsi="宋体" w:eastAsia="宋体" w:cs="宋体"/>
          <w:color w:val="000000"/>
          <w:spacing w:val="0"/>
          <w:w w:val="100"/>
          <w:position w:val="0"/>
          <w:sz w:val="22"/>
          <w:szCs w:val="22"/>
        </w:rPr>
      </w:pPr>
      <w:bookmarkStart w:id="28" w:name="bookmark10"/>
      <w:r>
        <w:rPr>
          <w:rFonts w:hint="eastAsia" w:ascii="宋体" w:hAnsi="宋体" w:eastAsia="宋体" w:cs="宋体"/>
          <w:color w:val="000000"/>
          <w:spacing w:val="0"/>
          <w:w w:val="100"/>
          <w:position w:val="0"/>
          <w:sz w:val="22"/>
          <w:szCs w:val="22"/>
        </w:rPr>
        <w:t>3</w:t>
      </w:r>
      <w:bookmarkEnd w:id="28"/>
      <w:r>
        <w:rPr>
          <w:rFonts w:hint="eastAsia" w:ascii="宋体" w:hAnsi="宋体" w:eastAsia="宋体" w:cs="宋体"/>
          <w:color w:val="000000"/>
          <w:spacing w:val="0"/>
          <w:w w:val="100"/>
          <w:position w:val="0"/>
          <w:sz w:val="22"/>
          <w:szCs w:val="22"/>
        </w:rPr>
        <w:t>、快物业空调设备系统的运行操作和日常养护。</w:t>
      </w:r>
    </w:p>
    <w:p>
      <w:pPr>
        <w:pStyle w:val="20"/>
        <w:keepNext w:val="0"/>
        <w:keepLines w:val="0"/>
        <w:pageBreakBefore w:val="0"/>
        <w:widowControl w:val="0"/>
        <w:shd w:val="clear" w:color="auto" w:fill="auto"/>
        <w:kinsoku/>
        <w:wordWrap/>
        <w:overflowPunct/>
        <w:topLinePunct w:val="0"/>
        <w:autoSpaceDE/>
        <w:autoSpaceDN/>
        <w:bidi w:val="0"/>
        <w:adjustRightInd/>
        <w:snapToGrid/>
        <w:spacing w:before="0" w:after="0" w:line="440" w:lineRule="exact"/>
        <w:ind w:left="0" w:right="0" w:firstLine="440" w:firstLineChars="200"/>
        <w:jc w:val="both"/>
        <w:textAlignment w:val="auto"/>
        <w:rPr>
          <w:rFonts w:hint="eastAsia" w:ascii="宋体" w:hAnsi="宋体" w:eastAsia="宋体" w:cs="宋体"/>
          <w:color w:val="000000"/>
          <w:spacing w:val="0"/>
          <w:w w:val="100"/>
          <w:position w:val="0"/>
          <w:sz w:val="22"/>
          <w:szCs w:val="22"/>
        </w:rPr>
      </w:pPr>
      <w:bookmarkStart w:id="29" w:name="bookmark11"/>
      <w:r>
        <w:rPr>
          <w:rFonts w:hint="eastAsia" w:ascii="宋体" w:hAnsi="宋体" w:eastAsia="宋体" w:cs="宋体"/>
          <w:color w:val="000000"/>
          <w:spacing w:val="0"/>
          <w:w w:val="100"/>
          <w:position w:val="0"/>
          <w:sz w:val="22"/>
          <w:szCs w:val="22"/>
        </w:rPr>
        <w:t>4</w:t>
      </w:r>
      <w:bookmarkEnd w:id="29"/>
      <w:r>
        <w:rPr>
          <w:rFonts w:hint="eastAsia" w:ascii="宋体" w:hAnsi="宋体" w:eastAsia="宋体" w:cs="宋体"/>
          <w:color w:val="000000"/>
          <w:spacing w:val="0"/>
          <w:w w:val="100"/>
          <w:position w:val="0"/>
          <w:sz w:val="22"/>
          <w:szCs w:val="22"/>
        </w:rPr>
        <w:t>、甲方物业电梯设备系统的运行操作和日常养护。</w:t>
      </w:r>
    </w:p>
    <w:p>
      <w:pPr>
        <w:pStyle w:val="20"/>
        <w:keepNext w:val="0"/>
        <w:keepLines w:val="0"/>
        <w:pageBreakBefore w:val="0"/>
        <w:widowControl w:val="0"/>
        <w:shd w:val="clear" w:color="auto" w:fill="auto"/>
        <w:kinsoku/>
        <w:wordWrap/>
        <w:overflowPunct/>
        <w:topLinePunct w:val="0"/>
        <w:autoSpaceDE/>
        <w:autoSpaceDN/>
        <w:bidi w:val="0"/>
        <w:adjustRightInd/>
        <w:snapToGrid/>
        <w:spacing w:before="0" w:after="0" w:line="440" w:lineRule="exact"/>
        <w:ind w:left="0" w:right="0" w:firstLine="440" w:firstLineChars="200"/>
        <w:jc w:val="both"/>
        <w:textAlignment w:val="auto"/>
        <w:rPr>
          <w:rFonts w:hint="eastAsia" w:ascii="宋体" w:hAnsi="宋体" w:eastAsia="宋体" w:cs="宋体"/>
          <w:color w:val="000000"/>
          <w:spacing w:val="0"/>
          <w:w w:val="100"/>
          <w:position w:val="0"/>
          <w:sz w:val="22"/>
          <w:szCs w:val="22"/>
        </w:rPr>
      </w:pPr>
      <w:bookmarkStart w:id="30" w:name="bookmark12"/>
      <w:r>
        <w:rPr>
          <w:rFonts w:hint="eastAsia" w:ascii="宋体" w:hAnsi="宋体" w:eastAsia="宋体" w:cs="宋体"/>
          <w:color w:val="000000"/>
          <w:spacing w:val="0"/>
          <w:w w:val="100"/>
          <w:position w:val="0"/>
          <w:sz w:val="22"/>
          <w:szCs w:val="22"/>
        </w:rPr>
        <w:t>5</w:t>
      </w:r>
      <w:bookmarkEnd w:id="30"/>
      <w:r>
        <w:rPr>
          <w:rFonts w:hint="eastAsia" w:ascii="宋体" w:hAnsi="宋体" w:eastAsia="宋体" w:cs="宋体"/>
          <w:color w:val="000000"/>
          <w:spacing w:val="0"/>
          <w:w w:val="100"/>
          <w:position w:val="0"/>
          <w:sz w:val="22"/>
          <w:szCs w:val="22"/>
        </w:rPr>
        <w:t>、甲方物业给排水设备系统运行操作和日常养护。</w:t>
      </w:r>
    </w:p>
    <w:p>
      <w:pPr>
        <w:pStyle w:val="20"/>
        <w:keepNext w:val="0"/>
        <w:keepLines w:val="0"/>
        <w:pageBreakBefore w:val="0"/>
        <w:widowControl w:val="0"/>
        <w:shd w:val="clear" w:color="auto" w:fill="auto"/>
        <w:kinsoku/>
        <w:wordWrap/>
        <w:overflowPunct/>
        <w:topLinePunct w:val="0"/>
        <w:autoSpaceDE/>
        <w:autoSpaceDN/>
        <w:bidi w:val="0"/>
        <w:adjustRightInd/>
        <w:snapToGrid/>
        <w:spacing w:before="0" w:after="0" w:line="440" w:lineRule="exact"/>
        <w:ind w:left="0" w:right="0" w:firstLine="440" w:firstLineChars="200"/>
        <w:jc w:val="both"/>
        <w:textAlignment w:val="auto"/>
        <w:rPr>
          <w:rFonts w:hint="eastAsia" w:ascii="宋体" w:hAnsi="宋体" w:eastAsia="宋体" w:cs="宋体"/>
          <w:color w:val="000000"/>
          <w:spacing w:val="0"/>
          <w:w w:val="100"/>
          <w:position w:val="0"/>
          <w:sz w:val="22"/>
          <w:szCs w:val="22"/>
        </w:rPr>
      </w:pPr>
      <w:bookmarkStart w:id="31" w:name="bookmark13"/>
      <w:r>
        <w:rPr>
          <w:rFonts w:hint="eastAsia" w:ascii="宋体" w:hAnsi="宋体" w:eastAsia="宋体" w:cs="宋体"/>
          <w:color w:val="000000"/>
          <w:spacing w:val="0"/>
          <w:w w:val="100"/>
          <w:position w:val="0"/>
          <w:sz w:val="22"/>
          <w:szCs w:val="22"/>
        </w:rPr>
        <w:t>6</w:t>
      </w:r>
      <w:bookmarkEnd w:id="31"/>
      <w:r>
        <w:rPr>
          <w:rFonts w:hint="eastAsia" w:ascii="宋体" w:hAnsi="宋体" w:eastAsia="宋体" w:cs="宋体"/>
          <w:color w:val="000000"/>
          <w:spacing w:val="0"/>
          <w:w w:val="100"/>
          <w:position w:val="0"/>
          <w:sz w:val="22"/>
          <w:szCs w:val="22"/>
        </w:rPr>
        <w:t>、甲方物业消防设备系统的运行操作和日常养护。</w:t>
      </w:r>
    </w:p>
    <w:p>
      <w:pPr>
        <w:pStyle w:val="20"/>
        <w:keepNext w:val="0"/>
        <w:keepLines w:val="0"/>
        <w:pageBreakBefore w:val="0"/>
        <w:widowControl w:val="0"/>
        <w:shd w:val="clear" w:color="auto" w:fill="auto"/>
        <w:kinsoku/>
        <w:wordWrap/>
        <w:overflowPunct/>
        <w:topLinePunct w:val="0"/>
        <w:autoSpaceDE/>
        <w:autoSpaceDN/>
        <w:bidi w:val="0"/>
        <w:adjustRightInd/>
        <w:snapToGrid/>
        <w:spacing w:before="0" w:after="0" w:line="440" w:lineRule="exact"/>
        <w:ind w:left="0" w:right="0" w:firstLine="440" w:firstLineChars="200"/>
        <w:jc w:val="both"/>
        <w:textAlignment w:val="auto"/>
        <w:rPr>
          <w:rFonts w:hint="eastAsia" w:ascii="宋体" w:hAnsi="宋体" w:eastAsia="宋体" w:cs="宋体"/>
          <w:color w:val="000000"/>
          <w:spacing w:val="0"/>
          <w:w w:val="100"/>
          <w:position w:val="0"/>
          <w:sz w:val="22"/>
          <w:szCs w:val="22"/>
        </w:rPr>
      </w:pPr>
      <w:bookmarkStart w:id="32" w:name="bookmark14"/>
      <w:r>
        <w:rPr>
          <w:rFonts w:hint="eastAsia" w:ascii="宋体" w:hAnsi="宋体" w:eastAsia="宋体" w:cs="宋体"/>
          <w:color w:val="000000"/>
          <w:spacing w:val="0"/>
          <w:w w:val="100"/>
          <w:position w:val="0"/>
          <w:sz w:val="22"/>
          <w:szCs w:val="22"/>
        </w:rPr>
        <w:t>7</w:t>
      </w:r>
      <w:bookmarkEnd w:id="32"/>
      <w:r>
        <w:rPr>
          <w:rFonts w:hint="eastAsia" w:ascii="宋体" w:hAnsi="宋体" w:eastAsia="宋体" w:cs="宋体"/>
          <w:color w:val="000000"/>
          <w:spacing w:val="0"/>
          <w:w w:val="100"/>
          <w:position w:val="0"/>
          <w:sz w:val="22"/>
          <w:szCs w:val="22"/>
        </w:rPr>
        <w:t>、甲方物业</w:t>
      </w:r>
      <w:r>
        <w:rPr>
          <w:rFonts w:hint="eastAsia" w:ascii="宋体" w:hAnsi="宋体" w:eastAsia="宋体" w:cs="宋体"/>
          <w:color w:val="000000"/>
          <w:spacing w:val="0"/>
          <w:w w:val="100"/>
          <w:position w:val="0"/>
          <w:sz w:val="22"/>
          <w:szCs w:val="22"/>
          <w:lang w:val="en-US" w:eastAsia="en-US"/>
        </w:rPr>
        <w:t>BA</w:t>
      </w:r>
      <w:r>
        <w:rPr>
          <w:rFonts w:hint="eastAsia" w:ascii="宋体" w:hAnsi="宋体" w:eastAsia="宋体" w:cs="宋体"/>
          <w:color w:val="000000"/>
          <w:spacing w:val="0"/>
          <w:w w:val="100"/>
          <w:position w:val="0"/>
          <w:sz w:val="22"/>
          <w:szCs w:val="22"/>
        </w:rPr>
        <w:t>设备监控的运行操作和日常养护。</w:t>
      </w:r>
    </w:p>
    <w:p>
      <w:pPr>
        <w:keepNext w:val="0"/>
        <w:keepLines w:val="0"/>
        <w:pageBreakBefore w:val="0"/>
        <w:widowControl w:val="0"/>
        <w:kinsoku/>
        <w:wordWrap/>
        <w:overflowPunct/>
        <w:topLinePunct w:val="0"/>
        <w:autoSpaceDE/>
        <w:autoSpaceDN/>
        <w:bidi w:val="0"/>
        <w:adjustRightInd/>
        <w:snapToGrid/>
        <w:spacing w:line="440" w:lineRule="exact"/>
        <w:ind w:firstLine="440" w:firstLineChars="200"/>
        <w:textAlignment w:val="auto"/>
        <w:rPr>
          <w:rFonts w:hint="eastAsia" w:ascii="宋体" w:hAnsi="宋体" w:eastAsia="宋体" w:cs="宋体"/>
          <w:sz w:val="22"/>
          <w:szCs w:val="22"/>
        </w:rPr>
      </w:pPr>
      <w:r>
        <w:rPr>
          <w:rFonts w:hint="eastAsia" w:ascii="宋体" w:hAnsi="宋体" w:eastAsia="宋体" w:cs="宋体"/>
          <w:color w:val="000000"/>
          <w:spacing w:val="0"/>
          <w:w w:val="100"/>
          <w:kern w:val="2"/>
          <w:position w:val="0"/>
          <w:sz w:val="22"/>
          <w:szCs w:val="22"/>
          <w:u w:val="none"/>
          <w:shd w:val="clear" w:color="auto" w:fill="auto"/>
          <w:lang w:val="zh-TW" w:eastAsia="zh-TW" w:bidi="zh-TW"/>
        </w:rPr>
        <w:t>上述设备运维管理所需的备品备件、物料、辅料、能耗及有关主管部门规定收取的控制、测试等费用由甲方负责。10元以下的备品备件、物料、辅料等费用由乙方负责。各设备的大、中修及委外维保单位的落实由甲方负责，并支付相关费用；乙方负责协调上述单位进行设备修理及维保工作，并参与甲方对其考</w:t>
      </w:r>
      <w:r>
        <w:rPr>
          <w:rFonts w:hint="eastAsia" w:ascii="宋体" w:hAnsi="宋体" w:eastAsia="宋体" w:cs="宋体"/>
          <w:color w:val="000000"/>
          <w:spacing w:val="0"/>
          <w:w w:val="100"/>
          <w:kern w:val="2"/>
          <w:position w:val="0"/>
          <w:sz w:val="22"/>
          <w:szCs w:val="22"/>
          <w:u w:val="none"/>
          <w:shd w:val="clear" w:color="auto" w:fill="auto"/>
          <w:lang w:val="zh-TW" w:eastAsia="zh-CN" w:bidi="zh-TW"/>
        </w:rPr>
        <w:t>核</w:t>
      </w:r>
      <w:r>
        <w:rPr>
          <w:rFonts w:hint="eastAsia" w:ascii="宋体" w:hAnsi="宋体" w:eastAsia="宋体" w:cs="宋体"/>
          <w:color w:val="000000"/>
          <w:spacing w:val="0"/>
          <w:w w:val="100"/>
          <w:kern w:val="2"/>
          <w:position w:val="0"/>
          <w:sz w:val="22"/>
          <w:szCs w:val="22"/>
          <w:u w:val="none"/>
          <w:shd w:val="clear" w:color="auto" w:fill="auto"/>
          <w:lang w:val="zh-TW" w:eastAsia="zh-TW" w:bidi="zh-TW"/>
        </w:rPr>
        <w:t>。乙方负责相关设备的日常维护，并做好和设备委外维保单位的联系、配合工作。</w:t>
      </w:r>
    </w:p>
    <w:p>
      <w:pPr>
        <w:pStyle w:val="22"/>
        <w:keepNext w:val="0"/>
        <w:keepLines w:val="0"/>
        <w:pageBreakBefore w:val="0"/>
        <w:widowControl w:val="0"/>
        <w:shd w:val="clear" w:color="auto" w:fill="auto"/>
        <w:kinsoku/>
        <w:wordWrap/>
        <w:overflowPunct/>
        <w:topLinePunct w:val="0"/>
        <w:autoSpaceDE/>
        <w:autoSpaceDN/>
        <w:bidi w:val="0"/>
        <w:adjustRightInd/>
        <w:snapToGrid/>
        <w:spacing w:before="0" w:after="0" w:line="440" w:lineRule="exact"/>
        <w:ind w:left="0" w:right="0" w:firstLine="440" w:firstLineChars="200"/>
        <w:jc w:val="left"/>
        <w:textAlignment w:val="auto"/>
        <w:rPr>
          <w:rFonts w:hint="eastAsia" w:ascii="宋体" w:hAnsi="宋体" w:eastAsia="宋体" w:cs="宋体"/>
          <w:sz w:val="22"/>
          <w:szCs w:val="22"/>
        </w:rPr>
      </w:pPr>
      <w:r>
        <w:rPr>
          <w:rFonts w:hint="eastAsia" w:ascii="宋体" w:hAnsi="宋体" w:eastAsia="宋体" w:cs="宋体"/>
          <w:color w:val="000000"/>
          <w:spacing w:val="0"/>
          <w:w w:val="100"/>
          <w:position w:val="0"/>
          <w:sz w:val="22"/>
          <w:szCs w:val="22"/>
        </w:rPr>
        <w:t>第五条</w:t>
      </w:r>
      <w:r>
        <w:rPr>
          <w:rFonts w:hint="eastAsia" w:ascii="宋体" w:hAnsi="宋体" w:eastAsia="宋体" w:cs="宋体"/>
          <w:color w:val="000000"/>
          <w:spacing w:val="0"/>
          <w:w w:val="100"/>
          <w:position w:val="0"/>
          <w:sz w:val="22"/>
          <w:szCs w:val="22"/>
          <w:lang w:val="en-US" w:eastAsia="zh-CN"/>
        </w:rPr>
        <w:t xml:space="preserve"> </w:t>
      </w:r>
      <w:r>
        <w:rPr>
          <w:rFonts w:hint="eastAsia" w:ascii="宋体" w:hAnsi="宋体" w:eastAsia="宋体" w:cs="宋体"/>
          <w:color w:val="000000"/>
          <w:spacing w:val="0"/>
          <w:w w:val="100"/>
          <w:position w:val="0"/>
          <w:sz w:val="22"/>
          <w:szCs w:val="22"/>
        </w:rPr>
        <w:t>卫生保洁服务</w:t>
      </w:r>
    </w:p>
    <w:p>
      <w:pPr>
        <w:pStyle w:val="22"/>
        <w:keepNext w:val="0"/>
        <w:keepLines w:val="0"/>
        <w:pageBreakBefore w:val="0"/>
        <w:widowControl w:val="0"/>
        <w:shd w:val="clear" w:color="auto" w:fill="auto"/>
        <w:tabs>
          <w:tab w:val="left" w:pos="815"/>
        </w:tabs>
        <w:kinsoku/>
        <w:wordWrap/>
        <w:overflowPunct/>
        <w:topLinePunct w:val="0"/>
        <w:autoSpaceDE/>
        <w:autoSpaceDN/>
        <w:bidi w:val="0"/>
        <w:adjustRightInd/>
        <w:snapToGrid/>
        <w:spacing w:before="0" w:after="0" w:line="440" w:lineRule="exact"/>
        <w:ind w:left="0" w:right="0" w:firstLine="440" w:firstLineChars="200"/>
        <w:jc w:val="left"/>
        <w:textAlignment w:val="auto"/>
        <w:rPr>
          <w:rFonts w:hint="eastAsia" w:ascii="宋体" w:hAnsi="宋体" w:eastAsia="宋体" w:cs="宋体"/>
          <w:sz w:val="22"/>
          <w:szCs w:val="22"/>
        </w:rPr>
      </w:pPr>
      <w:bookmarkStart w:id="33" w:name="bookmark15"/>
      <w:r>
        <w:rPr>
          <w:rFonts w:hint="eastAsia" w:ascii="宋体" w:hAnsi="宋体" w:eastAsia="宋体" w:cs="宋体"/>
          <w:color w:val="000000"/>
          <w:spacing w:val="0"/>
          <w:w w:val="100"/>
          <w:position w:val="0"/>
          <w:sz w:val="22"/>
          <w:szCs w:val="22"/>
        </w:rPr>
        <w:t>1</w:t>
      </w:r>
      <w:bookmarkEnd w:id="33"/>
      <w:r>
        <w:rPr>
          <w:rFonts w:hint="eastAsia" w:ascii="宋体" w:hAnsi="宋体" w:eastAsia="宋体" w:cs="宋体"/>
          <w:color w:val="000000"/>
          <w:spacing w:val="0"/>
          <w:w w:val="100"/>
          <w:position w:val="0"/>
          <w:sz w:val="22"/>
          <w:szCs w:val="22"/>
        </w:rPr>
        <w:t>、甲方物业楼内公共部位的保洁，包括主楼、裙楼的室内大厅、过道、楼梯、卫生间、茶水间、电梯轿厢、电梯厅、地下层等公共部位的保洁服务。</w:t>
      </w:r>
    </w:p>
    <w:p>
      <w:pPr>
        <w:pStyle w:val="22"/>
        <w:keepNext w:val="0"/>
        <w:keepLines w:val="0"/>
        <w:pageBreakBefore w:val="0"/>
        <w:widowControl w:val="0"/>
        <w:shd w:val="clear" w:color="auto" w:fill="auto"/>
        <w:tabs>
          <w:tab w:val="left" w:pos="815"/>
        </w:tabs>
        <w:kinsoku/>
        <w:wordWrap/>
        <w:overflowPunct/>
        <w:topLinePunct w:val="0"/>
        <w:autoSpaceDE/>
        <w:autoSpaceDN/>
        <w:bidi w:val="0"/>
        <w:adjustRightInd/>
        <w:snapToGrid/>
        <w:spacing w:before="0" w:after="0" w:line="440" w:lineRule="exact"/>
        <w:ind w:left="0" w:right="0" w:firstLine="440" w:firstLineChars="200"/>
        <w:jc w:val="left"/>
        <w:textAlignment w:val="auto"/>
        <w:rPr>
          <w:rFonts w:hint="eastAsia" w:ascii="宋体" w:hAnsi="宋体" w:eastAsia="宋体" w:cs="宋体"/>
          <w:sz w:val="22"/>
          <w:szCs w:val="22"/>
        </w:rPr>
      </w:pPr>
      <w:bookmarkStart w:id="34" w:name="bookmark16"/>
      <w:r>
        <w:rPr>
          <w:rFonts w:hint="eastAsia" w:ascii="宋体" w:hAnsi="宋体" w:eastAsia="宋体" w:cs="宋体"/>
          <w:color w:val="000000"/>
          <w:spacing w:val="0"/>
          <w:w w:val="100"/>
          <w:position w:val="0"/>
          <w:sz w:val="22"/>
          <w:szCs w:val="22"/>
        </w:rPr>
        <w:t>2</w:t>
      </w:r>
      <w:bookmarkEnd w:id="34"/>
      <w:r>
        <w:rPr>
          <w:rFonts w:hint="eastAsia" w:ascii="宋体" w:hAnsi="宋体" w:eastAsia="宋体" w:cs="宋体"/>
          <w:color w:val="000000"/>
          <w:spacing w:val="0"/>
          <w:w w:val="100"/>
          <w:position w:val="0"/>
          <w:sz w:val="22"/>
          <w:szCs w:val="22"/>
        </w:rPr>
        <w:t>、甲方物业外场保洁，包括物业区域场地、道路、园林绿化带、停车库（场、棚）、地下停车场等公共区域的保洁服务。</w:t>
      </w:r>
    </w:p>
    <w:p>
      <w:pPr>
        <w:pStyle w:val="22"/>
        <w:keepNext w:val="0"/>
        <w:keepLines w:val="0"/>
        <w:pageBreakBefore w:val="0"/>
        <w:widowControl w:val="0"/>
        <w:shd w:val="clear" w:color="auto" w:fill="auto"/>
        <w:tabs>
          <w:tab w:val="left" w:pos="815"/>
        </w:tabs>
        <w:kinsoku/>
        <w:wordWrap/>
        <w:overflowPunct/>
        <w:topLinePunct w:val="0"/>
        <w:autoSpaceDE/>
        <w:autoSpaceDN/>
        <w:bidi w:val="0"/>
        <w:adjustRightInd/>
        <w:snapToGrid/>
        <w:spacing w:before="0" w:after="0" w:line="440" w:lineRule="exact"/>
        <w:ind w:left="0" w:right="0" w:firstLine="440" w:firstLineChars="200"/>
        <w:jc w:val="left"/>
        <w:textAlignment w:val="auto"/>
        <w:rPr>
          <w:rFonts w:hint="eastAsia" w:ascii="宋体" w:hAnsi="宋体" w:eastAsia="宋体" w:cs="宋体"/>
          <w:sz w:val="22"/>
          <w:szCs w:val="22"/>
        </w:rPr>
      </w:pPr>
      <w:bookmarkStart w:id="35" w:name="bookmark17"/>
      <w:r>
        <w:rPr>
          <w:rFonts w:hint="eastAsia" w:ascii="宋体" w:hAnsi="宋体" w:eastAsia="宋体" w:cs="宋体"/>
          <w:color w:val="000000"/>
          <w:spacing w:val="0"/>
          <w:w w:val="100"/>
          <w:position w:val="0"/>
          <w:sz w:val="22"/>
          <w:szCs w:val="22"/>
        </w:rPr>
        <w:t>3</w:t>
      </w:r>
      <w:bookmarkEnd w:id="35"/>
      <w:r>
        <w:rPr>
          <w:rFonts w:hint="eastAsia" w:ascii="宋体" w:hAnsi="宋体" w:eastAsia="宋体" w:cs="宋体"/>
          <w:color w:val="000000"/>
          <w:spacing w:val="0"/>
          <w:w w:val="100"/>
          <w:position w:val="0"/>
          <w:sz w:val="22"/>
          <w:szCs w:val="22"/>
        </w:rPr>
        <w:t>、疏通维护，包括办公楼内雨水、各类污水管道、井座、地漏等下水道的疏通和维护。</w:t>
      </w:r>
    </w:p>
    <w:p>
      <w:pPr>
        <w:pStyle w:val="22"/>
        <w:keepNext w:val="0"/>
        <w:keepLines w:val="0"/>
        <w:pageBreakBefore w:val="0"/>
        <w:widowControl w:val="0"/>
        <w:shd w:val="clear" w:color="auto" w:fill="auto"/>
        <w:tabs>
          <w:tab w:val="left" w:pos="801"/>
        </w:tabs>
        <w:kinsoku/>
        <w:wordWrap/>
        <w:overflowPunct/>
        <w:topLinePunct w:val="0"/>
        <w:autoSpaceDE/>
        <w:autoSpaceDN/>
        <w:bidi w:val="0"/>
        <w:adjustRightInd/>
        <w:snapToGrid/>
        <w:spacing w:before="0" w:after="0" w:line="440" w:lineRule="exact"/>
        <w:ind w:left="0" w:right="0" w:firstLine="440" w:firstLineChars="200"/>
        <w:jc w:val="left"/>
        <w:textAlignment w:val="auto"/>
        <w:rPr>
          <w:rFonts w:hint="eastAsia" w:ascii="宋体" w:hAnsi="宋体" w:eastAsia="宋体" w:cs="宋体"/>
          <w:sz w:val="22"/>
          <w:szCs w:val="22"/>
        </w:rPr>
      </w:pPr>
      <w:bookmarkStart w:id="36" w:name="bookmark18"/>
      <w:r>
        <w:rPr>
          <w:rFonts w:hint="eastAsia" w:ascii="宋体" w:hAnsi="宋体" w:eastAsia="宋体" w:cs="宋体"/>
          <w:color w:val="000000"/>
          <w:spacing w:val="0"/>
          <w:w w:val="100"/>
          <w:position w:val="0"/>
          <w:sz w:val="22"/>
          <w:szCs w:val="22"/>
        </w:rPr>
        <w:t>4</w:t>
      </w:r>
      <w:bookmarkEnd w:id="36"/>
      <w:r>
        <w:rPr>
          <w:rFonts w:hint="eastAsia" w:ascii="宋体" w:hAnsi="宋体" w:eastAsia="宋体" w:cs="宋体"/>
          <w:color w:val="000000"/>
          <w:spacing w:val="0"/>
          <w:w w:val="100"/>
          <w:position w:val="0"/>
          <w:sz w:val="22"/>
          <w:szCs w:val="22"/>
        </w:rPr>
        <w:t>、提供各楼层洗手间普通手纸、擦手纸、洗手液等耗材。</w:t>
      </w:r>
    </w:p>
    <w:p>
      <w:pPr>
        <w:pStyle w:val="22"/>
        <w:keepNext w:val="0"/>
        <w:keepLines w:val="0"/>
        <w:pageBreakBefore w:val="0"/>
        <w:widowControl w:val="0"/>
        <w:shd w:val="clear" w:color="auto" w:fill="auto"/>
        <w:tabs>
          <w:tab w:val="left" w:pos="781"/>
        </w:tabs>
        <w:kinsoku/>
        <w:wordWrap/>
        <w:overflowPunct/>
        <w:topLinePunct w:val="0"/>
        <w:autoSpaceDE/>
        <w:autoSpaceDN/>
        <w:bidi w:val="0"/>
        <w:adjustRightInd/>
        <w:snapToGrid/>
        <w:spacing w:before="0" w:after="0" w:line="440" w:lineRule="exact"/>
        <w:ind w:left="0" w:right="0" w:firstLine="440" w:firstLineChars="200"/>
        <w:jc w:val="both"/>
        <w:textAlignment w:val="auto"/>
        <w:rPr>
          <w:rFonts w:hint="eastAsia" w:ascii="宋体" w:hAnsi="宋体" w:eastAsia="宋体" w:cs="宋体"/>
          <w:sz w:val="22"/>
          <w:szCs w:val="22"/>
        </w:rPr>
      </w:pPr>
      <w:bookmarkStart w:id="37" w:name="bookmark19"/>
      <w:r>
        <w:rPr>
          <w:rFonts w:hint="eastAsia" w:ascii="宋体" w:hAnsi="宋体" w:eastAsia="宋体" w:cs="宋体"/>
          <w:color w:val="000000"/>
          <w:spacing w:val="0"/>
          <w:w w:val="100"/>
          <w:position w:val="0"/>
          <w:sz w:val="22"/>
          <w:szCs w:val="22"/>
        </w:rPr>
        <w:t>5</w:t>
      </w:r>
      <w:bookmarkEnd w:id="37"/>
      <w:r>
        <w:rPr>
          <w:rFonts w:hint="eastAsia" w:ascii="宋体" w:hAnsi="宋体" w:eastAsia="宋体" w:cs="宋体"/>
          <w:color w:val="000000"/>
          <w:spacing w:val="0"/>
          <w:w w:val="100"/>
          <w:position w:val="0"/>
          <w:sz w:val="22"/>
          <w:szCs w:val="22"/>
        </w:rPr>
        <w:t>、办公垃圾的收集和清运，垃圾容器的清洁卫生、化粪池的清理和抽运。</w:t>
      </w:r>
    </w:p>
    <w:p>
      <w:pPr>
        <w:pStyle w:val="22"/>
        <w:keepNext w:val="0"/>
        <w:keepLines w:val="0"/>
        <w:pageBreakBefore w:val="0"/>
        <w:widowControl w:val="0"/>
        <w:shd w:val="clear" w:color="auto" w:fill="auto"/>
        <w:tabs>
          <w:tab w:val="left" w:pos="821"/>
        </w:tabs>
        <w:kinsoku/>
        <w:wordWrap/>
        <w:overflowPunct/>
        <w:topLinePunct w:val="0"/>
        <w:autoSpaceDE/>
        <w:autoSpaceDN/>
        <w:bidi w:val="0"/>
        <w:adjustRightInd/>
        <w:snapToGrid/>
        <w:spacing w:before="0" w:after="0" w:line="440" w:lineRule="exact"/>
        <w:ind w:left="0" w:right="0" w:firstLine="440" w:firstLineChars="200"/>
        <w:jc w:val="both"/>
        <w:textAlignment w:val="auto"/>
        <w:rPr>
          <w:rFonts w:hint="eastAsia" w:ascii="宋体" w:hAnsi="宋体" w:eastAsia="宋体" w:cs="宋体"/>
          <w:sz w:val="22"/>
          <w:szCs w:val="22"/>
        </w:rPr>
      </w:pPr>
      <w:bookmarkStart w:id="38" w:name="bookmark20"/>
      <w:r>
        <w:rPr>
          <w:rFonts w:hint="eastAsia" w:ascii="宋体" w:hAnsi="宋体" w:eastAsia="宋体" w:cs="宋体"/>
          <w:color w:val="000000"/>
          <w:spacing w:val="0"/>
          <w:w w:val="100"/>
          <w:position w:val="0"/>
          <w:sz w:val="22"/>
          <w:szCs w:val="22"/>
        </w:rPr>
        <w:t>6</w:t>
      </w:r>
      <w:bookmarkEnd w:id="38"/>
      <w:r>
        <w:rPr>
          <w:rFonts w:hint="eastAsia" w:ascii="宋体" w:hAnsi="宋体" w:eastAsia="宋体" w:cs="宋体"/>
          <w:color w:val="000000"/>
          <w:spacing w:val="0"/>
          <w:w w:val="100"/>
          <w:position w:val="0"/>
          <w:sz w:val="22"/>
          <w:szCs w:val="22"/>
        </w:rPr>
        <w:t>、甲方建筑外墙及玻璃幕墙的清洗、养护（一年两次清洗）。</w:t>
      </w:r>
    </w:p>
    <w:p>
      <w:pPr>
        <w:pStyle w:val="22"/>
        <w:keepNext w:val="0"/>
        <w:keepLines w:val="0"/>
        <w:pageBreakBefore w:val="0"/>
        <w:widowControl w:val="0"/>
        <w:shd w:val="clear" w:color="auto" w:fill="auto"/>
        <w:kinsoku/>
        <w:wordWrap/>
        <w:overflowPunct/>
        <w:topLinePunct w:val="0"/>
        <w:autoSpaceDE/>
        <w:autoSpaceDN/>
        <w:bidi w:val="0"/>
        <w:adjustRightInd/>
        <w:snapToGrid/>
        <w:spacing w:before="0" w:after="0" w:line="440" w:lineRule="exact"/>
        <w:ind w:left="0" w:right="0" w:firstLine="440" w:firstLineChars="200"/>
        <w:jc w:val="left"/>
        <w:textAlignment w:val="auto"/>
        <w:rPr>
          <w:rFonts w:hint="eastAsia" w:ascii="宋体" w:hAnsi="宋体" w:eastAsia="宋体" w:cs="宋体"/>
          <w:sz w:val="22"/>
          <w:szCs w:val="22"/>
        </w:rPr>
      </w:pPr>
      <w:r>
        <w:rPr>
          <w:rFonts w:hint="eastAsia" w:ascii="宋体" w:hAnsi="宋体" w:eastAsia="宋体" w:cs="宋体"/>
          <w:color w:val="000000"/>
          <w:spacing w:val="0"/>
          <w:w w:val="100"/>
          <w:position w:val="0"/>
          <w:sz w:val="22"/>
          <w:szCs w:val="22"/>
        </w:rPr>
        <w:t>第六条</w:t>
      </w:r>
      <w:r>
        <w:rPr>
          <w:rFonts w:hint="eastAsia" w:ascii="宋体" w:hAnsi="宋体" w:eastAsia="宋体" w:cs="宋体"/>
          <w:color w:val="000000"/>
          <w:spacing w:val="0"/>
          <w:w w:val="100"/>
          <w:position w:val="0"/>
          <w:sz w:val="22"/>
          <w:szCs w:val="22"/>
          <w:lang w:val="en-US" w:eastAsia="zh-CN"/>
        </w:rPr>
        <w:t xml:space="preserve"> </w:t>
      </w:r>
      <w:r>
        <w:rPr>
          <w:rFonts w:hint="eastAsia" w:ascii="宋体" w:hAnsi="宋体" w:eastAsia="宋体" w:cs="宋体"/>
          <w:color w:val="000000"/>
          <w:spacing w:val="0"/>
          <w:w w:val="100"/>
          <w:position w:val="0"/>
          <w:sz w:val="22"/>
          <w:szCs w:val="22"/>
        </w:rPr>
        <w:t>室内绿化服务</w:t>
      </w:r>
    </w:p>
    <w:p>
      <w:pPr>
        <w:pStyle w:val="22"/>
        <w:keepNext w:val="0"/>
        <w:keepLines w:val="0"/>
        <w:pageBreakBefore w:val="0"/>
        <w:widowControl w:val="0"/>
        <w:shd w:val="clear" w:color="auto" w:fill="auto"/>
        <w:tabs>
          <w:tab w:val="left" w:pos="806"/>
        </w:tabs>
        <w:kinsoku/>
        <w:wordWrap/>
        <w:overflowPunct/>
        <w:topLinePunct w:val="0"/>
        <w:autoSpaceDE/>
        <w:autoSpaceDN/>
        <w:bidi w:val="0"/>
        <w:adjustRightInd/>
        <w:snapToGrid/>
        <w:spacing w:before="0" w:after="0" w:line="440" w:lineRule="exact"/>
        <w:ind w:left="0" w:right="0" w:firstLine="440" w:firstLineChars="200"/>
        <w:jc w:val="left"/>
        <w:textAlignment w:val="auto"/>
        <w:rPr>
          <w:rFonts w:hint="eastAsia" w:ascii="宋体" w:hAnsi="宋体" w:eastAsia="宋体" w:cs="宋体"/>
          <w:sz w:val="22"/>
          <w:szCs w:val="22"/>
        </w:rPr>
      </w:pPr>
      <w:bookmarkStart w:id="39" w:name="bookmark21"/>
      <w:r>
        <w:rPr>
          <w:rFonts w:hint="eastAsia" w:ascii="宋体" w:hAnsi="宋体" w:eastAsia="宋体" w:cs="宋体"/>
          <w:color w:val="000000"/>
          <w:spacing w:val="0"/>
          <w:w w:val="100"/>
          <w:position w:val="0"/>
          <w:sz w:val="22"/>
          <w:szCs w:val="22"/>
        </w:rPr>
        <w:t>1</w:t>
      </w:r>
      <w:bookmarkEnd w:id="39"/>
      <w:r>
        <w:rPr>
          <w:rFonts w:hint="eastAsia" w:ascii="宋体" w:hAnsi="宋体" w:eastAsia="宋体" w:cs="宋体"/>
          <w:color w:val="000000"/>
          <w:spacing w:val="0"/>
          <w:w w:val="100"/>
          <w:position w:val="0"/>
          <w:sz w:val="22"/>
          <w:szCs w:val="22"/>
        </w:rPr>
        <w:t>、会议室、接待室绿化植物摆放。</w:t>
      </w:r>
    </w:p>
    <w:p>
      <w:pPr>
        <w:pStyle w:val="22"/>
        <w:keepNext w:val="0"/>
        <w:keepLines w:val="0"/>
        <w:pageBreakBefore w:val="0"/>
        <w:widowControl w:val="0"/>
        <w:shd w:val="clear" w:color="auto" w:fill="auto"/>
        <w:tabs>
          <w:tab w:val="left" w:pos="816"/>
        </w:tabs>
        <w:kinsoku/>
        <w:wordWrap/>
        <w:overflowPunct/>
        <w:topLinePunct w:val="0"/>
        <w:autoSpaceDE/>
        <w:autoSpaceDN/>
        <w:bidi w:val="0"/>
        <w:adjustRightInd/>
        <w:snapToGrid/>
        <w:spacing w:before="0" w:after="0" w:line="440" w:lineRule="exact"/>
        <w:ind w:left="0" w:right="0" w:firstLine="440" w:firstLineChars="200"/>
        <w:jc w:val="left"/>
        <w:textAlignment w:val="auto"/>
        <w:rPr>
          <w:rFonts w:hint="eastAsia" w:ascii="宋体" w:hAnsi="宋体" w:eastAsia="宋体" w:cs="宋体"/>
          <w:sz w:val="22"/>
          <w:szCs w:val="22"/>
        </w:rPr>
      </w:pPr>
      <w:bookmarkStart w:id="40" w:name="bookmark22"/>
      <w:r>
        <w:rPr>
          <w:rFonts w:hint="eastAsia" w:ascii="宋体" w:hAnsi="宋体" w:eastAsia="宋体" w:cs="宋体"/>
          <w:color w:val="000000"/>
          <w:spacing w:val="0"/>
          <w:w w:val="100"/>
          <w:position w:val="0"/>
          <w:sz w:val="22"/>
          <w:szCs w:val="22"/>
        </w:rPr>
        <w:t>2</w:t>
      </w:r>
      <w:bookmarkEnd w:id="40"/>
      <w:r>
        <w:rPr>
          <w:rFonts w:hint="eastAsia" w:ascii="宋体" w:hAnsi="宋体" w:eastAsia="宋体" w:cs="宋体"/>
          <w:color w:val="000000"/>
          <w:spacing w:val="0"/>
          <w:w w:val="100"/>
          <w:position w:val="0"/>
          <w:sz w:val="22"/>
          <w:szCs w:val="22"/>
        </w:rPr>
        <w:t>、办公大楼公共部位花木及绿化植物摆放。</w:t>
      </w:r>
    </w:p>
    <w:p>
      <w:pPr>
        <w:pStyle w:val="22"/>
        <w:keepNext w:val="0"/>
        <w:keepLines w:val="0"/>
        <w:pageBreakBefore w:val="0"/>
        <w:widowControl w:val="0"/>
        <w:shd w:val="clear" w:color="auto" w:fill="auto"/>
        <w:tabs>
          <w:tab w:val="left" w:pos="810"/>
        </w:tabs>
        <w:kinsoku/>
        <w:wordWrap/>
        <w:overflowPunct/>
        <w:topLinePunct w:val="0"/>
        <w:autoSpaceDE/>
        <w:autoSpaceDN/>
        <w:bidi w:val="0"/>
        <w:adjustRightInd/>
        <w:snapToGrid/>
        <w:spacing w:before="0" w:after="0" w:line="440" w:lineRule="exact"/>
        <w:ind w:left="0" w:right="0" w:firstLine="440" w:firstLineChars="200"/>
        <w:jc w:val="left"/>
        <w:textAlignment w:val="auto"/>
        <w:rPr>
          <w:rFonts w:hint="eastAsia" w:ascii="宋体" w:hAnsi="宋体" w:eastAsia="宋体" w:cs="宋体"/>
          <w:sz w:val="22"/>
          <w:szCs w:val="22"/>
        </w:rPr>
      </w:pPr>
      <w:bookmarkStart w:id="41" w:name="bookmark23"/>
      <w:r>
        <w:rPr>
          <w:rFonts w:hint="eastAsia" w:ascii="宋体" w:hAnsi="宋体" w:eastAsia="宋体" w:cs="宋体"/>
          <w:color w:val="000000"/>
          <w:spacing w:val="0"/>
          <w:w w:val="100"/>
          <w:position w:val="0"/>
          <w:sz w:val="22"/>
          <w:szCs w:val="22"/>
        </w:rPr>
        <w:t>3</w:t>
      </w:r>
      <w:bookmarkEnd w:id="41"/>
      <w:r>
        <w:rPr>
          <w:rFonts w:hint="eastAsia" w:ascii="宋体" w:hAnsi="宋体" w:eastAsia="宋体" w:cs="宋体"/>
          <w:color w:val="000000"/>
          <w:spacing w:val="0"/>
          <w:w w:val="100"/>
          <w:position w:val="0"/>
          <w:sz w:val="22"/>
          <w:szCs w:val="22"/>
        </w:rPr>
        <w:t>、花木用绿化植物摆放品种、数量、养护标准与规程按《甲方室内绿化租摆工作方案》实施。</w:t>
      </w:r>
    </w:p>
    <w:p>
      <w:pPr>
        <w:pStyle w:val="22"/>
        <w:keepNext w:val="0"/>
        <w:keepLines w:val="0"/>
        <w:pageBreakBefore w:val="0"/>
        <w:widowControl w:val="0"/>
        <w:shd w:val="clear" w:color="auto" w:fill="auto"/>
        <w:kinsoku/>
        <w:wordWrap/>
        <w:overflowPunct/>
        <w:topLinePunct w:val="0"/>
        <w:autoSpaceDE/>
        <w:autoSpaceDN/>
        <w:bidi w:val="0"/>
        <w:adjustRightInd/>
        <w:snapToGrid/>
        <w:spacing w:before="0" w:after="0" w:line="440" w:lineRule="exact"/>
        <w:ind w:left="0" w:right="0" w:firstLine="440" w:firstLineChars="200"/>
        <w:jc w:val="left"/>
        <w:textAlignment w:val="auto"/>
        <w:rPr>
          <w:rFonts w:hint="eastAsia" w:ascii="宋体" w:hAnsi="宋体" w:eastAsia="宋体" w:cs="宋体"/>
          <w:sz w:val="22"/>
          <w:szCs w:val="22"/>
        </w:rPr>
      </w:pPr>
      <w:r>
        <w:rPr>
          <w:rFonts w:hint="eastAsia" w:ascii="宋体" w:hAnsi="宋体" w:eastAsia="宋体" w:cs="宋体"/>
          <w:color w:val="000000"/>
          <w:spacing w:val="0"/>
          <w:w w:val="100"/>
          <w:position w:val="0"/>
          <w:sz w:val="22"/>
          <w:szCs w:val="22"/>
        </w:rPr>
        <w:t>第七条</w:t>
      </w:r>
      <w:r>
        <w:rPr>
          <w:rFonts w:hint="eastAsia" w:ascii="宋体" w:hAnsi="宋体" w:eastAsia="宋体" w:cs="宋体"/>
          <w:color w:val="000000"/>
          <w:spacing w:val="0"/>
          <w:w w:val="100"/>
          <w:position w:val="0"/>
          <w:sz w:val="22"/>
          <w:szCs w:val="22"/>
          <w:lang w:val="en-US" w:eastAsia="zh-CN"/>
        </w:rPr>
        <w:t xml:space="preserve"> </w:t>
      </w:r>
      <w:r>
        <w:rPr>
          <w:rFonts w:hint="eastAsia" w:ascii="宋体" w:hAnsi="宋体" w:eastAsia="宋体" w:cs="宋体"/>
          <w:color w:val="000000"/>
          <w:spacing w:val="0"/>
          <w:w w:val="100"/>
          <w:position w:val="0"/>
          <w:sz w:val="22"/>
          <w:szCs w:val="22"/>
        </w:rPr>
        <w:t>会议服务</w:t>
      </w:r>
    </w:p>
    <w:p>
      <w:pPr>
        <w:pStyle w:val="22"/>
        <w:keepNext w:val="0"/>
        <w:keepLines w:val="0"/>
        <w:pageBreakBefore w:val="0"/>
        <w:widowControl w:val="0"/>
        <w:shd w:val="clear" w:color="auto" w:fill="auto"/>
        <w:kinsoku/>
        <w:wordWrap/>
        <w:overflowPunct/>
        <w:topLinePunct w:val="0"/>
        <w:autoSpaceDE/>
        <w:autoSpaceDN/>
        <w:bidi w:val="0"/>
        <w:adjustRightInd/>
        <w:snapToGrid/>
        <w:spacing w:before="0" w:after="0" w:line="440" w:lineRule="exact"/>
        <w:ind w:left="0" w:right="0" w:firstLine="440" w:firstLineChars="200"/>
        <w:jc w:val="left"/>
        <w:textAlignment w:val="auto"/>
        <w:rPr>
          <w:rFonts w:hint="eastAsia" w:ascii="宋体" w:hAnsi="宋体" w:eastAsia="宋体" w:cs="宋体"/>
          <w:sz w:val="22"/>
          <w:szCs w:val="22"/>
        </w:rPr>
      </w:pPr>
      <w:r>
        <w:rPr>
          <w:rFonts w:hint="eastAsia" w:ascii="宋体" w:hAnsi="宋体" w:eastAsia="宋体" w:cs="宋体"/>
          <w:color w:val="000000"/>
          <w:spacing w:val="0"/>
          <w:w w:val="100"/>
          <w:position w:val="0"/>
          <w:sz w:val="22"/>
          <w:szCs w:val="22"/>
        </w:rPr>
        <w:t>甲方会议服务包括五个方面的主要内容：</w:t>
      </w:r>
    </w:p>
    <w:p>
      <w:pPr>
        <w:pStyle w:val="22"/>
        <w:keepNext w:val="0"/>
        <w:keepLines w:val="0"/>
        <w:pageBreakBefore w:val="0"/>
        <w:widowControl w:val="0"/>
        <w:shd w:val="clear" w:color="auto" w:fill="auto"/>
        <w:tabs>
          <w:tab w:val="left" w:pos="883"/>
        </w:tabs>
        <w:kinsoku/>
        <w:wordWrap/>
        <w:overflowPunct/>
        <w:topLinePunct w:val="0"/>
        <w:autoSpaceDE/>
        <w:autoSpaceDN/>
        <w:bidi w:val="0"/>
        <w:adjustRightInd/>
        <w:snapToGrid/>
        <w:spacing w:before="0" w:after="0" w:line="440" w:lineRule="exact"/>
        <w:ind w:left="0" w:right="0" w:firstLine="440" w:firstLineChars="200"/>
        <w:jc w:val="left"/>
        <w:textAlignment w:val="auto"/>
        <w:rPr>
          <w:rFonts w:hint="eastAsia" w:ascii="宋体" w:hAnsi="宋体" w:eastAsia="宋体" w:cs="宋体"/>
          <w:sz w:val="22"/>
          <w:szCs w:val="22"/>
        </w:rPr>
      </w:pPr>
      <w:bookmarkStart w:id="42" w:name="bookmark24"/>
      <w:r>
        <w:rPr>
          <w:rFonts w:hint="eastAsia" w:ascii="宋体" w:hAnsi="宋体" w:eastAsia="宋体" w:cs="宋体"/>
          <w:color w:val="000000"/>
          <w:spacing w:val="0"/>
          <w:w w:val="100"/>
          <w:position w:val="0"/>
          <w:sz w:val="22"/>
          <w:szCs w:val="22"/>
        </w:rPr>
        <w:t>一</w:t>
      </w:r>
      <w:bookmarkEnd w:id="42"/>
      <w:r>
        <w:rPr>
          <w:rFonts w:hint="eastAsia" w:ascii="宋体" w:hAnsi="宋体" w:eastAsia="宋体" w:cs="宋体"/>
          <w:color w:val="000000"/>
          <w:spacing w:val="0"/>
          <w:w w:val="100"/>
          <w:position w:val="0"/>
          <w:sz w:val="22"/>
          <w:szCs w:val="22"/>
        </w:rPr>
        <w:t>、会场的布置；</w:t>
      </w:r>
    </w:p>
    <w:p>
      <w:pPr>
        <w:pStyle w:val="22"/>
        <w:keepNext w:val="0"/>
        <w:keepLines w:val="0"/>
        <w:pageBreakBefore w:val="0"/>
        <w:widowControl w:val="0"/>
        <w:shd w:val="clear" w:color="auto" w:fill="auto"/>
        <w:tabs>
          <w:tab w:val="left" w:pos="883"/>
        </w:tabs>
        <w:kinsoku/>
        <w:wordWrap/>
        <w:overflowPunct/>
        <w:topLinePunct w:val="0"/>
        <w:autoSpaceDE/>
        <w:autoSpaceDN/>
        <w:bidi w:val="0"/>
        <w:adjustRightInd/>
        <w:snapToGrid/>
        <w:spacing w:before="0" w:after="0" w:line="440" w:lineRule="exact"/>
        <w:ind w:left="0" w:right="0" w:firstLine="440" w:firstLineChars="200"/>
        <w:jc w:val="left"/>
        <w:textAlignment w:val="auto"/>
        <w:rPr>
          <w:rFonts w:hint="eastAsia" w:ascii="宋体" w:hAnsi="宋体" w:eastAsia="宋体" w:cs="宋体"/>
          <w:sz w:val="22"/>
          <w:szCs w:val="22"/>
        </w:rPr>
      </w:pPr>
      <w:bookmarkStart w:id="43" w:name="bookmark25"/>
      <w:r>
        <w:rPr>
          <w:rFonts w:hint="eastAsia" w:ascii="宋体" w:hAnsi="宋体" w:eastAsia="宋体" w:cs="宋体"/>
          <w:color w:val="000000"/>
          <w:spacing w:val="0"/>
          <w:w w:val="100"/>
          <w:position w:val="0"/>
          <w:sz w:val="22"/>
          <w:szCs w:val="22"/>
        </w:rPr>
        <w:t>二</w:t>
      </w:r>
      <w:bookmarkEnd w:id="43"/>
      <w:r>
        <w:rPr>
          <w:rFonts w:hint="eastAsia" w:ascii="宋体" w:hAnsi="宋体" w:eastAsia="宋体" w:cs="宋体"/>
          <w:color w:val="000000"/>
          <w:spacing w:val="0"/>
          <w:w w:val="100"/>
          <w:position w:val="0"/>
          <w:sz w:val="22"/>
          <w:szCs w:val="22"/>
        </w:rPr>
        <w:t>、会议常规服务；</w:t>
      </w:r>
    </w:p>
    <w:p>
      <w:pPr>
        <w:pStyle w:val="22"/>
        <w:keepNext w:val="0"/>
        <w:keepLines w:val="0"/>
        <w:pageBreakBefore w:val="0"/>
        <w:widowControl w:val="0"/>
        <w:shd w:val="clear" w:color="auto" w:fill="auto"/>
        <w:tabs>
          <w:tab w:val="left" w:pos="893"/>
        </w:tabs>
        <w:kinsoku/>
        <w:wordWrap/>
        <w:overflowPunct/>
        <w:topLinePunct w:val="0"/>
        <w:autoSpaceDE/>
        <w:autoSpaceDN/>
        <w:bidi w:val="0"/>
        <w:adjustRightInd/>
        <w:snapToGrid/>
        <w:spacing w:before="0" w:after="0" w:line="440" w:lineRule="exact"/>
        <w:ind w:left="0" w:right="0" w:firstLine="440" w:firstLineChars="200"/>
        <w:jc w:val="left"/>
        <w:textAlignment w:val="auto"/>
        <w:rPr>
          <w:rFonts w:hint="eastAsia" w:ascii="宋体" w:hAnsi="宋体" w:eastAsia="宋体" w:cs="宋体"/>
          <w:sz w:val="22"/>
          <w:szCs w:val="22"/>
        </w:rPr>
      </w:pPr>
      <w:bookmarkStart w:id="44" w:name="bookmark26"/>
      <w:r>
        <w:rPr>
          <w:rFonts w:hint="eastAsia" w:ascii="宋体" w:hAnsi="宋体" w:eastAsia="宋体" w:cs="宋体"/>
          <w:color w:val="000000"/>
          <w:spacing w:val="0"/>
          <w:w w:val="100"/>
          <w:position w:val="0"/>
          <w:sz w:val="22"/>
          <w:szCs w:val="22"/>
        </w:rPr>
        <w:t>三</w:t>
      </w:r>
      <w:bookmarkEnd w:id="44"/>
      <w:r>
        <w:rPr>
          <w:rFonts w:hint="eastAsia" w:ascii="宋体" w:hAnsi="宋体" w:eastAsia="宋体" w:cs="宋体"/>
          <w:color w:val="000000"/>
          <w:spacing w:val="0"/>
          <w:w w:val="100"/>
          <w:position w:val="0"/>
          <w:sz w:val="22"/>
          <w:szCs w:val="22"/>
        </w:rPr>
        <w:t>、会议室音响系统、会议系统等设备设施的操作运行服务;</w:t>
      </w:r>
    </w:p>
    <w:p>
      <w:pPr>
        <w:pStyle w:val="22"/>
        <w:keepNext w:val="0"/>
        <w:keepLines w:val="0"/>
        <w:pageBreakBefore w:val="0"/>
        <w:widowControl w:val="0"/>
        <w:shd w:val="clear" w:color="auto" w:fill="auto"/>
        <w:tabs>
          <w:tab w:val="left" w:pos="893"/>
        </w:tabs>
        <w:kinsoku/>
        <w:wordWrap/>
        <w:overflowPunct/>
        <w:topLinePunct w:val="0"/>
        <w:autoSpaceDE/>
        <w:autoSpaceDN/>
        <w:bidi w:val="0"/>
        <w:adjustRightInd/>
        <w:snapToGrid/>
        <w:spacing w:before="0" w:after="0" w:line="440" w:lineRule="exact"/>
        <w:ind w:left="0" w:right="0" w:firstLine="440" w:firstLineChars="200"/>
        <w:jc w:val="left"/>
        <w:textAlignment w:val="auto"/>
        <w:rPr>
          <w:rFonts w:hint="eastAsia" w:ascii="宋体" w:hAnsi="宋体" w:eastAsia="宋体" w:cs="宋体"/>
          <w:sz w:val="22"/>
          <w:szCs w:val="22"/>
        </w:rPr>
      </w:pPr>
      <w:bookmarkStart w:id="45" w:name="bookmark27"/>
      <w:r>
        <w:rPr>
          <w:rFonts w:hint="eastAsia" w:ascii="宋体" w:hAnsi="宋体" w:eastAsia="宋体" w:cs="宋体"/>
          <w:color w:val="000000"/>
          <w:spacing w:val="0"/>
          <w:w w:val="100"/>
          <w:position w:val="0"/>
          <w:sz w:val="22"/>
          <w:szCs w:val="22"/>
        </w:rPr>
        <w:t>四</w:t>
      </w:r>
      <w:bookmarkEnd w:id="45"/>
      <w:r>
        <w:rPr>
          <w:rFonts w:hint="eastAsia" w:ascii="宋体" w:hAnsi="宋体" w:eastAsia="宋体" w:cs="宋体"/>
          <w:color w:val="000000"/>
          <w:spacing w:val="0"/>
          <w:w w:val="100"/>
          <w:position w:val="0"/>
          <w:sz w:val="22"/>
          <w:szCs w:val="22"/>
        </w:rPr>
        <w:t>、服务大厅接待、会议环境保洁；</w:t>
      </w:r>
    </w:p>
    <w:p>
      <w:pPr>
        <w:pStyle w:val="22"/>
        <w:keepNext w:val="0"/>
        <w:keepLines w:val="0"/>
        <w:pageBreakBefore w:val="0"/>
        <w:widowControl w:val="0"/>
        <w:shd w:val="clear" w:color="auto" w:fill="auto"/>
        <w:tabs>
          <w:tab w:val="left" w:pos="878"/>
        </w:tabs>
        <w:kinsoku/>
        <w:wordWrap/>
        <w:overflowPunct/>
        <w:topLinePunct w:val="0"/>
        <w:autoSpaceDE/>
        <w:autoSpaceDN/>
        <w:bidi w:val="0"/>
        <w:adjustRightInd/>
        <w:snapToGrid/>
        <w:spacing w:before="0" w:after="0" w:line="440" w:lineRule="exact"/>
        <w:ind w:left="0" w:right="0" w:firstLine="440" w:firstLineChars="200"/>
        <w:jc w:val="left"/>
        <w:textAlignment w:val="auto"/>
        <w:rPr>
          <w:rFonts w:hint="eastAsia" w:ascii="宋体" w:hAnsi="宋体" w:eastAsia="宋体" w:cs="宋体"/>
          <w:sz w:val="22"/>
          <w:szCs w:val="22"/>
        </w:rPr>
      </w:pPr>
      <w:bookmarkStart w:id="46" w:name="bookmark28"/>
      <w:r>
        <w:rPr>
          <w:rFonts w:hint="eastAsia" w:ascii="宋体" w:hAnsi="宋体" w:eastAsia="宋体" w:cs="宋体"/>
          <w:color w:val="000000"/>
          <w:spacing w:val="0"/>
          <w:w w:val="100"/>
          <w:position w:val="0"/>
          <w:sz w:val="22"/>
          <w:szCs w:val="22"/>
        </w:rPr>
        <w:t>五</w:t>
      </w:r>
      <w:bookmarkEnd w:id="46"/>
      <w:r>
        <w:rPr>
          <w:rFonts w:hint="eastAsia" w:ascii="宋体" w:hAnsi="宋体" w:eastAsia="宋体" w:cs="宋体"/>
          <w:color w:val="000000"/>
          <w:spacing w:val="0"/>
          <w:w w:val="100"/>
          <w:position w:val="0"/>
          <w:sz w:val="22"/>
          <w:szCs w:val="22"/>
        </w:rPr>
        <w:t>、按甲方的指令向第三方提供如下会议服务：</w:t>
      </w:r>
    </w:p>
    <w:p>
      <w:pPr>
        <w:pStyle w:val="22"/>
        <w:keepNext w:val="0"/>
        <w:keepLines w:val="0"/>
        <w:pageBreakBefore w:val="0"/>
        <w:widowControl w:val="0"/>
        <w:shd w:val="clear" w:color="auto" w:fill="auto"/>
        <w:tabs>
          <w:tab w:val="left" w:pos="815"/>
        </w:tabs>
        <w:kinsoku/>
        <w:wordWrap/>
        <w:overflowPunct/>
        <w:topLinePunct w:val="0"/>
        <w:autoSpaceDE/>
        <w:autoSpaceDN/>
        <w:bidi w:val="0"/>
        <w:adjustRightInd/>
        <w:snapToGrid/>
        <w:spacing w:before="0" w:after="0" w:line="440" w:lineRule="exact"/>
        <w:ind w:left="0" w:right="0" w:firstLine="440" w:firstLineChars="200"/>
        <w:jc w:val="both"/>
        <w:textAlignment w:val="auto"/>
        <w:rPr>
          <w:rFonts w:hint="eastAsia" w:ascii="宋体" w:hAnsi="宋体" w:eastAsia="宋体" w:cs="宋体"/>
          <w:sz w:val="22"/>
          <w:szCs w:val="22"/>
        </w:rPr>
      </w:pPr>
      <w:bookmarkStart w:id="47" w:name="bookmark29"/>
      <w:r>
        <w:rPr>
          <w:rFonts w:hint="eastAsia" w:ascii="宋体" w:hAnsi="宋体" w:eastAsia="宋体" w:cs="宋体"/>
          <w:color w:val="000000"/>
          <w:spacing w:val="0"/>
          <w:w w:val="100"/>
          <w:position w:val="0"/>
          <w:sz w:val="22"/>
          <w:szCs w:val="22"/>
        </w:rPr>
        <w:t>1</w:t>
      </w:r>
      <w:bookmarkEnd w:id="47"/>
      <w:r>
        <w:rPr>
          <w:rFonts w:hint="eastAsia" w:ascii="宋体" w:hAnsi="宋体" w:eastAsia="宋体" w:cs="宋体"/>
          <w:color w:val="000000"/>
          <w:spacing w:val="0"/>
          <w:w w:val="100"/>
          <w:position w:val="0"/>
          <w:sz w:val="22"/>
          <w:szCs w:val="22"/>
        </w:rPr>
        <w:t>、根据会议主办单位要求，经甲方批准，负责安排与调度会议室。</w:t>
      </w:r>
    </w:p>
    <w:p>
      <w:pPr>
        <w:pStyle w:val="22"/>
        <w:keepNext w:val="0"/>
        <w:keepLines w:val="0"/>
        <w:pageBreakBefore w:val="0"/>
        <w:widowControl w:val="0"/>
        <w:shd w:val="clear" w:color="auto" w:fill="auto"/>
        <w:tabs>
          <w:tab w:val="left" w:pos="810"/>
        </w:tabs>
        <w:kinsoku/>
        <w:wordWrap/>
        <w:overflowPunct/>
        <w:topLinePunct w:val="0"/>
        <w:autoSpaceDE/>
        <w:autoSpaceDN/>
        <w:bidi w:val="0"/>
        <w:adjustRightInd/>
        <w:snapToGrid/>
        <w:spacing w:before="0" w:after="0" w:line="440" w:lineRule="exact"/>
        <w:ind w:left="0" w:right="0" w:firstLine="440" w:firstLineChars="200"/>
        <w:jc w:val="both"/>
        <w:textAlignment w:val="auto"/>
        <w:rPr>
          <w:rFonts w:hint="eastAsia" w:ascii="宋体" w:hAnsi="宋体" w:eastAsia="宋体" w:cs="宋体"/>
          <w:sz w:val="22"/>
          <w:szCs w:val="22"/>
        </w:rPr>
      </w:pPr>
      <w:bookmarkStart w:id="48" w:name="bookmark30"/>
      <w:r>
        <w:rPr>
          <w:rFonts w:hint="eastAsia" w:ascii="宋体" w:hAnsi="宋体" w:eastAsia="宋体" w:cs="宋体"/>
          <w:color w:val="000000"/>
          <w:spacing w:val="0"/>
          <w:w w:val="100"/>
          <w:position w:val="0"/>
          <w:sz w:val="22"/>
          <w:szCs w:val="22"/>
        </w:rPr>
        <w:t>2</w:t>
      </w:r>
      <w:bookmarkEnd w:id="48"/>
      <w:r>
        <w:rPr>
          <w:rFonts w:hint="eastAsia" w:ascii="宋体" w:hAnsi="宋体" w:eastAsia="宋体" w:cs="宋体"/>
          <w:color w:val="000000"/>
          <w:spacing w:val="0"/>
          <w:w w:val="100"/>
          <w:position w:val="0"/>
          <w:sz w:val="22"/>
          <w:szCs w:val="22"/>
        </w:rPr>
        <w:t>、根据会议主办单位要求，提供必备的会务用品，包括签到桌、演讲台、茶水、一次性茶杯、面巾纸等。</w:t>
      </w:r>
    </w:p>
    <w:p>
      <w:pPr>
        <w:pStyle w:val="22"/>
        <w:keepNext w:val="0"/>
        <w:keepLines w:val="0"/>
        <w:pageBreakBefore w:val="0"/>
        <w:widowControl w:val="0"/>
        <w:shd w:val="clear" w:color="auto" w:fill="auto"/>
        <w:tabs>
          <w:tab w:val="left" w:pos="810"/>
        </w:tabs>
        <w:kinsoku/>
        <w:wordWrap/>
        <w:overflowPunct/>
        <w:topLinePunct w:val="0"/>
        <w:autoSpaceDE/>
        <w:autoSpaceDN/>
        <w:bidi w:val="0"/>
        <w:adjustRightInd/>
        <w:snapToGrid/>
        <w:spacing w:before="0" w:after="0" w:line="440" w:lineRule="exact"/>
        <w:ind w:left="0" w:right="0" w:firstLine="440" w:firstLineChars="200"/>
        <w:jc w:val="both"/>
        <w:textAlignment w:val="auto"/>
        <w:rPr>
          <w:rFonts w:hint="eastAsia" w:ascii="宋体" w:hAnsi="宋体" w:eastAsia="宋体" w:cs="宋体"/>
          <w:sz w:val="22"/>
          <w:szCs w:val="22"/>
        </w:rPr>
      </w:pPr>
      <w:bookmarkStart w:id="49" w:name="bookmark31"/>
      <w:r>
        <w:rPr>
          <w:rFonts w:hint="eastAsia" w:ascii="宋体" w:hAnsi="宋体" w:eastAsia="宋体" w:cs="宋体"/>
          <w:color w:val="000000"/>
          <w:spacing w:val="0"/>
          <w:w w:val="100"/>
          <w:position w:val="0"/>
          <w:sz w:val="22"/>
          <w:szCs w:val="22"/>
        </w:rPr>
        <w:t>3</w:t>
      </w:r>
      <w:bookmarkEnd w:id="49"/>
      <w:r>
        <w:rPr>
          <w:rFonts w:hint="eastAsia" w:ascii="宋体" w:hAnsi="宋体" w:eastAsia="宋体" w:cs="宋体"/>
          <w:color w:val="000000"/>
          <w:spacing w:val="0"/>
          <w:w w:val="100"/>
          <w:position w:val="0"/>
          <w:sz w:val="22"/>
          <w:szCs w:val="22"/>
        </w:rPr>
        <w:t>、根据会议主办单位要求，临时调整音响系统、会议系统等设备设施以满足会议所需。配合电台、电视台进行会议实况转播、录播。</w:t>
      </w:r>
    </w:p>
    <w:p>
      <w:pPr>
        <w:pStyle w:val="22"/>
        <w:keepNext w:val="0"/>
        <w:keepLines w:val="0"/>
        <w:pageBreakBefore w:val="0"/>
        <w:widowControl w:val="0"/>
        <w:shd w:val="clear" w:color="auto" w:fill="auto"/>
        <w:kinsoku/>
        <w:wordWrap/>
        <w:overflowPunct/>
        <w:topLinePunct w:val="0"/>
        <w:autoSpaceDE/>
        <w:autoSpaceDN/>
        <w:bidi w:val="0"/>
        <w:adjustRightInd/>
        <w:snapToGrid/>
        <w:spacing w:before="0" w:after="0" w:line="440" w:lineRule="exact"/>
        <w:ind w:left="0" w:right="0" w:firstLine="440" w:firstLineChars="200"/>
        <w:jc w:val="both"/>
        <w:textAlignment w:val="auto"/>
        <w:rPr>
          <w:rFonts w:hint="eastAsia" w:ascii="宋体" w:hAnsi="宋体" w:eastAsia="宋体" w:cs="宋体"/>
          <w:sz w:val="22"/>
          <w:szCs w:val="22"/>
        </w:rPr>
      </w:pPr>
      <w:bookmarkStart w:id="50" w:name="bookmark32"/>
      <w:r>
        <w:rPr>
          <w:rFonts w:hint="eastAsia" w:ascii="宋体" w:hAnsi="宋体" w:eastAsia="宋体" w:cs="宋体"/>
          <w:color w:val="000000"/>
          <w:spacing w:val="0"/>
          <w:w w:val="100"/>
          <w:position w:val="0"/>
          <w:sz w:val="22"/>
          <w:szCs w:val="22"/>
        </w:rPr>
        <w:t>4</w:t>
      </w:r>
      <w:bookmarkEnd w:id="50"/>
      <w:r>
        <w:rPr>
          <w:rFonts w:hint="eastAsia" w:ascii="宋体" w:hAnsi="宋体" w:eastAsia="宋体" w:cs="宋体"/>
          <w:color w:val="000000"/>
          <w:spacing w:val="0"/>
          <w:w w:val="100"/>
          <w:position w:val="0"/>
          <w:sz w:val="22"/>
          <w:szCs w:val="22"/>
        </w:rPr>
        <w:t>、提供会议室、接待室内的卫生保洁及会议室家具的养护服务。</w:t>
      </w:r>
    </w:p>
    <w:p>
      <w:pPr>
        <w:pStyle w:val="22"/>
        <w:keepNext w:val="0"/>
        <w:keepLines w:val="0"/>
        <w:pageBreakBefore w:val="0"/>
        <w:widowControl w:val="0"/>
        <w:shd w:val="clear" w:color="auto" w:fill="auto"/>
        <w:tabs>
          <w:tab w:val="left" w:pos="781"/>
        </w:tabs>
        <w:kinsoku/>
        <w:wordWrap/>
        <w:overflowPunct/>
        <w:topLinePunct w:val="0"/>
        <w:autoSpaceDE/>
        <w:autoSpaceDN/>
        <w:bidi w:val="0"/>
        <w:adjustRightInd/>
        <w:snapToGrid/>
        <w:spacing w:before="0" w:after="0" w:line="440" w:lineRule="exact"/>
        <w:ind w:left="0" w:right="0" w:firstLine="440" w:firstLineChars="200"/>
        <w:jc w:val="left"/>
        <w:textAlignment w:val="auto"/>
        <w:rPr>
          <w:rFonts w:hint="eastAsia" w:ascii="宋体" w:hAnsi="宋体" w:eastAsia="宋体" w:cs="宋体"/>
          <w:b w:val="0"/>
          <w:bCs w:val="0"/>
          <w:i w:val="0"/>
          <w:iCs w:val="0"/>
          <w:smallCaps w:val="0"/>
          <w:strike w:val="0"/>
          <w:color w:val="000000"/>
          <w:spacing w:val="0"/>
          <w:w w:val="100"/>
          <w:position w:val="0"/>
          <w:sz w:val="22"/>
          <w:szCs w:val="22"/>
        </w:rPr>
      </w:pPr>
      <w:bookmarkStart w:id="51" w:name="bookmark33"/>
      <w:r>
        <w:rPr>
          <w:rFonts w:hint="eastAsia" w:ascii="宋体" w:hAnsi="宋体" w:eastAsia="宋体" w:cs="宋体"/>
          <w:color w:val="000000"/>
          <w:spacing w:val="0"/>
          <w:w w:val="100"/>
          <w:position w:val="0"/>
          <w:sz w:val="22"/>
          <w:szCs w:val="22"/>
        </w:rPr>
        <w:t>5</w:t>
      </w:r>
      <w:bookmarkEnd w:id="51"/>
      <w:r>
        <w:rPr>
          <w:rFonts w:hint="eastAsia" w:ascii="宋体" w:hAnsi="宋体" w:eastAsia="宋体" w:cs="宋体"/>
          <w:color w:val="000000"/>
          <w:spacing w:val="0"/>
          <w:w w:val="100"/>
          <w:position w:val="0"/>
          <w:sz w:val="22"/>
          <w:szCs w:val="22"/>
        </w:rPr>
        <w:t>、按照甲方会议礼仪服务收费办法，做好会议服务收费的统计及收取会议服务费</w:t>
      </w:r>
      <w:r>
        <w:rPr>
          <w:rFonts w:hint="eastAsia" w:ascii="宋体" w:hAnsi="宋体" w:eastAsia="宋体" w:cs="宋体"/>
          <w:b w:val="0"/>
          <w:bCs w:val="0"/>
          <w:i w:val="0"/>
          <w:iCs w:val="0"/>
          <w:smallCaps w:val="0"/>
          <w:strike w:val="0"/>
          <w:color w:val="000000"/>
          <w:spacing w:val="0"/>
          <w:w w:val="100"/>
          <w:position w:val="0"/>
          <w:sz w:val="22"/>
          <w:szCs w:val="22"/>
        </w:rPr>
        <w:t>用的工作。</w:t>
      </w:r>
    </w:p>
    <w:p>
      <w:pPr>
        <w:pStyle w:val="22"/>
        <w:keepNext w:val="0"/>
        <w:keepLines w:val="0"/>
        <w:pageBreakBefore w:val="0"/>
        <w:widowControl w:val="0"/>
        <w:shd w:val="clear" w:color="auto" w:fill="auto"/>
        <w:tabs>
          <w:tab w:val="left" w:pos="781"/>
        </w:tabs>
        <w:kinsoku/>
        <w:wordWrap/>
        <w:overflowPunct/>
        <w:topLinePunct w:val="0"/>
        <w:autoSpaceDE/>
        <w:autoSpaceDN/>
        <w:bidi w:val="0"/>
        <w:adjustRightInd/>
        <w:snapToGrid/>
        <w:spacing w:before="0" w:after="0" w:line="440" w:lineRule="exact"/>
        <w:ind w:left="0" w:right="0" w:firstLine="440" w:firstLineChars="200"/>
        <w:jc w:val="left"/>
        <w:textAlignment w:val="auto"/>
        <w:rPr>
          <w:rFonts w:hint="eastAsia" w:ascii="宋体" w:hAnsi="宋体" w:eastAsia="宋体" w:cs="宋体"/>
          <w:b w:val="0"/>
          <w:bCs w:val="0"/>
          <w:i w:val="0"/>
          <w:iCs w:val="0"/>
          <w:smallCaps w:val="0"/>
          <w:strike w:val="0"/>
          <w:color w:val="000000"/>
          <w:spacing w:val="0"/>
          <w:w w:val="100"/>
          <w:position w:val="0"/>
          <w:sz w:val="22"/>
          <w:szCs w:val="22"/>
        </w:rPr>
      </w:pPr>
      <w:r>
        <w:rPr>
          <w:rFonts w:hint="eastAsia" w:ascii="宋体" w:hAnsi="宋体" w:eastAsia="宋体" w:cs="宋体"/>
          <w:b w:val="0"/>
          <w:bCs w:val="0"/>
          <w:i w:val="0"/>
          <w:iCs w:val="0"/>
          <w:smallCaps w:val="0"/>
          <w:strike w:val="0"/>
          <w:color w:val="000000"/>
          <w:spacing w:val="0"/>
          <w:w w:val="100"/>
          <w:position w:val="0"/>
          <w:sz w:val="22"/>
          <w:szCs w:val="22"/>
        </w:rPr>
        <w:t>第八条</w:t>
      </w:r>
      <w:r>
        <w:rPr>
          <w:rFonts w:hint="eastAsia" w:ascii="宋体" w:hAnsi="宋体" w:eastAsia="宋体" w:cs="宋体"/>
          <w:b w:val="0"/>
          <w:bCs w:val="0"/>
          <w:i w:val="0"/>
          <w:iCs w:val="0"/>
          <w:smallCaps w:val="0"/>
          <w:strike w:val="0"/>
          <w:color w:val="000000"/>
          <w:spacing w:val="0"/>
          <w:w w:val="100"/>
          <w:position w:val="0"/>
          <w:sz w:val="22"/>
          <w:szCs w:val="22"/>
          <w:lang w:val="en-US" w:eastAsia="zh-CN"/>
        </w:rPr>
        <w:t xml:space="preserve"> </w:t>
      </w:r>
      <w:r>
        <w:rPr>
          <w:rFonts w:hint="eastAsia" w:ascii="宋体" w:hAnsi="宋体" w:eastAsia="宋体" w:cs="宋体"/>
          <w:b w:val="0"/>
          <w:bCs w:val="0"/>
          <w:i w:val="0"/>
          <w:iCs w:val="0"/>
          <w:smallCaps w:val="0"/>
          <w:strike w:val="0"/>
          <w:color w:val="000000"/>
          <w:spacing w:val="0"/>
          <w:w w:val="100"/>
          <w:position w:val="0"/>
          <w:sz w:val="22"/>
          <w:szCs w:val="22"/>
        </w:rPr>
        <w:t>秩序维护员（安保服务）</w:t>
      </w:r>
    </w:p>
    <w:p>
      <w:pPr>
        <w:pStyle w:val="22"/>
        <w:keepNext w:val="0"/>
        <w:keepLines w:val="0"/>
        <w:pageBreakBefore w:val="0"/>
        <w:widowControl w:val="0"/>
        <w:shd w:val="clear" w:color="auto" w:fill="auto"/>
        <w:tabs>
          <w:tab w:val="left" w:pos="771"/>
        </w:tabs>
        <w:kinsoku/>
        <w:wordWrap/>
        <w:overflowPunct/>
        <w:topLinePunct w:val="0"/>
        <w:autoSpaceDE/>
        <w:autoSpaceDN/>
        <w:bidi w:val="0"/>
        <w:adjustRightInd/>
        <w:snapToGrid/>
        <w:spacing w:before="0" w:after="0" w:line="440" w:lineRule="exact"/>
        <w:ind w:left="0" w:right="0" w:firstLine="440" w:firstLineChars="200"/>
        <w:jc w:val="left"/>
        <w:textAlignment w:val="auto"/>
        <w:rPr>
          <w:rFonts w:hint="eastAsia" w:ascii="宋体" w:hAnsi="宋体" w:eastAsia="宋体" w:cs="宋体"/>
          <w:sz w:val="22"/>
          <w:szCs w:val="22"/>
        </w:rPr>
      </w:pPr>
      <w:bookmarkStart w:id="52" w:name="bookmark34"/>
      <w:r>
        <w:rPr>
          <w:rFonts w:hint="eastAsia" w:ascii="宋体" w:hAnsi="宋体" w:eastAsia="宋体" w:cs="宋体"/>
          <w:color w:val="000000"/>
          <w:spacing w:val="0"/>
          <w:w w:val="100"/>
          <w:position w:val="0"/>
          <w:sz w:val="22"/>
          <w:szCs w:val="22"/>
        </w:rPr>
        <w:t>1</w:t>
      </w:r>
      <w:bookmarkEnd w:id="52"/>
      <w:r>
        <w:rPr>
          <w:rFonts w:hint="eastAsia" w:ascii="宋体" w:hAnsi="宋体" w:eastAsia="宋体" w:cs="宋体"/>
          <w:color w:val="000000"/>
          <w:spacing w:val="0"/>
          <w:w w:val="100"/>
          <w:position w:val="0"/>
          <w:sz w:val="22"/>
          <w:szCs w:val="22"/>
        </w:rPr>
        <w:t>、南通甲方内消监控室值班服务工作；</w:t>
      </w:r>
    </w:p>
    <w:p>
      <w:pPr>
        <w:pStyle w:val="22"/>
        <w:keepNext w:val="0"/>
        <w:keepLines w:val="0"/>
        <w:pageBreakBefore w:val="0"/>
        <w:widowControl w:val="0"/>
        <w:shd w:val="clear" w:color="auto" w:fill="auto"/>
        <w:tabs>
          <w:tab w:val="left" w:pos="781"/>
        </w:tabs>
        <w:kinsoku/>
        <w:wordWrap/>
        <w:overflowPunct/>
        <w:topLinePunct w:val="0"/>
        <w:autoSpaceDE/>
        <w:autoSpaceDN/>
        <w:bidi w:val="0"/>
        <w:adjustRightInd/>
        <w:snapToGrid/>
        <w:spacing w:before="0" w:after="0" w:line="440" w:lineRule="exact"/>
        <w:ind w:left="0" w:right="0" w:firstLine="440" w:firstLineChars="200"/>
        <w:jc w:val="left"/>
        <w:textAlignment w:val="auto"/>
        <w:rPr>
          <w:rFonts w:hint="eastAsia" w:ascii="宋体" w:hAnsi="宋体" w:eastAsia="宋体" w:cs="宋体"/>
          <w:sz w:val="22"/>
          <w:szCs w:val="22"/>
        </w:rPr>
      </w:pPr>
      <w:bookmarkStart w:id="53" w:name="bookmark35"/>
      <w:r>
        <w:rPr>
          <w:rFonts w:hint="eastAsia" w:ascii="宋体" w:hAnsi="宋体" w:eastAsia="宋体" w:cs="宋体"/>
          <w:color w:val="000000"/>
          <w:spacing w:val="0"/>
          <w:w w:val="100"/>
          <w:position w:val="0"/>
          <w:sz w:val="22"/>
          <w:szCs w:val="22"/>
        </w:rPr>
        <w:t>2</w:t>
      </w:r>
      <w:bookmarkEnd w:id="53"/>
      <w:r>
        <w:rPr>
          <w:rFonts w:hint="eastAsia" w:ascii="宋体" w:hAnsi="宋体" w:eastAsia="宋体" w:cs="宋体"/>
          <w:color w:val="000000"/>
          <w:spacing w:val="0"/>
          <w:w w:val="100"/>
          <w:position w:val="0"/>
          <w:sz w:val="22"/>
          <w:szCs w:val="22"/>
        </w:rPr>
        <w:t>、大厅秩序维护服务工作，包含快递、杂志收取存放工作;</w:t>
      </w:r>
    </w:p>
    <w:p>
      <w:pPr>
        <w:pStyle w:val="22"/>
        <w:keepNext w:val="0"/>
        <w:keepLines w:val="0"/>
        <w:pageBreakBefore w:val="0"/>
        <w:widowControl w:val="0"/>
        <w:shd w:val="clear" w:color="auto" w:fill="auto"/>
        <w:tabs>
          <w:tab w:val="left" w:pos="781"/>
        </w:tabs>
        <w:kinsoku/>
        <w:wordWrap/>
        <w:overflowPunct/>
        <w:topLinePunct w:val="0"/>
        <w:autoSpaceDE/>
        <w:autoSpaceDN/>
        <w:bidi w:val="0"/>
        <w:adjustRightInd/>
        <w:snapToGrid/>
        <w:spacing w:before="0" w:after="0" w:line="440" w:lineRule="exact"/>
        <w:ind w:left="0" w:right="0" w:firstLine="440" w:firstLineChars="200"/>
        <w:jc w:val="left"/>
        <w:textAlignment w:val="auto"/>
        <w:rPr>
          <w:rFonts w:hint="eastAsia" w:ascii="宋体" w:hAnsi="宋体" w:eastAsia="宋体" w:cs="宋体"/>
          <w:color w:val="000000"/>
          <w:spacing w:val="0"/>
          <w:w w:val="100"/>
          <w:position w:val="0"/>
          <w:sz w:val="22"/>
          <w:szCs w:val="22"/>
        </w:rPr>
      </w:pPr>
      <w:bookmarkStart w:id="54" w:name="bookmark36"/>
      <w:r>
        <w:rPr>
          <w:rFonts w:hint="eastAsia" w:ascii="宋体" w:hAnsi="宋体" w:eastAsia="宋体" w:cs="宋体"/>
          <w:color w:val="000000"/>
          <w:spacing w:val="0"/>
          <w:w w:val="100"/>
          <w:position w:val="0"/>
          <w:sz w:val="22"/>
          <w:szCs w:val="22"/>
        </w:rPr>
        <w:t>3</w:t>
      </w:r>
      <w:bookmarkEnd w:id="54"/>
      <w:r>
        <w:rPr>
          <w:rFonts w:hint="eastAsia" w:ascii="宋体" w:hAnsi="宋体" w:eastAsia="宋体" w:cs="宋体"/>
          <w:color w:val="000000"/>
          <w:spacing w:val="0"/>
          <w:w w:val="100"/>
          <w:position w:val="0"/>
          <w:sz w:val="22"/>
          <w:szCs w:val="22"/>
        </w:rPr>
        <w:t>、对进入南通甲方范围内车辆进行管理服务工作；</w:t>
      </w:r>
      <w:bookmarkStart w:id="55" w:name="bookmark37"/>
    </w:p>
    <w:p>
      <w:pPr>
        <w:pStyle w:val="22"/>
        <w:keepNext w:val="0"/>
        <w:keepLines w:val="0"/>
        <w:pageBreakBefore w:val="0"/>
        <w:widowControl w:val="0"/>
        <w:shd w:val="clear" w:color="auto" w:fill="auto"/>
        <w:tabs>
          <w:tab w:val="left" w:pos="781"/>
        </w:tabs>
        <w:kinsoku/>
        <w:wordWrap/>
        <w:overflowPunct/>
        <w:topLinePunct w:val="0"/>
        <w:autoSpaceDE/>
        <w:autoSpaceDN/>
        <w:bidi w:val="0"/>
        <w:adjustRightInd/>
        <w:snapToGrid/>
        <w:spacing w:before="0" w:after="0" w:line="440" w:lineRule="exact"/>
        <w:ind w:left="0" w:right="0" w:firstLine="440" w:firstLineChars="200"/>
        <w:jc w:val="left"/>
        <w:textAlignment w:val="auto"/>
        <w:rPr>
          <w:rFonts w:hint="eastAsia" w:ascii="宋体" w:hAnsi="宋体" w:eastAsia="宋体" w:cs="宋体"/>
          <w:sz w:val="22"/>
          <w:szCs w:val="22"/>
        </w:rPr>
      </w:pPr>
      <w:r>
        <w:rPr>
          <w:rFonts w:hint="eastAsia" w:ascii="宋体" w:hAnsi="宋体" w:eastAsia="宋体" w:cs="宋体"/>
          <w:color w:val="000000"/>
          <w:spacing w:val="0"/>
          <w:w w:val="100"/>
          <w:position w:val="0"/>
          <w:sz w:val="22"/>
          <w:szCs w:val="22"/>
          <w:lang w:val="zh-CN" w:eastAsia="zh-CN" w:bidi="zh-CN"/>
        </w:rPr>
        <w:t>4</w:t>
      </w:r>
      <w:bookmarkEnd w:id="55"/>
      <w:r>
        <w:rPr>
          <w:rFonts w:hint="eastAsia" w:ascii="宋体" w:hAnsi="宋体" w:eastAsia="宋体" w:cs="宋体"/>
          <w:color w:val="000000"/>
          <w:spacing w:val="0"/>
          <w:w w:val="100"/>
          <w:position w:val="0"/>
          <w:sz w:val="22"/>
          <w:szCs w:val="22"/>
          <w:lang w:val="zh-CN" w:eastAsia="zh-CN" w:bidi="zh-CN"/>
        </w:rPr>
        <w:t>、</w:t>
      </w:r>
      <w:r>
        <w:rPr>
          <w:rFonts w:hint="eastAsia" w:ascii="宋体" w:hAnsi="宋体" w:eastAsia="宋体" w:cs="宋体"/>
          <w:color w:val="000000"/>
          <w:spacing w:val="0"/>
          <w:w w:val="100"/>
          <w:position w:val="0"/>
          <w:sz w:val="22"/>
          <w:szCs w:val="22"/>
        </w:rPr>
        <w:t>人员出入、物品出入登记服务工作；</w:t>
      </w:r>
    </w:p>
    <w:p>
      <w:pPr>
        <w:pStyle w:val="22"/>
        <w:keepNext w:val="0"/>
        <w:keepLines w:val="0"/>
        <w:pageBreakBefore w:val="0"/>
        <w:widowControl w:val="0"/>
        <w:shd w:val="clear" w:color="auto" w:fill="auto"/>
        <w:tabs>
          <w:tab w:val="left" w:pos="781"/>
        </w:tabs>
        <w:kinsoku/>
        <w:wordWrap/>
        <w:overflowPunct/>
        <w:topLinePunct w:val="0"/>
        <w:autoSpaceDE/>
        <w:autoSpaceDN/>
        <w:bidi w:val="0"/>
        <w:adjustRightInd/>
        <w:snapToGrid/>
        <w:spacing w:before="0" w:after="0" w:line="440" w:lineRule="exact"/>
        <w:ind w:left="0" w:right="0" w:firstLine="440" w:firstLineChars="200"/>
        <w:jc w:val="left"/>
        <w:textAlignment w:val="auto"/>
        <w:rPr>
          <w:rFonts w:hint="eastAsia" w:ascii="宋体" w:hAnsi="宋体" w:eastAsia="宋体" w:cs="宋体"/>
          <w:sz w:val="22"/>
          <w:szCs w:val="22"/>
        </w:rPr>
      </w:pPr>
      <w:bookmarkStart w:id="56" w:name="bookmark38"/>
      <w:r>
        <w:rPr>
          <w:rFonts w:hint="eastAsia" w:ascii="宋体" w:hAnsi="宋体" w:eastAsia="宋体" w:cs="宋体"/>
          <w:color w:val="000000"/>
          <w:spacing w:val="0"/>
          <w:w w:val="100"/>
          <w:position w:val="0"/>
          <w:sz w:val="22"/>
          <w:szCs w:val="22"/>
        </w:rPr>
        <w:t>5</w:t>
      </w:r>
      <w:bookmarkEnd w:id="56"/>
      <w:r>
        <w:rPr>
          <w:rFonts w:hint="eastAsia" w:ascii="宋体" w:hAnsi="宋体" w:eastAsia="宋体" w:cs="宋体"/>
          <w:color w:val="000000"/>
          <w:spacing w:val="0"/>
          <w:w w:val="100"/>
          <w:position w:val="0"/>
          <w:sz w:val="22"/>
          <w:szCs w:val="22"/>
        </w:rPr>
        <w:t>、安全巡逻服务工作；</w:t>
      </w:r>
    </w:p>
    <w:p>
      <w:pPr>
        <w:pStyle w:val="22"/>
        <w:keepNext w:val="0"/>
        <w:keepLines w:val="0"/>
        <w:pageBreakBefore w:val="0"/>
        <w:widowControl w:val="0"/>
        <w:shd w:val="clear" w:color="auto" w:fill="auto"/>
        <w:tabs>
          <w:tab w:val="left" w:pos="781"/>
        </w:tabs>
        <w:kinsoku/>
        <w:wordWrap/>
        <w:overflowPunct/>
        <w:topLinePunct w:val="0"/>
        <w:autoSpaceDE/>
        <w:autoSpaceDN/>
        <w:bidi w:val="0"/>
        <w:adjustRightInd/>
        <w:snapToGrid/>
        <w:spacing w:before="0" w:after="0" w:line="440" w:lineRule="exact"/>
        <w:ind w:left="0" w:right="0" w:firstLine="440" w:firstLineChars="200"/>
        <w:jc w:val="left"/>
        <w:textAlignment w:val="auto"/>
        <w:rPr>
          <w:rFonts w:hint="eastAsia" w:ascii="宋体" w:hAnsi="宋体" w:eastAsia="宋体" w:cs="宋体"/>
          <w:sz w:val="22"/>
          <w:szCs w:val="22"/>
        </w:rPr>
      </w:pPr>
      <w:bookmarkStart w:id="57" w:name="bookmark39"/>
      <w:r>
        <w:rPr>
          <w:rFonts w:hint="eastAsia" w:ascii="宋体" w:hAnsi="宋体" w:eastAsia="宋体" w:cs="宋体"/>
          <w:color w:val="000000"/>
          <w:spacing w:val="0"/>
          <w:w w:val="100"/>
          <w:position w:val="0"/>
          <w:sz w:val="22"/>
          <w:szCs w:val="22"/>
        </w:rPr>
        <w:t>6</w:t>
      </w:r>
      <w:bookmarkEnd w:id="57"/>
      <w:r>
        <w:rPr>
          <w:rFonts w:hint="eastAsia" w:ascii="宋体" w:hAnsi="宋体" w:eastAsia="宋体" w:cs="宋体"/>
          <w:color w:val="000000"/>
          <w:spacing w:val="0"/>
          <w:w w:val="100"/>
          <w:position w:val="0"/>
          <w:sz w:val="22"/>
          <w:szCs w:val="22"/>
        </w:rPr>
        <w:t>、地下机械车库管理服务工作等。</w:t>
      </w:r>
    </w:p>
    <w:p>
      <w:pPr>
        <w:pStyle w:val="22"/>
        <w:keepNext w:val="0"/>
        <w:keepLines w:val="0"/>
        <w:pageBreakBefore w:val="0"/>
        <w:widowControl w:val="0"/>
        <w:shd w:val="clear" w:color="auto" w:fill="auto"/>
        <w:kinsoku/>
        <w:wordWrap/>
        <w:overflowPunct/>
        <w:topLinePunct w:val="0"/>
        <w:autoSpaceDE/>
        <w:autoSpaceDN/>
        <w:bidi w:val="0"/>
        <w:adjustRightInd/>
        <w:snapToGrid/>
        <w:spacing w:before="0" w:after="0" w:line="440" w:lineRule="exact"/>
        <w:ind w:left="0" w:right="0" w:firstLine="440" w:firstLineChars="200"/>
        <w:jc w:val="left"/>
        <w:textAlignment w:val="auto"/>
        <w:rPr>
          <w:rFonts w:hint="eastAsia" w:ascii="宋体" w:hAnsi="宋体" w:eastAsia="宋体" w:cs="宋体"/>
          <w:sz w:val="22"/>
          <w:szCs w:val="22"/>
        </w:rPr>
      </w:pPr>
      <w:r>
        <w:rPr>
          <w:rFonts w:hint="eastAsia" w:ascii="宋体" w:hAnsi="宋体" w:eastAsia="宋体" w:cs="宋体"/>
          <w:color w:val="000000"/>
          <w:spacing w:val="0"/>
          <w:w w:val="100"/>
          <w:position w:val="0"/>
          <w:sz w:val="22"/>
          <w:szCs w:val="22"/>
        </w:rPr>
        <w:t>第九条特约服务。</w:t>
      </w:r>
    </w:p>
    <w:p>
      <w:pPr>
        <w:pStyle w:val="22"/>
        <w:keepNext w:val="0"/>
        <w:keepLines w:val="0"/>
        <w:pageBreakBefore w:val="0"/>
        <w:widowControl w:val="0"/>
        <w:shd w:val="clear" w:color="auto" w:fill="auto"/>
        <w:kinsoku/>
        <w:wordWrap/>
        <w:overflowPunct/>
        <w:topLinePunct w:val="0"/>
        <w:autoSpaceDE/>
        <w:autoSpaceDN/>
        <w:bidi w:val="0"/>
        <w:adjustRightInd/>
        <w:snapToGrid/>
        <w:spacing w:before="0" w:after="0" w:line="440" w:lineRule="exact"/>
        <w:ind w:left="0" w:right="0" w:firstLine="440" w:firstLineChars="200"/>
        <w:jc w:val="left"/>
        <w:textAlignment w:val="auto"/>
        <w:rPr>
          <w:rFonts w:hint="eastAsia" w:ascii="宋体" w:hAnsi="宋体" w:eastAsia="宋体" w:cs="宋体"/>
          <w:sz w:val="22"/>
          <w:szCs w:val="22"/>
        </w:rPr>
      </w:pPr>
      <w:r>
        <w:rPr>
          <w:rFonts w:hint="eastAsia" w:ascii="宋体" w:hAnsi="宋体" w:eastAsia="宋体" w:cs="宋体"/>
          <w:color w:val="000000"/>
          <w:spacing w:val="0"/>
          <w:w w:val="100"/>
          <w:position w:val="0"/>
          <w:sz w:val="22"/>
          <w:szCs w:val="22"/>
        </w:rPr>
        <w:t>根据会议主办单位要求，有偿提供会议用台签、横幅、鲜花、绿化盆景、礼仪用地毯的铺设、安装与摆放；有偿提供会议用矿泉水；有偿提供摄影、摄像、光盘刻录等。</w:t>
      </w:r>
    </w:p>
    <w:p>
      <w:pPr>
        <w:pStyle w:val="22"/>
        <w:keepNext w:val="0"/>
        <w:keepLines w:val="0"/>
        <w:pageBreakBefore w:val="0"/>
        <w:widowControl w:val="0"/>
        <w:shd w:val="clear" w:color="auto" w:fill="auto"/>
        <w:kinsoku/>
        <w:wordWrap/>
        <w:overflowPunct/>
        <w:topLinePunct w:val="0"/>
        <w:autoSpaceDE/>
        <w:autoSpaceDN/>
        <w:bidi w:val="0"/>
        <w:adjustRightInd/>
        <w:snapToGrid/>
        <w:spacing w:before="0" w:after="0" w:line="440" w:lineRule="exact"/>
        <w:ind w:left="0" w:right="0" w:firstLine="440" w:firstLineChars="200"/>
        <w:jc w:val="left"/>
        <w:textAlignment w:val="auto"/>
        <w:rPr>
          <w:rFonts w:hint="eastAsia" w:ascii="宋体" w:hAnsi="宋体" w:eastAsia="宋体" w:cs="宋体"/>
          <w:sz w:val="22"/>
          <w:szCs w:val="22"/>
        </w:rPr>
      </w:pPr>
      <w:r>
        <w:rPr>
          <w:rFonts w:hint="eastAsia" w:ascii="宋体" w:hAnsi="宋体" w:eastAsia="宋体" w:cs="宋体"/>
          <w:color w:val="000000"/>
          <w:spacing w:val="0"/>
          <w:w w:val="100"/>
          <w:position w:val="0"/>
          <w:sz w:val="22"/>
          <w:szCs w:val="22"/>
        </w:rPr>
        <w:t>第十条</w:t>
      </w:r>
      <w:r>
        <w:rPr>
          <w:rFonts w:hint="eastAsia" w:ascii="宋体" w:hAnsi="宋体" w:eastAsia="宋体" w:cs="宋体"/>
          <w:color w:val="000000"/>
          <w:spacing w:val="0"/>
          <w:w w:val="100"/>
          <w:position w:val="0"/>
          <w:sz w:val="22"/>
          <w:szCs w:val="22"/>
          <w:lang w:val="en-US" w:eastAsia="zh-CN"/>
        </w:rPr>
        <w:t xml:space="preserve"> </w:t>
      </w:r>
      <w:r>
        <w:rPr>
          <w:rFonts w:hint="eastAsia" w:ascii="宋体" w:hAnsi="宋体" w:eastAsia="宋体" w:cs="宋体"/>
          <w:color w:val="000000"/>
          <w:spacing w:val="0"/>
          <w:w w:val="100"/>
          <w:position w:val="0"/>
          <w:sz w:val="22"/>
          <w:szCs w:val="22"/>
        </w:rPr>
        <w:t>其他服务。</w:t>
      </w:r>
    </w:p>
    <w:p>
      <w:pPr>
        <w:pStyle w:val="22"/>
        <w:keepNext w:val="0"/>
        <w:keepLines w:val="0"/>
        <w:pageBreakBefore w:val="0"/>
        <w:widowControl w:val="0"/>
        <w:shd w:val="clear" w:color="auto" w:fill="auto"/>
        <w:tabs>
          <w:tab w:val="left" w:pos="805"/>
        </w:tabs>
        <w:kinsoku/>
        <w:wordWrap/>
        <w:overflowPunct/>
        <w:topLinePunct w:val="0"/>
        <w:autoSpaceDE/>
        <w:autoSpaceDN/>
        <w:bidi w:val="0"/>
        <w:adjustRightInd/>
        <w:snapToGrid/>
        <w:spacing w:before="0" w:after="0" w:line="440" w:lineRule="exact"/>
        <w:ind w:left="0" w:right="0" w:firstLine="440" w:firstLineChars="200"/>
        <w:jc w:val="left"/>
        <w:textAlignment w:val="auto"/>
        <w:rPr>
          <w:rFonts w:hint="eastAsia" w:ascii="宋体" w:hAnsi="宋体" w:eastAsia="宋体" w:cs="宋体"/>
          <w:sz w:val="22"/>
          <w:szCs w:val="22"/>
        </w:rPr>
      </w:pPr>
      <w:bookmarkStart w:id="58" w:name="bookmark40"/>
      <w:r>
        <w:rPr>
          <w:rFonts w:hint="eastAsia" w:ascii="宋体" w:hAnsi="宋体" w:eastAsia="宋体" w:cs="宋体"/>
          <w:color w:val="000000"/>
          <w:spacing w:val="0"/>
          <w:w w:val="100"/>
          <w:position w:val="0"/>
          <w:sz w:val="22"/>
          <w:szCs w:val="22"/>
        </w:rPr>
        <w:t>1</w:t>
      </w:r>
      <w:bookmarkEnd w:id="58"/>
      <w:r>
        <w:rPr>
          <w:rFonts w:hint="eastAsia" w:ascii="宋体" w:hAnsi="宋体" w:eastAsia="宋体" w:cs="宋体"/>
          <w:color w:val="000000"/>
          <w:spacing w:val="0"/>
          <w:w w:val="100"/>
          <w:position w:val="0"/>
          <w:sz w:val="22"/>
          <w:szCs w:val="22"/>
        </w:rPr>
        <w:t>、积极主动地搞好节能降耗工作，负责服务范围内的节能管理制度、节能计划、节能奖惩办法等制定和执行，配合甲方完成布置的其他节能工作。</w:t>
      </w:r>
    </w:p>
    <w:p>
      <w:pPr>
        <w:pStyle w:val="22"/>
        <w:keepNext w:val="0"/>
        <w:keepLines w:val="0"/>
        <w:pageBreakBefore w:val="0"/>
        <w:widowControl w:val="0"/>
        <w:shd w:val="clear" w:color="auto" w:fill="auto"/>
        <w:tabs>
          <w:tab w:val="left" w:pos="805"/>
        </w:tabs>
        <w:kinsoku/>
        <w:wordWrap/>
        <w:overflowPunct/>
        <w:topLinePunct w:val="0"/>
        <w:autoSpaceDE/>
        <w:autoSpaceDN/>
        <w:bidi w:val="0"/>
        <w:adjustRightInd/>
        <w:snapToGrid/>
        <w:spacing w:before="0" w:after="0" w:line="440" w:lineRule="exact"/>
        <w:ind w:left="0" w:right="0" w:firstLine="440" w:firstLineChars="200"/>
        <w:jc w:val="left"/>
        <w:textAlignment w:val="auto"/>
        <w:rPr>
          <w:rFonts w:hint="eastAsia" w:ascii="宋体" w:hAnsi="宋体" w:eastAsia="宋体" w:cs="宋体"/>
          <w:sz w:val="22"/>
          <w:szCs w:val="22"/>
        </w:rPr>
      </w:pPr>
      <w:bookmarkStart w:id="59" w:name="bookmark41"/>
      <w:r>
        <w:rPr>
          <w:rFonts w:hint="eastAsia" w:ascii="宋体" w:hAnsi="宋体" w:eastAsia="宋体" w:cs="宋体"/>
          <w:color w:val="000000"/>
          <w:spacing w:val="0"/>
          <w:w w:val="100"/>
          <w:position w:val="0"/>
          <w:sz w:val="22"/>
          <w:szCs w:val="22"/>
        </w:rPr>
        <w:t>2</w:t>
      </w:r>
      <w:bookmarkEnd w:id="59"/>
      <w:r>
        <w:rPr>
          <w:rFonts w:hint="eastAsia" w:ascii="宋体" w:hAnsi="宋体" w:eastAsia="宋体" w:cs="宋体"/>
          <w:color w:val="000000"/>
          <w:spacing w:val="0"/>
          <w:w w:val="100"/>
          <w:position w:val="0"/>
          <w:sz w:val="22"/>
          <w:szCs w:val="22"/>
        </w:rPr>
        <w:t>、负责服务范围内的资产（建筑物、构筑物、物品、物件、设备设施等）保管及维护工作。</w:t>
      </w:r>
    </w:p>
    <w:p>
      <w:pPr>
        <w:pStyle w:val="22"/>
        <w:keepNext w:val="0"/>
        <w:keepLines w:val="0"/>
        <w:pageBreakBefore w:val="0"/>
        <w:widowControl w:val="0"/>
        <w:shd w:val="clear" w:color="auto" w:fill="auto"/>
        <w:kinsoku/>
        <w:wordWrap/>
        <w:overflowPunct/>
        <w:topLinePunct w:val="0"/>
        <w:autoSpaceDE/>
        <w:autoSpaceDN/>
        <w:bidi w:val="0"/>
        <w:adjustRightInd/>
        <w:snapToGrid/>
        <w:spacing w:before="0" w:after="0" w:line="440" w:lineRule="exact"/>
        <w:ind w:right="0"/>
        <w:jc w:val="center"/>
        <w:textAlignment w:val="auto"/>
        <w:rPr>
          <w:rFonts w:hint="eastAsia" w:ascii="宋体" w:hAnsi="宋体" w:eastAsia="宋体" w:cs="宋体"/>
          <w:b/>
          <w:bCs/>
          <w:sz w:val="22"/>
          <w:szCs w:val="22"/>
        </w:rPr>
      </w:pPr>
      <w:r>
        <w:rPr>
          <w:rFonts w:hint="eastAsia" w:ascii="宋体" w:hAnsi="宋体" w:eastAsia="宋体" w:cs="宋体"/>
          <w:b/>
          <w:bCs/>
          <w:color w:val="000000"/>
          <w:spacing w:val="0"/>
          <w:w w:val="100"/>
          <w:position w:val="0"/>
          <w:sz w:val="22"/>
          <w:szCs w:val="22"/>
        </w:rPr>
        <w:t>第三章委托管理期限</w:t>
      </w:r>
    </w:p>
    <w:p>
      <w:pPr>
        <w:pStyle w:val="22"/>
        <w:keepNext w:val="0"/>
        <w:keepLines w:val="0"/>
        <w:pageBreakBefore w:val="0"/>
        <w:widowControl w:val="0"/>
        <w:shd w:val="clear" w:color="auto" w:fill="auto"/>
        <w:kinsoku/>
        <w:wordWrap/>
        <w:overflowPunct/>
        <w:topLinePunct w:val="0"/>
        <w:autoSpaceDE/>
        <w:autoSpaceDN/>
        <w:bidi w:val="0"/>
        <w:adjustRightInd/>
        <w:snapToGrid/>
        <w:spacing w:before="0" w:after="0" w:line="440" w:lineRule="exact"/>
        <w:ind w:left="0" w:right="0" w:firstLine="440" w:firstLineChars="200"/>
        <w:jc w:val="left"/>
        <w:textAlignment w:val="auto"/>
        <w:rPr>
          <w:rFonts w:hint="eastAsia" w:ascii="宋体" w:hAnsi="宋体" w:eastAsia="宋体" w:cs="宋体"/>
          <w:sz w:val="22"/>
          <w:szCs w:val="22"/>
        </w:rPr>
      </w:pPr>
      <w:r>
        <w:rPr>
          <w:rFonts w:hint="eastAsia" w:ascii="宋体" w:hAnsi="宋体" w:eastAsia="宋体" w:cs="宋体"/>
          <w:color w:val="000000"/>
          <w:spacing w:val="0"/>
          <w:w w:val="100"/>
          <w:position w:val="0"/>
          <w:sz w:val="22"/>
          <w:szCs w:val="22"/>
        </w:rPr>
        <w:t>第十一条</w:t>
      </w:r>
      <w:r>
        <w:rPr>
          <w:rFonts w:hint="eastAsia" w:ascii="宋体" w:hAnsi="宋体" w:eastAsia="宋体" w:cs="宋体"/>
          <w:color w:val="000000"/>
          <w:spacing w:val="0"/>
          <w:w w:val="100"/>
          <w:position w:val="0"/>
          <w:sz w:val="22"/>
          <w:szCs w:val="22"/>
          <w:lang w:val="en-US" w:eastAsia="zh-CN"/>
        </w:rPr>
        <w:t xml:space="preserve"> </w:t>
      </w:r>
      <w:r>
        <w:rPr>
          <w:rFonts w:hint="eastAsia" w:ascii="宋体" w:hAnsi="宋体" w:eastAsia="宋体" w:cs="宋体"/>
          <w:color w:val="000000"/>
          <w:spacing w:val="0"/>
          <w:w w:val="100"/>
          <w:position w:val="0"/>
          <w:sz w:val="22"/>
          <w:szCs w:val="22"/>
        </w:rPr>
        <w:t>本合同期限</w:t>
      </w:r>
    </w:p>
    <w:p>
      <w:pPr>
        <w:pStyle w:val="22"/>
        <w:keepNext w:val="0"/>
        <w:keepLines w:val="0"/>
        <w:pageBreakBefore w:val="0"/>
        <w:widowControl w:val="0"/>
        <w:shd w:val="clear" w:color="auto" w:fill="auto"/>
        <w:kinsoku/>
        <w:wordWrap/>
        <w:overflowPunct/>
        <w:topLinePunct w:val="0"/>
        <w:autoSpaceDE/>
        <w:autoSpaceDN/>
        <w:bidi w:val="0"/>
        <w:adjustRightInd/>
        <w:snapToGrid/>
        <w:spacing w:before="0" w:after="0" w:line="440" w:lineRule="exact"/>
        <w:ind w:left="0" w:right="0" w:firstLine="440" w:firstLineChars="200"/>
        <w:jc w:val="both"/>
        <w:textAlignment w:val="auto"/>
        <w:rPr>
          <w:rFonts w:hint="eastAsia" w:ascii="宋体" w:hAnsi="宋体" w:eastAsia="宋体" w:cs="宋体"/>
          <w:color w:val="auto"/>
          <w:sz w:val="22"/>
          <w:szCs w:val="22"/>
        </w:rPr>
      </w:pPr>
      <w:r>
        <w:rPr>
          <w:rFonts w:hint="eastAsia" w:ascii="宋体" w:hAnsi="宋体" w:eastAsia="宋体" w:cs="宋体"/>
          <w:color w:val="auto"/>
          <w:spacing w:val="0"/>
          <w:w w:val="100"/>
          <w:position w:val="0"/>
          <w:sz w:val="22"/>
          <w:szCs w:val="22"/>
        </w:rPr>
        <w:t>本期合同期限</w:t>
      </w:r>
      <w:r>
        <w:rPr>
          <w:rFonts w:hint="eastAsia" w:ascii="宋体" w:hAnsi="宋体" w:eastAsia="宋体" w:cs="宋体"/>
          <w:color w:val="auto"/>
          <w:spacing w:val="0"/>
          <w:w w:val="100"/>
          <w:position w:val="0"/>
          <w:sz w:val="22"/>
          <w:szCs w:val="22"/>
          <w:u w:val="single"/>
        </w:rPr>
        <w:t>自</w:t>
      </w:r>
      <w:r>
        <w:rPr>
          <w:rFonts w:hint="eastAsia" w:ascii="宋体" w:hAnsi="宋体" w:eastAsia="宋体" w:cs="宋体"/>
          <w:color w:val="auto"/>
          <w:spacing w:val="0"/>
          <w:w w:val="100"/>
          <w:position w:val="0"/>
          <w:sz w:val="22"/>
          <w:szCs w:val="22"/>
          <w:u w:val="single"/>
          <w:lang w:val="en-US" w:eastAsia="zh-CN"/>
        </w:rPr>
        <w:t xml:space="preserve">    </w:t>
      </w:r>
      <w:r>
        <w:rPr>
          <w:rFonts w:hint="eastAsia" w:ascii="宋体" w:hAnsi="宋体" w:eastAsia="宋体" w:cs="宋体"/>
          <w:color w:val="auto"/>
          <w:spacing w:val="0"/>
          <w:w w:val="100"/>
          <w:position w:val="0"/>
          <w:sz w:val="22"/>
          <w:szCs w:val="22"/>
          <w:u w:val="single"/>
        </w:rPr>
        <w:t>年</w:t>
      </w:r>
      <w:r>
        <w:rPr>
          <w:rFonts w:hint="eastAsia" w:ascii="宋体" w:hAnsi="宋体" w:eastAsia="宋体" w:cs="宋体"/>
          <w:color w:val="auto"/>
          <w:spacing w:val="0"/>
          <w:w w:val="100"/>
          <w:position w:val="0"/>
          <w:sz w:val="22"/>
          <w:szCs w:val="22"/>
          <w:u w:val="single"/>
          <w:lang w:val="en-US" w:eastAsia="zh-CN"/>
        </w:rPr>
        <w:t xml:space="preserve">   </w:t>
      </w:r>
      <w:r>
        <w:rPr>
          <w:rFonts w:hint="eastAsia" w:ascii="宋体" w:hAnsi="宋体" w:eastAsia="宋体" w:cs="宋体"/>
          <w:color w:val="auto"/>
          <w:spacing w:val="0"/>
          <w:w w:val="100"/>
          <w:position w:val="0"/>
          <w:sz w:val="22"/>
          <w:szCs w:val="22"/>
          <w:u w:val="single"/>
        </w:rPr>
        <w:t>月</w:t>
      </w:r>
      <w:r>
        <w:rPr>
          <w:rFonts w:hint="eastAsia" w:ascii="宋体" w:hAnsi="宋体" w:eastAsia="宋体" w:cs="宋体"/>
          <w:color w:val="auto"/>
          <w:spacing w:val="0"/>
          <w:w w:val="100"/>
          <w:position w:val="0"/>
          <w:sz w:val="22"/>
          <w:szCs w:val="22"/>
          <w:u w:val="single"/>
          <w:lang w:val="en-US" w:eastAsia="zh-CN"/>
        </w:rPr>
        <w:t xml:space="preserve">  </w:t>
      </w:r>
      <w:r>
        <w:rPr>
          <w:rFonts w:hint="eastAsia" w:ascii="宋体" w:hAnsi="宋体" w:eastAsia="宋体" w:cs="宋体"/>
          <w:color w:val="auto"/>
          <w:spacing w:val="0"/>
          <w:w w:val="100"/>
          <w:position w:val="0"/>
          <w:sz w:val="22"/>
          <w:szCs w:val="22"/>
          <w:u w:val="single"/>
        </w:rPr>
        <w:t>日起至</w:t>
      </w:r>
      <w:r>
        <w:rPr>
          <w:rFonts w:hint="eastAsia" w:ascii="宋体" w:hAnsi="宋体" w:eastAsia="宋体" w:cs="宋体"/>
          <w:color w:val="auto"/>
          <w:spacing w:val="0"/>
          <w:w w:val="100"/>
          <w:position w:val="0"/>
          <w:sz w:val="22"/>
          <w:szCs w:val="22"/>
          <w:u w:val="single"/>
          <w:lang w:val="en-US" w:eastAsia="zh-CN"/>
        </w:rPr>
        <w:t xml:space="preserve">    </w:t>
      </w:r>
      <w:r>
        <w:rPr>
          <w:rFonts w:hint="eastAsia" w:ascii="宋体" w:hAnsi="宋体" w:eastAsia="宋体" w:cs="宋体"/>
          <w:color w:val="auto"/>
          <w:spacing w:val="0"/>
          <w:w w:val="100"/>
          <w:position w:val="0"/>
          <w:sz w:val="22"/>
          <w:szCs w:val="22"/>
          <w:u w:val="single"/>
        </w:rPr>
        <w:t>年</w:t>
      </w:r>
      <w:r>
        <w:rPr>
          <w:rFonts w:hint="eastAsia" w:ascii="宋体" w:hAnsi="宋体" w:eastAsia="宋体" w:cs="宋体"/>
          <w:color w:val="auto"/>
          <w:spacing w:val="0"/>
          <w:w w:val="100"/>
          <w:position w:val="0"/>
          <w:sz w:val="22"/>
          <w:szCs w:val="22"/>
          <w:u w:val="single"/>
          <w:lang w:val="en-US" w:eastAsia="zh-CN"/>
        </w:rPr>
        <w:t xml:space="preserve">   </w:t>
      </w:r>
      <w:r>
        <w:rPr>
          <w:rFonts w:hint="eastAsia" w:ascii="宋体" w:hAnsi="宋体" w:eastAsia="宋体" w:cs="宋体"/>
          <w:color w:val="auto"/>
          <w:spacing w:val="0"/>
          <w:w w:val="100"/>
          <w:position w:val="0"/>
          <w:sz w:val="22"/>
          <w:szCs w:val="22"/>
          <w:u w:val="single"/>
        </w:rPr>
        <w:t>月</w:t>
      </w:r>
      <w:r>
        <w:rPr>
          <w:rFonts w:hint="eastAsia" w:ascii="宋体" w:hAnsi="宋体" w:eastAsia="宋体" w:cs="宋体"/>
          <w:color w:val="auto"/>
          <w:spacing w:val="0"/>
          <w:w w:val="100"/>
          <w:position w:val="0"/>
          <w:sz w:val="22"/>
          <w:szCs w:val="22"/>
          <w:u w:val="single"/>
          <w:lang w:val="en-US" w:eastAsia="zh-CN"/>
        </w:rPr>
        <w:t xml:space="preserve">    </w:t>
      </w:r>
      <w:r>
        <w:rPr>
          <w:rFonts w:hint="eastAsia" w:ascii="宋体" w:hAnsi="宋体" w:eastAsia="宋体" w:cs="宋体"/>
          <w:color w:val="auto"/>
          <w:spacing w:val="0"/>
          <w:w w:val="100"/>
          <w:position w:val="0"/>
          <w:sz w:val="22"/>
          <w:szCs w:val="22"/>
          <w:u w:val="single"/>
        </w:rPr>
        <w:t>日止</w:t>
      </w:r>
      <w:r>
        <w:rPr>
          <w:rFonts w:hint="eastAsia" w:ascii="宋体" w:hAnsi="宋体" w:eastAsia="宋体" w:cs="宋体"/>
          <w:color w:val="auto"/>
          <w:spacing w:val="0"/>
          <w:w w:val="100"/>
          <w:position w:val="0"/>
          <w:sz w:val="22"/>
          <w:szCs w:val="22"/>
        </w:rPr>
        <w:t>。</w:t>
      </w:r>
    </w:p>
    <w:p>
      <w:pPr>
        <w:pStyle w:val="22"/>
        <w:keepNext w:val="0"/>
        <w:keepLines w:val="0"/>
        <w:pageBreakBefore w:val="0"/>
        <w:widowControl w:val="0"/>
        <w:shd w:val="clear" w:color="auto" w:fill="auto"/>
        <w:kinsoku/>
        <w:wordWrap/>
        <w:overflowPunct/>
        <w:topLinePunct w:val="0"/>
        <w:autoSpaceDE/>
        <w:autoSpaceDN/>
        <w:bidi w:val="0"/>
        <w:adjustRightInd/>
        <w:snapToGrid/>
        <w:spacing w:before="0" w:after="0" w:line="440" w:lineRule="exact"/>
        <w:ind w:left="0" w:right="0" w:firstLine="440" w:firstLineChars="200"/>
        <w:jc w:val="both"/>
        <w:textAlignment w:val="auto"/>
        <w:rPr>
          <w:rFonts w:hint="eastAsia" w:ascii="宋体" w:hAnsi="宋体" w:eastAsia="宋体" w:cs="宋体"/>
          <w:sz w:val="22"/>
          <w:szCs w:val="22"/>
        </w:rPr>
      </w:pPr>
      <w:r>
        <w:rPr>
          <w:rFonts w:hint="eastAsia" w:ascii="宋体" w:hAnsi="宋体" w:eastAsia="宋体" w:cs="宋体"/>
          <w:color w:val="auto"/>
          <w:spacing w:val="0"/>
          <w:w w:val="100"/>
          <w:position w:val="0"/>
          <w:sz w:val="22"/>
          <w:szCs w:val="22"/>
        </w:rPr>
        <w:t>本期项目服务期限为</w:t>
      </w:r>
      <w:r>
        <w:rPr>
          <w:rFonts w:hint="eastAsia" w:ascii="宋体" w:hAnsi="宋体" w:eastAsia="宋体" w:cs="宋体"/>
          <w:color w:val="auto"/>
          <w:spacing w:val="0"/>
          <w:w w:val="100"/>
          <w:position w:val="0"/>
          <w:sz w:val="22"/>
          <w:szCs w:val="22"/>
          <w:lang w:eastAsia="zh-CN"/>
        </w:rPr>
        <w:t>三</w:t>
      </w:r>
      <w:r>
        <w:rPr>
          <w:rFonts w:hint="eastAsia" w:ascii="宋体" w:hAnsi="宋体" w:eastAsia="宋体" w:cs="宋体"/>
          <w:color w:val="auto"/>
          <w:spacing w:val="0"/>
          <w:w w:val="100"/>
          <w:position w:val="0"/>
          <w:sz w:val="22"/>
          <w:szCs w:val="22"/>
        </w:rPr>
        <w:t>年；</w:t>
      </w:r>
      <w:r>
        <w:rPr>
          <w:rFonts w:hint="eastAsia" w:ascii="宋体" w:hAnsi="宋体" w:eastAsia="宋体" w:cs="宋体"/>
          <w:color w:val="auto"/>
          <w:spacing w:val="0"/>
          <w:w w:val="100"/>
          <w:position w:val="0"/>
          <w:sz w:val="22"/>
          <w:szCs w:val="22"/>
          <w:lang w:eastAsia="zh-CN"/>
        </w:rPr>
        <w:t>本合同</w:t>
      </w:r>
      <w:r>
        <w:rPr>
          <w:rFonts w:hint="eastAsia" w:ascii="宋体" w:hAnsi="宋体" w:eastAsia="宋体" w:cs="宋体"/>
          <w:color w:val="auto"/>
          <w:spacing w:val="0"/>
          <w:w w:val="100"/>
          <w:position w:val="0"/>
          <w:sz w:val="22"/>
          <w:szCs w:val="22"/>
        </w:rPr>
        <w:t>到期后，如服务良好，考核合格，可按年续签合同，以</w:t>
      </w:r>
      <w:r>
        <w:rPr>
          <w:rFonts w:hint="eastAsia" w:ascii="宋体" w:hAnsi="宋体" w:eastAsia="宋体" w:cs="宋体"/>
          <w:color w:val="auto"/>
          <w:spacing w:val="0"/>
          <w:w w:val="100"/>
          <w:position w:val="0"/>
          <w:sz w:val="22"/>
          <w:szCs w:val="22"/>
          <w:lang w:eastAsia="zh-CN"/>
        </w:rPr>
        <w:t>三</w:t>
      </w:r>
      <w:r>
        <w:rPr>
          <w:rFonts w:hint="eastAsia" w:ascii="宋体" w:hAnsi="宋体" w:eastAsia="宋体" w:cs="宋体"/>
          <w:color w:val="auto"/>
          <w:spacing w:val="0"/>
          <w:w w:val="100"/>
          <w:position w:val="0"/>
          <w:sz w:val="22"/>
          <w:szCs w:val="22"/>
        </w:rPr>
        <w:t>年为限</w:t>
      </w:r>
      <w:r>
        <w:rPr>
          <w:rFonts w:hint="eastAsia" w:ascii="宋体" w:hAnsi="宋体" w:eastAsia="宋体" w:cs="宋体"/>
          <w:color w:val="000000"/>
          <w:spacing w:val="0"/>
          <w:w w:val="100"/>
          <w:position w:val="0"/>
          <w:sz w:val="22"/>
          <w:szCs w:val="22"/>
        </w:rPr>
        <w:t>。</w:t>
      </w:r>
    </w:p>
    <w:p>
      <w:pPr>
        <w:pStyle w:val="22"/>
        <w:keepNext w:val="0"/>
        <w:keepLines w:val="0"/>
        <w:pageBreakBefore w:val="0"/>
        <w:widowControl w:val="0"/>
        <w:shd w:val="clear" w:color="auto" w:fill="auto"/>
        <w:kinsoku/>
        <w:wordWrap/>
        <w:overflowPunct/>
        <w:topLinePunct w:val="0"/>
        <w:autoSpaceDE/>
        <w:autoSpaceDN/>
        <w:bidi w:val="0"/>
        <w:adjustRightInd/>
        <w:snapToGrid/>
        <w:spacing w:before="0" w:after="0" w:line="440" w:lineRule="exact"/>
        <w:ind w:left="0" w:right="0" w:firstLine="440" w:firstLineChars="200"/>
        <w:jc w:val="both"/>
        <w:textAlignment w:val="auto"/>
        <w:rPr>
          <w:rFonts w:hint="eastAsia" w:ascii="宋体" w:hAnsi="宋体" w:eastAsia="宋体" w:cs="宋体"/>
          <w:b w:val="0"/>
          <w:bCs w:val="0"/>
          <w:i w:val="0"/>
          <w:iCs w:val="0"/>
          <w:smallCaps w:val="0"/>
          <w:strike w:val="0"/>
          <w:color w:val="000000"/>
          <w:spacing w:val="0"/>
          <w:w w:val="100"/>
          <w:position w:val="0"/>
          <w:sz w:val="22"/>
          <w:szCs w:val="22"/>
        </w:rPr>
      </w:pPr>
      <w:r>
        <w:rPr>
          <w:rFonts w:hint="eastAsia" w:ascii="宋体" w:hAnsi="宋体" w:eastAsia="宋体" w:cs="宋体"/>
          <w:b w:val="0"/>
          <w:bCs w:val="0"/>
          <w:i w:val="0"/>
          <w:iCs w:val="0"/>
          <w:smallCaps w:val="0"/>
          <w:strike w:val="0"/>
          <w:color w:val="000000"/>
          <w:spacing w:val="0"/>
          <w:w w:val="100"/>
          <w:position w:val="0"/>
          <w:sz w:val="22"/>
          <w:szCs w:val="22"/>
        </w:rPr>
        <w:t>第十二条</w:t>
      </w:r>
      <w:r>
        <w:rPr>
          <w:rFonts w:hint="eastAsia" w:ascii="宋体" w:hAnsi="宋体" w:eastAsia="宋体" w:cs="宋体"/>
          <w:b w:val="0"/>
          <w:bCs w:val="0"/>
          <w:i w:val="0"/>
          <w:iCs w:val="0"/>
          <w:smallCaps w:val="0"/>
          <w:strike w:val="0"/>
          <w:color w:val="000000"/>
          <w:spacing w:val="0"/>
          <w:w w:val="100"/>
          <w:position w:val="0"/>
          <w:sz w:val="22"/>
          <w:szCs w:val="22"/>
          <w:lang w:val="en-US" w:eastAsia="zh-CN"/>
        </w:rPr>
        <w:t xml:space="preserve"> </w:t>
      </w:r>
      <w:r>
        <w:rPr>
          <w:rFonts w:hint="eastAsia" w:ascii="宋体" w:hAnsi="宋体" w:eastAsia="宋体" w:cs="宋体"/>
          <w:b w:val="0"/>
          <w:bCs w:val="0"/>
          <w:i w:val="0"/>
          <w:iCs w:val="0"/>
          <w:smallCaps w:val="0"/>
          <w:strike w:val="0"/>
          <w:color w:val="000000"/>
          <w:spacing w:val="0"/>
          <w:w w:val="100"/>
          <w:position w:val="0"/>
          <w:sz w:val="22"/>
          <w:szCs w:val="22"/>
        </w:rPr>
        <w:t>甲方的权利与义务</w:t>
      </w:r>
    </w:p>
    <w:p>
      <w:pPr>
        <w:pStyle w:val="22"/>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440" w:lineRule="exact"/>
        <w:ind w:left="0" w:leftChars="0" w:right="0" w:rightChars="0" w:firstLine="440" w:firstLineChars="200"/>
        <w:jc w:val="both"/>
        <w:textAlignment w:val="auto"/>
        <w:rPr>
          <w:rFonts w:hint="eastAsia" w:ascii="宋体" w:hAnsi="宋体" w:eastAsia="宋体" w:cs="宋体"/>
          <w:b w:val="0"/>
          <w:bCs w:val="0"/>
          <w:i w:val="0"/>
          <w:iCs w:val="0"/>
          <w:smallCaps w:val="0"/>
          <w:strike w:val="0"/>
          <w:color w:val="000000"/>
          <w:spacing w:val="0"/>
          <w:w w:val="100"/>
          <w:position w:val="0"/>
          <w:sz w:val="22"/>
          <w:szCs w:val="22"/>
        </w:rPr>
      </w:pPr>
      <w:r>
        <w:rPr>
          <w:rFonts w:hint="eastAsia" w:ascii="宋体" w:hAnsi="宋体" w:eastAsia="宋体" w:cs="宋体"/>
          <w:b w:val="0"/>
          <w:bCs w:val="0"/>
          <w:i w:val="0"/>
          <w:iCs w:val="0"/>
          <w:smallCaps w:val="0"/>
          <w:strike w:val="0"/>
          <w:color w:val="000000"/>
          <w:spacing w:val="0"/>
          <w:w w:val="100"/>
          <w:position w:val="0"/>
          <w:sz w:val="22"/>
          <w:szCs w:val="22"/>
          <w:lang w:val="en-US" w:eastAsia="zh-CN"/>
        </w:rPr>
        <w:t>1、</w:t>
      </w:r>
      <w:r>
        <w:rPr>
          <w:rFonts w:hint="eastAsia" w:ascii="宋体" w:hAnsi="宋体" w:eastAsia="宋体" w:cs="宋体"/>
          <w:b w:val="0"/>
          <w:bCs w:val="0"/>
          <w:i w:val="0"/>
          <w:iCs w:val="0"/>
          <w:smallCaps w:val="0"/>
          <w:strike w:val="0"/>
          <w:color w:val="000000"/>
          <w:spacing w:val="0"/>
          <w:w w:val="100"/>
          <w:position w:val="0"/>
          <w:sz w:val="22"/>
          <w:szCs w:val="22"/>
        </w:rPr>
        <w:t>审核确定乙方年度、月度管理计划、年度费用概预算报告。</w:t>
      </w:r>
    </w:p>
    <w:p>
      <w:pPr>
        <w:pStyle w:val="22"/>
        <w:keepNext w:val="0"/>
        <w:keepLines w:val="0"/>
        <w:pageBreakBefore w:val="0"/>
        <w:widowControl w:val="0"/>
        <w:shd w:val="clear" w:color="auto" w:fill="auto"/>
        <w:kinsoku/>
        <w:wordWrap/>
        <w:overflowPunct/>
        <w:topLinePunct w:val="0"/>
        <w:autoSpaceDE/>
        <w:autoSpaceDN/>
        <w:bidi w:val="0"/>
        <w:adjustRightInd/>
        <w:snapToGrid/>
        <w:spacing w:before="0" w:after="0" w:line="440" w:lineRule="exact"/>
        <w:ind w:left="0" w:right="0" w:firstLine="440" w:firstLineChars="200"/>
        <w:jc w:val="both"/>
        <w:textAlignment w:val="auto"/>
        <w:rPr>
          <w:rFonts w:hint="eastAsia" w:ascii="宋体" w:hAnsi="宋体" w:eastAsia="宋体" w:cs="宋体"/>
          <w:sz w:val="22"/>
          <w:szCs w:val="22"/>
        </w:rPr>
      </w:pPr>
      <w:bookmarkStart w:id="60" w:name="bookmark43"/>
      <w:r>
        <w:rPr>
          <w:rFonts w:hint="eastAsia" w:ascii="宋体" w:hAnsi="宋体" w:eastAsia="宋体" w:cs="宋体"/>
          <w:color w:val="000000"/>
          <w:spacing w:val="0"/>
          <w:w w:val="100"/>
          <w:position w:val="0"/>
          <w:sz w:val="22"/>
          <w:szCs w:val="22"/>
        </w:rPr>
        <w:t>2</w:t>
      </w:r>
      <w:bookmarkEnd w:id="60"/>
      <w:r>
        <w:rPr>
          <w:rFonts w:hint="eastAsia" w:ascii="宋体" w:hAnsi="宋体" w:eastAsia="宋体" w:cs="宋体"/>
          <w:color w:val="000000"/>
          <w:spacing w:val="0"/>
          <w:w w:val="100"/>
          <w:position w:val="0"/>
          <w:sz w:val="22"/>
          <w:szCs w:val="22"/>
        </w:rPr>
        <w:t>、对乙方的管理实施监督检査，如因乙方管理不善，不能履行本合同义务或造成重大经济损失和管理失误的，甲方有权解除合同。</w:t>
      </w:r>
    </w:p>
    <w:p>
      <w:pPr>
        <w:pStyle w:val="22"/>
        <w:keepNext w:val="0"/>
        <w:keepLines w:val="0"/>
        <w:pageBreakBefore w:val="0"/>
        <w:widowControl w:val="0"/>
        <w:shd w:val="clear" w:color="auto" w:fill="auto"/>
        <w:tabs>
          <w:tab w:val="left" w:pos="789"/>
        </w:tabs>
        <w:kinsoku/>
        <w:wordWrap/>
        <w:overflowPunct/>
        <w:topLinePunct w:val="0"/>
        <w:autoSpaceDE/>
        <w:autoSpaceDN/>
        <w:bidi w:val="0"/>
        <w:adjustRightInd/>
        <w:snapToGrid/>
        <w:spacing w:before="0" w:after="0" w:line="440" w:lineRule="exact"/>
        <w:ind w:left="0" w:right="0" w:firstLine="440" w:firstLineChars="200"/>
        <w:jc w:val="both"/>
        <w:textAlignment w:val="auto"/>
        <w:rPr>
          <w:rFonts w:hint="eastAsia" w:ascii="宋体" w:hAnsi="宋体" w:eastAsia="宋体" w:cs="宋体"/>
          <w:sz w:val="22"/>
          <w:szCs w:val="22"/>
        </w:rPr>
      </w:pPr>
      <w:bookmarkStart w:id="61" w:name="bookmark44"/>
      <w:r>
        <w:rPr>
          <w:rFonts w:hint="eastAsia" w:ascii="宋体" w:hAnsi="宋体" w:eastAsia="宋体" w:cs="宋体"/>
          <w:color w:val="000000"/>
          <w:spacing w:val="0"/>
          <w:w w:val="100"/>
          <w:position w:val="0"/>
          <w:sz w:val="22"/>
          <w:szCs w:val="22"/>
        </w:rPr>
        <w:t>3</w:t>
      </w:r>
      <w:bookmarkEnd w:id="61"/>
      <w:r>
        <w:rPr>
          <w:rFonts w:hint="eastAsia" w:ascii="宋体" w:hAnsi="宋体" w:eastAsia="宋体" w:cs="宋体"/>
          <w:color w:val="000000"/>
          <w:spacing w:val="0"/>
          <w:w w:val="100"/>
          <w:position w:val="0"/>
          <w:sz w:val="22"/>
          <w:szCs w:val="22"/>
        </w:rPr>
        <w:t>、甲方按规定向乙方提供必备的管理用房，供乙方无偿使用。</w:t>
      </w:r>
    </w:p>
    <w:p>
      <w:pPr>
        <w:pStyle w:val="22"/>
        <w:keepNext w:val="0"/>
        <w:keepLines w:val="0"/>
        <w:pageBreakBefore w:val="0"/>
        <w:widowControl w:val="0"/>
        <w:shd w:val="clear" w:color="auto" w:fill="auto"/>
        <w:tabs>
          <w:tab w:val="left" w:pos="794"/>
        </w:tabs>
        <w:kinsoku/>
        <w:wordWrap/>
        <w:overflowPunct/>
        <w:topLinePunct w:val="0"/>
        <w:autoSpaceDE/>
        <w:autoSpaceDN/>
        <w:bidi w:val="0"/>
        <w:adjustRightInd/>
        <w:snapToGrid/>
        <w:spacing w:before="0" w:after="0" w:line="440" w:lineRule="exact"/>
        <w:ind w:left="0" w:right="0" w:firstLine="440" w:firstLineChars="200"/>
        <w:jc w:val="both"/>
        <w:textAlignment w:val="auto"/>
        <w:rPr>
          <w:rFonts w:hint="eastAsia" w:ascii="宋体" w:hAnsi="宋体" w:eastAsia="宋体" w:cs="宋体"/>
          <w:sz w:val="22"/>
          <w:szCs w:val="22"/>
        </w:rPr>
      </w:pPr>
      <w:bookmarkStart w:id="62" w:name="bookmark45"/>
      <w:r>
        <w:rPr>
          <w:rFonts w:hint="eastAsia" w:ascii="宋体" w:hAnsi="宋体" w:eastAsia="宋体" w:cs="宋体"/>
          <w:color w:val="000000"/>
          <w:spacing w:val="0"/>
          <w:w w:val="100"/>
          <w:position w:val="0"/>
          <w:sz w:val="22"/>
          <w:szCs w:val="22"/>
        </w:rPr>
        <w:t>4</w:t>
      </w:r>
      <w:bookmarkEnd w:id="62"/>
      <w:r>
        <w:rPr>
          <w:rFonts w:hint="eastAsia" w:ascii="宋体" w:hAnsi="宋体" w:eastAsia="宋体" w:cs="宋体"/>
          <w:color w:val="000000"/>
          <w:spacing w:val="0"/>
          <w:w w:val="100"/>
          <w:position w:val="0"/>
          <w:sz w:val="22"/>
          <w:szCs w:val="22"/>
        </w:rPr>
        <w:t>、监督检查乙方依法或依本合同规定内容所进行的管理和经营活动。</w:t>
      </w:r>
    </w:p>
    <w:p>
      <w:pPr>
        <w:pStyle w:val="22"/>
        <w:keepNext w:val="0"/>
        <w:keepLines w:val="0"/>
        <w:pageBreakBefore w:val="0"/>
        <w:widowControl w:val="0"/>
        <w:shd w:val="clear" w:color="auto" w:fill="auto"/>
        <w:tabs>
          <w:tab w:val="left" w:pos="794"/>
        </w:tabs>
        <w:kinsoku/>
        <w:wordWrap/>
        <w:overflowPunct/>
        <w:topLinePunct w:val="0"/>
        <w:autoSpaceDE/>
        <w:autoSpaceDN/>
        <w:bidi w:val="0"/>
        <w:adjustRightInd/>
        <w:snapToGrid/>
        <w:spacing w:before="0" w:after="0" w:line="440" w:lineRule="exact"/>
        <w:ind w:left="0" w:right="0" w:firstLine="440" w:firstLineChars="200"/>
        <w:jc w:val="both"/>
        <w:textAlignment w:val="auto"/>
        <w:rPr>
          <w:rFonts w:hint="eastAsia" w:ascii="宋体" w:hAnsi="宋体" w:eastAsia="宋体" w:cs="宋体"/>
          <w:sz w:val="22"/>
          <w:szCs w:val="22"/>
        </w:rPr>
      </w:pPr>
      <w:bookmarkStart w:id="63" w:name="bookmark46"/>
      <w:r>
        <w:rPr>
          <w:rFonts w:hint="eastAsia" w:ascii="宋体" w:hAnsi="宋体" w:eastAsia="宋体" w:cs="宋体"/>
          <w:color w:val="000000"/>
          <w:spacing w:val="0"/>
          <w:w w:val="100"/>
          <w:position w:val="0"/>
          <w:sz w:val="22"/>
          <w:szCs w:val="22"/>
        </w:rPr>
        <w:t>5</w:t>
      </w:r>
      <w:bookmarkEnd w:id="63"/>
      <w:r>
        <w:rPr>
          <w:rFonts w:hint="eastAsia" w:ascii="宋体" w:hAnsi="宋体" w:eastAsia="宋体" w:cs="宋体"/>
          <w:color w:val="000000"/>
          <w:spacing w:val="0"/>
          <w:w w:val="100"/>
          <w:position w:val="0"/>
          <w:sz w:val="22"/>
          <w:szCs w:val="22"/>
        </w:rPr>
        <w:t>、甲方组织相关处室对乙方进行季度考核，根据考核得分扣除或奖励相应物业管理服务费。考核实行百分制，发现一个不符合规定、要求和条件的扣一分。考核得分在90分以下，则一分相应减少付款三千元。在考核和日常未达到考核要求又不限期整改的或综合考核不合格的，视作乙方违约，甲方有权解除本合同。连续三次季考核在98分以上则给予适当奖励。</w:t>
      </w:r>
    </w:p>
    <w:p>
      <w:pPr>
        <w:pStyle w:val="22"/>
        <w:keepNext w:val="0"/>
        <w:keepLines w:val="0"/>
        <w:pageBreakBefore w:val="0"/>
        <w:widowControl w:val="0"/>
        <w:shd w:val="clear" w:color="auto" w:fill="auto"/>
        <w:tabs>
          <w:tab w:val="left" w:pos="804"/>
        </w:tabs>
        <w:kinsoku/>
        <w:wordWrap/>
        <w:overflowPunct/>
        <w:topLinePunct w:val="0"/>
        <w:autoSpaceDE/>
        <w:autoSpaceDN/>
        <w:bidi w:val="0"/>
        <w:adjustRightInd/>
        <w:snapToGrid/>
        <w:spacing w:before="0" w:after="0" w:line="440" w:lineRule="exact"/>
        <w:ind w:left="0" w:right="0" w:firstLine="440" w:firstLineChars="200"/>
        <w:jc w:val="left"/>
        <w:textAlignment w:val="auto"/>
        <w:rPr>
          <w:rFonts w:hint="eastAsia" w:ascii="宋体" w:hAnsi="宋体" w:eastAsia="宋体" w:cs="宋体"/>
          <w:sz w:val="22"/>
          <w:szCs w:val="22"/>
        </w:rPr>
      </w:pPr>
      <w:bookmarkStart w:id="64" w:name="bookmark47"/>
      <w:r>
        <w:rPr>
          <w:rFonts w:hint="eastAsia" w:ascii="宋体" w:hAnsi="宋体" w:eastAsia="宋体" w:cs="宋体"/>
          <w:color w:val="000000"/>
          <w:spacing w:val="0"/>
          <w:w w:val="100"/>
          <w:position w:val="0"/>
          <w:sz w:val="22"/>
          <w:szCs w:val="22"/>
        </w:rPr>
        <w:t>6</w:t>
      </w:r>
      <w:bookmarkEnd w:id="64"/>
      <w:r>
        <w:rPr>
          <w:rFonts w:hint="eastAsia" w:ascii="宋体" w:hAnsi="宋体" w:eastAsia="宋体" w:cs="宋体"/>
          <w:color w:val="000000"/>
          <w:spacing w:val="0"/>
          <w:w w:val="100"/>
          <w:position w:val="0"/>
          <w:sz w:val="22"/>
          <w:szCs w:val="22"/>
        </w:rPr>
        <w:t>、负责处理非乙方原因产生的各种纠纷。</w:t>
      </w:r>
    </w:p>
    <w:p>
      <w:pPr>
        <w:pStyle w:val="22"/>
        <w:keepNext w:val="0"/>
        <w:keepLines w:val="0"/>
        <w:pageBreakBefore w:val="0"/>
        <w:widowControl w:val="0"/>
        <w:shd w:val="clear" w:color="auto" w:fill="auto"/>
        <w:tabs>
          <w:tab w:val="left" w:pos="798"/>
        </w:tabs>
        <w:kinsoku/>
        <w:wordWrap/>
        <w:overflowPunct/>
        <w:topLinePunct w:val="0"/>
        <w:autoSpaceDE/>
        <w:autoSpaceDN/>
        <w:bidi w:val="0"/>
        <w:adjustRightInd/>
        <w:snapToGrid/>
        <w:spacing w:before="0" w:after="0" w:line="440" w:lineRule="exact"/>
        <w:ind w:left="0" w:right="0" w:firstLine="440" w:firstLineChars="200"/>
        <w:jc w:val="both"/>
        <w:textAlignment w:val="auto"/>
        <w:rPr>
          <w:rFonts w:hint="eastAsia" w:ascii="宋体" w:hAnsi="宋体" w:eastAsia="宋体" w:cs="宋体"/>
          <w:sz w:val="22"/>
          <w:szCs w:val="22"/>
        </w:rPr>
      </w:pPr>
      <w:bookmarkStart w:id="65" w:name="bookmark48"/>
      <w:r>
        <w:rPr>
          <w:rFonts w:hint="eastAsia" w:ascii="宋体" w:hAnsi="宋体" w:eastAsia="宋体" w:cs="宋体"/>
          <w:color w:val="000000"/>
          <w:spacing w:val="0"/>
          <w:w w:val="100"/>
          <w:position w:val="0"/>
          <w:sz w:val="22"/>
          <w:szCs w:val="22"/>
        </w:rPr>
        <w:t>7</w:t>
      </w:r>
      <w:bookmarkEnd w:id="65"/>
      <w:r>
        <w:rPr>
          <w:rFonts w:hint="eastAsia" w:ascii="宋体" w:hAnsi="宋体" w:eastAsia="宋体" w:cs="宋体"/>
          <w:color w:val="000000"/>
          <w:spacing w:val="0"/>
          <w:w w:val="100"/>
          <w:position w:val="0"/>
          <w:sz w:val="22"/>
          <w:szCs w:val="22"/>
        </w:rPr>
        <w:t>、协助乙方做好物业管理宣传教育工作，督导物业使用人配合乙方的物业管理活动。</w:t>
      </w:r>
    </w:p>
    <w:p>
      <w:pPr>
        <w:pStyle w:val="22"/>
        <w:keepNext w:val="0"/>
        <w:keepLines w:val="0"/>
        <w:pageBreakBefore w:val="0"/>
        <w:widowControl w:val="0"/>
        <w:shd w:val="clear" w:color="auto" w:fill="auto"/>
        <w:tabs>
          <w:tab w:val="left" w:pos="789"/>
        </w:tabs>
        <w:kinsoku/>
        <w:wordWrap/>
        <w:overflowPunct/>
        <w:topLinePunct w:val="0"/>
        <w:autoSpaceDE/>
        <w:autoSpaceDN/>
        <w:bidi w:val="0"/>
        <w:adjustRightInd/>
        <w:snapToGrid/>
        <w:spacing w:before="0" w:after="0" w:line="440" w:lineRule="exact"/>
        <w:ind w:left="0" w:right="0" w:firstLine="440" w:firstLineChars="200"/>
        <w:jc w:val="both"/>
        <w:textAlignment w:val="auto"/>
        <w:rPr>
          <w:rFonts w:hint="eastAsia" w:ascii="宋体" w:hAnsi="宋体" w:eastAsia="宋体" w:cs="宋体"/>
          <w:sz w:val="22"/>
          <w:szCs w:val="22"/>
        </w:rPr>
      </w:pPr>
      <w:bookmarkStart w:id="66" w:name="bookmark49"/>
      <w:r>
        <w:rPr>
          <w:rFonts w:hint="eastAsia" w:ascii="宋体" w:hAnsi="宋体" w:eastAsia="宋体" w:cs="宋体"/>
          <w:color w:val="000000"/>
          <w:spacing w:val="0"/>
          <w:w w:val="100"/>
          <w:position w:val="0"/>
          <w:sz w:val="22"/>
          <w:szCs w:val="22"/>
        </w:rPr>
        <w:t>8</w:t>
      </w:r>
      <w:bookmarkEnd w:id="66"/>
      <w:r>
        <w:rPr>
          <w:rFonts w:hint="eastAsia" w:ascii="宋体" w:hAnsi="宋体" w:eastAsia="宋体" w:cs="宋体"/>
          <w:color w:val="000000"/>
          <w:spacing w:val="0"/>
          <w:w w:val="100"/>
          <w:position w:val="0"/>
          <w:sz w:val="22"/>
          <w:szCs w:val="22"/>
        </w:rPr>
        <w:t>、本合同期满对乙方的本物业经营及费用支出状况进行审计。根据审计结果，对相关项目物业管理服务费用实际增减。</w:t>
      </w:r>
    </w:p>
    <w:p>
      <w:pPr>
        <w:pStyle w:val="22"/>
        <w:keepNext w:val="0"/>
        <w:keepLines w:val="0"/>
        <w:pageBreakBefore w:val="0"/>
        <w:widowControl w:val="0"/>
        <w:shd w:val="clear" w:color="auto" w:fill="auto"/>
        <w:kinsoku/>
        <w:wordWrap/>
        <w:overflowPunct/>
        <w:topLinePunct w:val="0"/>
        <w:autoSpaceDE/>
        <w:autoSpaceDN/>
        <w:bidi w:val="0"/>
        <w:adjustRightInd/>
        <w:snapToGrid/>
        <w:spacing w:before="0" w:after="0" w:line="440" w:lineRule="exact"/>
        <w:ind w:left="0" w:right="0" w:firstLine="440" w:firstLineChars="200"/>
        <w:jc w:val="left"/>
        <w:textAlignment w:val="auto"/>
        <w:rPr>
          <w:rFonts w:hint="eastAsia" w:ascii="宋体" w:hAnsi="宋体" w:eastAsia="宋体" w:cs="宋体"/>
          <w:sz w:val="22"/>
          <w:szCs w:val="22"/>
        </w:rPr>
      </w:pPr>
      <w:bookmarkStart w:id="67" w:name="bookmark50"/>
      <w:r>
        <w:rPr>
          <w:rFonts w:hint="eastAsia" w:ascii="宋体" w:hAnsi="宋体" w:eastAsia="宋体" w:cs="宋体"/>
          <w:color w:val="000000"/>
          <w:spacing w:val="0"/>
          <w:w w:val="100"/>
          <w:position w:val="0"/>
          <w:sz w:val="22"/>
          <w:szCs w:val="22"/>
          <w:lang w:val="zh-CN" w:eastAsia="zh-CN" w:bidi="zh-CN"/>
        </w:rPr>
        <w:t>9</w:t>
      </w:r>
      <w:bookmarkEnd w:id="67"/>
      <w:r>
        <w:rPr>
          <w:rFonts w:hint="eastAsia" w:ascii="宋体" w:hAnsi="宋体" w:eastAsia="宋体" w:cs="宋体"/>
          <w:color w:val="000000"/>
          <w:spacing w:val="0"/>
          <w:w w:val="100"/>
          <w:position w:val="0"/>
          <w:sz w:val="22"/>
          <w:szCs w:val="22"/>
          <w:lang w:val="zh-CN" w:eastAsia="zh-CN" w:bidi="zh-CN"/>
        </w:rPr>
        <w:t>、</w:t>
      </w:r>
      <w:r>
        <w:rPr>
          <w:rFonts w:hint="eastAsia" w:ascii="宋体" w:hAnsi="宋体" w:eastAsia="宋体" w:cs="宋体"/>
          <w:color w:val="000000"/>
          <w:spacing w:val="0"/>
          <w:w w:val="100"/>
          <w:position w:val="0"/>
          <w:sz w:val="22"/>
          <w:szCs w:val="22"/>
        </w:rPr>
        <w:t>法规政策规定由甲方承担的其他责任。</w:t>
      </w:r>
    </w:p>
    <w:p>
      <w:pPr>
        <w:pStyle w:val="22"/>
        <w:keepNext w:val="0"/>
        <w:keepLines w:val="0"/>
        <w:pageBreakBefore w:val="0"/>
        <w:widowControl w:val="0"/>
        <w:shd w:val="clear" w:color="auto" w:fill="auto"/>
        <w:kinsoku/>
        <w:wordWrap/>
        <w:overflowPunct/>
        <w:topLinePunct w:val="0"/>
        <w:autoSpaceDE/>
        <w:autoSpaceDN/>
        <w:bidi w:val="0"/>
        <w:adjustRightInd/>
        <w:snapToGrid/>
        <w:spacing w:before="0" w:after="0" w:line="440" w:lineRule="exact"/>
        <w:ind w:left="0" w:right="0" w:firstLine="440" w:firstLineChars="200"/>
        <w:jc w:val="left"/>
        <w:textAlignment w:val="auto"/>
        <w:rPr>
          <w:rFonts w:hint="eastAsia" w:ascii="宋体" w:hAnsi="宋体" w:eastAsia="宋体" w:cs="宋体"/>
          <w:sz w:val="22"/>
          <w:szCs w:val="22"/>
        </w:rPr>
      </w:pPr>
      <w:r>
        <w:rPr>
          <w:rFonts w:hint="eastAsia" w:ascii="宋体" w:hAnsi="宋体" w:eastAsia="宋体" w:cs="宋体"/>
          <w:color w:val="000000"/>
          <w:spacing w:val="0"/>
          <w:w w:val="100"/>
          <w:position w:val="0"/>
          <w:sz w:val="22"/>
          <w:szCs w:val="22"/>
        </w:rPr>
        <w:t>第十三条</w:t>
      </w:r>
      <w:r>
        <w:rPr>
          <w:rFonts w:hint="eastAsia" w:ascii="宋体" w:hAnsi="宋体" w:eastAsia="宋体" w:cs="宋体"/>
          <w:color w:val="000000"/>
          <w:spacing w:val="0"/>
          <w:w w:val="100"/>
          <w:position w:val="0"/>
          <w:sz w:val="22"/>
          <w:szCs w:val="22"/>
          <w:lang w:val="en-US" w:eastAsia="zh-CN"/>
        </w:rPr>
        <w:t xml:space="preserve"> </w:t>
      </w:r>
      <w:r>
        <w:rPr>
          <w:rFonts w:hint="eastAsia" w:ascii="宋体" w:hAnsi="宋体" w:eastAsia="宋体" w:cs="宋体"/>
          <w:color w:val="000000"/>
          <w:spacing w:val="0"/>
          <w:w w:val="100"/>
          <w:position w:val="0"/>
          <w:sz w:val="22"/>
          <w:szCs w:val="22"/>
        </w:rPr>
        <w:t>乙方的权利与义务</w:t>
      </w:r>
    </w:p>
    <w:p>
      <w:pPr>
        <w:pStyle w:val="22"/>
        <w:keepNext w:val="0"/>
        <w:keepLines w:val="0"/>
        <w:pageBreakBefore w:val="0"/>
        <w:widowControl w:val="0"/>
        <w:shd w:val="clear" w:color="auto" w:fill="auto"/>
        <w:tabs>
          <w:tab w:val="left" w:pos="776"/>
        </w:tabs>
        <w:kinsoku/>
        <w:wordWrap/>
        <w:overflowPunct/>
        <w:topLinePunct w:val="0"/>
        <w:autoSpaceDE/>
        <w:autoSpaceDN/>
        <w:bidi w:val="0"/>
        <w:adjustRightInd/>
        <w:snapToGrid/>
        <w:spacing w:before="0" w:after="0" w:line="440" w:lineRule="exact"/>
        <w:ind w:left="0" w:right="0" w:firstLine="440" w:firstLineChars="200"/>
        <w:jc w:val="both"/>
        <w:textAlignment w:val="auto"/>
        <w:rPr>
          <w:rFonts w:hint="eastAsia" w:ascii="宋体" w:hAnsi="宋体" w:eastAsia="宋体" w:cs="宋体"/>
          <w:sz w:val="22"/>
          <w:szCs w:val="22"/>
        </w:rPr>
      </w:pPr>
      <w:bookmarkStart w:id="68" w:name="bookmark51"/>
      <w:r>
        <w:rPr>
          <w:rFonts w:hint="eastAsia" w:ascii="宋体" w:hAnsi="宋体" w:eastAsia="宋体" w:cs="宋体"/>
          <w:color w:val="000000"/>
          <w:spacing w:val="0"/>
          <w:w w:val="100"/>
          <w:position w:val="0"/>
          <w:sz w:val="22"/>
          <w:szCs w:val="22"/>
        </w:rPr>
        <w:t>1</w:t>
      </w:r>
      <w:bookmarkEnd w:id="68"/>
      <w:r>
        <w:rPr>
          <w:rFonts w:hint="eastAsia" w:ascii="宋体" w:hAnsi="宋体" w:eastAsia="宋体" w:cs="宋体"/>
          <w:color w:val="000000"/>
          <w:spacing w:val="0"/>
          <w:w w:val="100"/>
          <w:position w:val="0"/>
          <w:sz w:val="22"/>
          <w:szCs w:val="22"/>
        </w:rPr>
        <w:t>、严格执行有关法律、法规政策及本合同的规定，严格遵守保密规定，严格执行物业的各项管理办法、规章制度和本合同附件规定的实施方案和考核办法，全面履行本合同约定的义务，确保各项管理服务规范高效有序地进行。</w:t>
      </w:r>
    </w:p>
    <w:p>
      <w:pPr>
        <w:pStyle w:val="22"/>
        <w:keepNext w:val="0"/>
        <w:keepLines w:val="0"/>
        <w:pageBreakBefore w:val="0"/>
        <w:widowControl w:val="0"/>
        <w:shd w:val="clear" w:color="auto" w:fill="auto"/>
        <w:tabs>
          <w:tab w:val="left" w:pos="781"/>
        </w:tabs>
        <w:kinsoku/>
        <w:wordWrap/>
        <w:overflowPunct/>
        <w:topLinePunct w:val="0"/>
        <w:autoSpaceDE/>
        <w:autoSpaceDN/>
        <w:bidi w:val="0"/>
        <w:adjustRightInd/>
        <w:snapToGrid/>
        <w:spacing w:before="0" w:after="0" w:line="440" w:lineRule="exact"/>
        <w:ind w:left="0" w:right="0" w:firstLine="440" w:firstLineChars="200"/>
        <w:jc w:val="both"/>
        <w:textAlignment w:val="auto"/>
        <w:rPr>
          <w:rFonts w:hint="eastAsia" w:ascii="宋体" w:hAnsi="宋体" w:eastAsia="宋体" w:cs="宋体"/>
          <w:sz w:val="22"/>
          <w:szCs w:val="22"/>
        </w:rPr>
      </w:pPr>
      <w:bookmarkStart w:id="69" w:name="bookmark52"/>
      <w:r>
        <w:rPr>
          <w:rFonts w:hint="eastAsia" w:ascii="宋体" w:hAnsi="宋体" w:eastAsia="宋体" w:cs="宋体"/>
          <w:color w:val="000000"/>
          <w:spacing w:val="0"/>
          <w:w w:val="100"/>
          <w:position w:val="0"/>
          <w:sz w:val="22"/>
          <w:szCs w:val="22"/>
        </w:rPr>
        <w:t>2</w:t>
      </w:r>
      <w:bookmarkEnd w:id="69"/>
      <w:r>
        <w:rPr>
          <w:rFonts w:hint="eastAsia" w:ascii="宋体" w:hAnsi="宋体" w:eastAsia="宋体" w:cs="宋体"/>
          <w:color w:val="000000"/>
          <w:spacing w:val="0"/>
          <w:w w:val="100"/>
          <w:position w:val="0"/>
          <w:sz w:val="22"/>
          <w:szCs w:val="22"/>
        </w:rPr>
        <w:t>、加强对员工的安全教育，严格遵守各项安全制度和操作规程，确保不发生事故。乙方职工因触犯法律，被司法机关处理；或因违章操作而发生的各类事故，均由乙方负责处理并承担由此而产生的各类费用。</w:t>
      </w:r>
    </w:p>
    <w:p>
      <w:pPr>
        <w:pStyle w:val="22"/>
        <w:keepNext w:val="0"/>
        <w:keepLines w:val="0"/>
        <w:pageBreakBefore w:val="0"/>
        <w:widowControl w:val="0"/>
        <w:shd w:val="clear" w:color="auto" w:fill="auto"/>
        <w:tabs>
          <w:tab w:val="left" w:pos="771"/>
        </w:tabs>
        <w:kinsoku/>
        <w:wordWrap/>
        <w:overflowPunct/>
        <w:topLinePunct w:val="0"/>
        <w:autoSpaceDE/>
        <w:autoSpaceDN/>
        <w:bidi w:val="0"/>
        <w:adjustRightInd/>
        <w:snapToGrid/>
        <w:spacing w:before="0" w:after="0" w:line="440" w:lineRule="exact"/>
        <w:ind w:left="0" w:right="0" w:firstLine="440" w:firstLineChars="200"/>
        <w:jc w:val="both"/>
        <w:textAlignment w:val="auto"/>
        <w:rPr>
          <w:rFonts w:hint="eastAsia" w:ascii="宋体" w:hAnsi="宋体" w:eastAsia="宋体" w:cs="宋体"/>
          <w:sz w:val="22"/>
          <w:szCs w:val="22"/>
        </w:rPr>
      </w:pPr>
      <w:bookmarkStart w:id="70" w:name="bookmark53"/>
      <w:r>
        <w:rPr>
          <w:rFonts w:hint="eastAsia" w:ascii="宋体" w:hAnsi="宋体" w:eastAsia="宋体" w:cs="宋体"/>
          <w:color w:val="000000"/>
          <w:spacing w:val="0"/>
          <w:w w:val="100"/>
          <w:position w:val="0"/>
          <w:sz w:val="22"/>
          <w:szCs w:val="22"/>
        </w:rPr>
        <w:t>3</w:t>
      </w:r>
      <w:bookmarkEnd w:id="70"/>
      <w:r>
        <w:rPr>
          <w:rFonts w:hint="eastAsia" w:ascii="宋体" w:hAnsi="宋体" w:eastAsia="宋体" w:cs="宋体"/>
          <w:color w:val="000000"/>
          <w:spacing w:val="0"/>
          <w:w w:val="100"/>
          <w:position w:val="0"/>
          <w:sz w:val="22"/>
          <w:szCs w:val="22"/>
        </w:rPr>
        <w:t>、做好各类突发事件的应急预案工作，要有切实的应急保障措施，定期演练，确保大院设备和秩序的正常运行。</w:t>
      </w:r>
    </w:p>
    <w:p>
      <w:pPr>
        <w:pStyle w:val="22"/>
        <w:keepNext w:val="0"/>
        <w:keepLines w:val="0"/>
        <w:pageBreakBefore w:val="0"/>
        <w:widowControl w:val="0"/>
        <w:shd w:val="clear" w:color="auto" w:fill="auto"/>
        <w:tabs>
          <w:tab w:val="left" w:pos="776"/>
        </w:tabs>
        <w:kinsoku/>
        <w:wordWrap/>
        <w:overflowPunct/>
        <w:topLinePunct w:val="0"/>
        <w:autoSpaceDE/>
        <w:autoSpaceDN/>
        <w:bidi w:val="0"/>
        <w:adjustRightInd/>
        <w:snapToGrid/>
        <w:spacing w:before="0" w:after="0" w:line="440" w:lineRule="exact"/>
        <w:ind w:left="0" w:right="0" w:firstLine="440" w:firstLineChars="200"/>
        <w:jc w:val="both"/>
        <w:textAlignment w:val="auto"/>
        <w:rPr>
          <w:rFonts w:hint="eastAsia" w:ascii="宋体" w:hAnsi="宋体" w:eastAsia="宋体" w:cs="宋体"/>
          <w:sz w:val="22"/>
          <w:szCs w:val="22"/>
        </w:rPr>
      </w:pPr>
      <w:bookmarkStart w:id="71" w:name="bookmark54"/>
      <w:r>
        <w:rPr>
          <w:rFonts w:hint="eastAsia" w:ascii="宋体" w:hAnsi="宋体" w:eastAsia="宋体" w:cs="宋体"/>
          <w:color w:val="000000"/>
          <w:spacing w:val="0"/>
          <w:w w:val="100"/>
          <w:position w:val="0"/>
          <w:sz w:val="22"/>
          <w:szCs w:val="22"/>
        </w:rPr>
        <w:t>4</w:t>
      </w:r>
      <w:bookmarkEnd w:id="71"/>
      <w:r>
        <w:rPr>
          <w:rFonts w:hint="eastAsia" w:ascii="宋体" w:hAnsi="宋体" w:eastAsia="宋体" w:cs="宋体"/>
          <w:color w:val="000000"/>
          <w:spacing w:val="0"/>
          <w:w w:val="100"/>
          <w:position w:val="0"/>
          <w:sz w:val="22"/>
          <w:szCs w:val="22"/>
        </w:rPr>
        <w:t>、在甲方的物业管理及服务的年度、月度工作计划应报甲方进行审定。建立和完善甲方的物业管理档案，及时记载有关变更情况。加强内部管理和巡检制度，要有健全的档案资料和巡检资料。</w:t>
      </w:r>
    </w:p>
    <w:p>
      <w:pPr>
        <w:pStyle w:val="22"/>
        <w:keepNext w:val="0"/>
        <w:keepLines w:val="0"/>
        <w:pageBreakBefore w:val="0"/>
        <w:widowControl w:val="0"/>
        <w:shd w:val="clear" w:color="auto" w:fill="auto"/>
        <w:tabs>
          <w:tab w:val="left" w:pos="776"/>
        </w:tabs>
        <w:kinsoku/>
        <w:wordWrap/>
        <w:overflowPunct/>
        <w:topLinePunct w:val="0"/>
        <w:autoSpaceDE/>
        <w:autoSpaceDN/>
        <w:bidi w:val="0"/>
        <w:adjustRightInd/>
        <w:snapToGrid/>
        <w:spacing w:before="0" w:after="0" w:line="440" w:lineRule="exact"/>
        <w:ind w:left="0" w:right="0" w:firstLine="440" w:firstLineChars="200"/>
        <w:jc w:val="both"/>
        <w:textAlignment w:val="auto"/>
        <w:rPr>
          <w:rFonts w:hint="eastAsia" w:ascii="宋体" w:hAnsi="宋体" w:eastAsia="宋体" w:cs="宋体"/>
          <w:sz w:val="22"/>
          <w:szCs w:val="22"/>
        </w:rPr>
      </w:pPr>
      <w:bookmarkStart w:id="72" w:name="bookmark55"/>
      <w:r>
        <w:rPr>
          <w:rFonts w:hint="eastAsia" w:ascii="宋体" w:hAnsi="宋体" w:eastAsia="宋体" w:cs="宋体"/>
          <w:color w:val="000000"/>
          <w:spacing w:val="0"/>
          <w:w w:val="100"/>
          <w:position w:val="0"/>
          <w:sz w:val="22"/>
          <w:szCs w:val="22"/>
        </w:rPr>
        <w:t>5</w:t>
      </w:r>
      <w:bookmarkEnd w:id="72"/>
      <w:r>
        <w:rPr>
          <w:rFonts w:hint="eastAsia" w:ascii="宋体" w:hAnsi="宋体" w:eastAsia="宋体" w:cs="宋体"/>
          <w:color w:val="000000"/>
          <w:spacing w:val="0"/>
          <w:w w:val="100"/>
          <w:position w:val="0"/>
          <w:sz w:val="22"/>
          <w:szCs w:val="22"/>
        </w:rPr>
        <w:t>、有权依照法规政策和本合同的规定对物管中的违规、违约行为予以制止和处罚。</w:t>
      </w:r>
    </w:p>
    <w:p>
      <w:pPr>
        <w:pStyle w:val="22"/>
        <w:keepNext w:val="0"/>
        <w:keepLines w:val="0"/>
        <w:pageBreakBefore w:val="0"/>
        <w:widowControl w:val="0"/>
        <w:shd w:val="clear" w:color="auto" w:fill="auto"/>
        <w:tabs>
          <w:tab w:val="left" w:pos="781"/>
        </w:tabs>
        <w:kinsoku/>
        <w:wordWrap/>
        <w:overflowPunct/>
        <w:topLinePunct w:val="0"/>
        <w:autoSpaceDE/>
        <w:autoSpaceDN/>
        <w:bidi w:val="0"/>
        <w:adjustRightInd/>
        <w:snapToGrid/>
        <w:spacing w:before="0" w:after="0" w:line="440" w:lineRule="exact"/>
        <w:ind w:left="0" w:right="0" w:firstLine="440" w:firstLineChars="200"/>
        <w:jc w:val="both"/>
        <w:textAlignment w:val="auto"/>
        <w:rPr>
          <w:rFonts w:hint="eastAsia" w:ascii="宋体" w:hAnsi="宋体" w:eastAsia="宋体" w:cs="宋体"/>
          <w:sz w:val="22"/>
          <w:szCs w:val="22"/>
        </w:rPr>
      </w:pPr>
      <w:bookmarkStart w:id="73" w:name="bookmark56"/>
      <w:r>
        <w:rPr>
          <w:rFonts w:hint="eastAsia" w:ascii="宋体" w:hAnsi="宋体" w:eastAsia="宋体" w:cs="宋体"/>
          <w:color w:val="000000"/>
          <w:spacing w:val="0"/>
          <w:w w:val="100"/>
          <w:position w:val="0"/>
          <w:sz w:val="22"/>
          <w:szCs w:val="22"/>
        </w:rPr>
        <w:t>6</w:t>
      </w:r>
      <w:bookmarkEnd w:id="73"/>
      <w:r>
        <w:rPr>
          <w:rFonts w:hint="eastAsia" w:ascii="宋体" w:hAnsi="宋体" w:eastAsia="宋体" w:cs="宋体"/>
          <w:color w:val="000000"/>
          <w:spacing w:val="0"/>
          <w:w w:val="100"/>
          <w:position w:val="0"/>
          <w:sz w:val="22"/>
          <w:szCs w:val="22"/>
        </w:rPr>
        <w:t>、根据要求开展便利于甲方人员的特约服务，所需费用由特约要求人承担。</w:t>
      </w:r>
    </w:p>
    <w:p>
      <w:pPr>
        <w:pStyle w:val="22"/>
        <w:keepNext w:val="0"/>
        <w:keepLines w:val="0"/>
        <w:pageBreakBefore w:val="0"/>
        <w:widowControl w:val="0"/>
        <w:shd w:val="clear" w:color="auto" w:fill="auto"/>
        <w:tabs>
          <w:tab w:val="left" w:pos="347"/>
        </w:tabs>
        <w:kinsoku/>
        <w:wordWrap/>
        <w:overflowPunct/>
        <w:topLinePunct w:val="0"/>
        <w:autoSpaceDE/>
        <w:autoSpaceDN/>
        <w:bidi w:val="0"/>
        <w:adjustRightInd/>
        <w:snapToGrid/>
        <w:spacing w:before="0" w:after="0" w:line="440" w:lineRule="exact"/>
        <w:ind w:left="0" w:right="0" w:firstLine="440" w:firstLineChars="200"/>
        <w:jc w:val="both"/>
        <w:textAlignment w:val="auto"/>
        <w:rPr>
          <w:rFonts w:hint="eastAsia" w:ascii="宋体" w:hAnsi="宋体" w:eastAsia="宋体" w:cs="宋体"/>
          <w:sz w:val="22"/>
          <w:szCs w:val="22"/>
        </w:rPr>
      </w:pPr>
      <w:bookmarkStart w:id="74" w:name="bookmark57"/>
      <w:r>
        <w:rPr>
          <w:rFonts w:hint="eastAsia" w:ascii="宋体" w:hAnsi="宋体" w:eastAsia="宋体" w:cs="宋体"/>
          <w:color w:val="000000"/>
          <w:spacing w:val="0"/>
          <w:w w:val="100"/>
          <w:position w:val="0"/>
          <w:sz w:val="22"/>
          <w:szCs w:val="22"/>
        </w:rPr>
        <w:t>7</w:t>
      </w:r>
      <w:bookmarkEnd w:id="74"/>
      <w:r>
        <w:rPr>
          <w:rFonts w:hint="eastAsia" w:ascii="宋体" w:hAnsi="宋体" w:eastAsia="宋体" w:cs="宋体"/>
          <w:color w:val="000000"/>
          <w:spacing w:val="0"/>
          <w:w w:val="100"/>
          <w:position w:val="0"/>
          <w:sz w:val="22"/>
          <w:szCs w:val="22"/>
        </w:rPr>
        <w:t>、积极主动地搞好节能降耗工作，负责服务范围内的节能管理制度、节能计划、节能奖惩办法等制定和执行，配合甲方完成布置的其他节能工作。</w:t>
      </w:r>
    </w:p>
    <w:p>
      <w:pPr>
        <w:pStyle w:val="22"/>
        <w:keepNext w:val="0"/>
        <w:keepLines w:val="0"/>
        <w:pageBreakBefore w:val="0"/>
        <w:widowControl w:val="0"/>
        <w:shd w:val="clear" w:color="auto" w:fill="auto"/>
        <w:tabs>
          <w:tab w:val="left" w:pos="815"/>
        </w:tabs>
        <w:kinsoku/>
        <w:wordWrap/>
        <w:overflowPunct/>
        <w:topLinePunct w:val="0"/>
        <w:autoSpaceDE/>
        <w:autoSpaceDN/>
        <w:bidi w:val="0"/>
        <w:adjustRightInd/>
        <w:snapToGrid/>
        <w:spacing w:before="0" w:after="0" w:line="440" w:lineRule="exact"/>
        <w:ind w:left="0" w:right="0" w:firstLine="440" w:firstLineChars="200"/>
        <w:jc w:val="both"/>
        <w:textAlignment w:val="auto"/>
        <w:rPr>
          <w:rFonts w:hint="eastAsia" w:ascii="宋体" w:hAnsi="宋体" w:eastAsia="宋体" w:cs="宋体"/>
          <w:sz w:val="22"/>
          <w:szCs w:val="22"/>
        </w:rPr>
      </w:pPr>
      <w:bookmarkStart w:id="75" w:name="bookmark58"/>
      <w:r>
        <w:rPr>
          <w:rFonts w:hint="eastAsia" w:ascii="宋体" w:hAnsi="宋体" w:eastAsia="宋体" w:cs="宋体"/>
          <w:color w:val="000000"/>
          <w:spacing w:val="0"/>
          <w:w w:val="100"/>
          <w:position w:val="0"/>
          <w:sz w:val="22"/>
          <w:szCs w:val="22"/>
        </w:rPr>
        <w:t>8</w:t>
      </w:r>
      <w:bookmarkEnd w:id="75"/>
      <w:r>
        <w:rPr>
          <w:rFonts w:hint="eastAsia" w:ascii="宋体" w:hAnsi="宋体" w:eastAsia="宋体" w:cs="宋体"/>
          <w:color w:val="000000"/>
          <w:spacing w:val="0"/>
          <w:w w:val="100"/>
          <w:position w:val="0"/>
          <w:sz w:val="22"/>
          <w:szCs w:val="22"/>
        </w:rPr>
        <w:t>、负责服务范围内的资产（建筑物、构筑物、物品、物件、设备设施等）维护工作。因乙方管理不善造成的资产损失，由乙方承担所有损失费用，并按损失费用的10%-20%向甲方支付违约金。</w:t>
      </w:r>
    </w:p>
    <w:p>
      <w:pPr>
        <w:pStyle w:val="22"/>
        <w:keepNext w:val="0"/>
        <w:keepLines w:val="0"/>
        <w:pageBreakBefore w:val="0"/>
        <w:widowControl w:val="0"/>
        <w:shd w:val="clear" w:color="auto" w:fill="auto"/>
        <w:tabs>
          <w:tab w:val="left" w:pos="810"/>
        </w:tabs>
        <w:kinsoku/>
        <w:wordWrap/>
        <w:overflowPunct/>
        <w:topLinePunct w:val="0"/>
        <w:autoSpaceDE/>
        <w:autoSpaceDN/>
        <w:bidi w:val="0"/>
        <w:adjustRightInd/>
        <w:snapToGrid/>
        <w:spacing w:before="0" w:after="0" w:line="440" w:lineRule="exact"/>
        <w:ind w:left="0" w:right="0" w:firstLine="440" w:firstLineChars="200"/>
        <w:jc w:val="both"/>
        <w:textAlignment w:val="auto"/>
        <w:rPr>
          <w:rFonts w:hint="eastAsia" w:ascii="宋体" w:hAnsi="宋体" w:eastAsia="宋体" w:cs="宋体"/>
          <w:sz w:val="22"/>
          <w:szCs w:val="22"/>
        </w:rPr>
      </w:pPr>
      <w:bookmarkStart w:id="76" w:name="bookmark59"/>
      <w:r>
        <w:rPr>
          <w:rFonts w:hint="eastAsia" w:ascii="宋体" w:hAnsi="宋体" w:eastAsia="宋体" w:cs="宋体"/>
          <w:color w:val="000000"/>
          <w:spacing w:val="0"/>
          <w:w w:val="100"/>
          <w:position w:val="0"/>
          <w:sz w:val="22"/>
          <w:szCs w:val="22"/>
        </w:rPr>
        <w:t>9</w:t>
      </w:r>
      <w:bookmarkEnd w:id="76"/>
      <w:r>
        <w:rPr>
          <w:rFonts w:hint="eastAsia" w:ascii="宋体" w:hAnsi="宋体" w:eastAsia="宋体" w:cs="宋体"/>
          <w:color w:val="000000"/>
          <w:spacing w:val="0"/>
          <w:w w:val="100"/>
          <w:position w:val="0"/>
          <w:sz w:val="22"/>
          <w:szCs w:val="22"/>
        </w:rPr>
        <w:t>、接受甲方的监督，物业管理从业人员必须遵守甲方内部的管理制度，服从甲方整体管理。并接受南通市房地产管理局物业管理处及政府有关部门的监督、指导。</w:t>
      </w:r>
    </w:p>
    <w:p>
      <w:pPr>
        <w:pStyle w:val="22"/>
        <w:keepNext w:val="0"/>
        <w:keepLines w:val="0"/>
        <w:pageBreakBefore w:val="0"/>
        <w:widowControl w:val="0"/>
        <w:shd w:val="clear" w:color="auto" w:fill="auto"/>
        <w:tabs>
          <w:tab w:val="left" w:pos="918"/>
        </w:tabs>
        <w:kinsoku/>
        <w:wordWrap/>
        <w:overflowPunct/>
        <w:topLinePunct w:val="0"/>
        <w:autoSpaceDE/>
        <w:autoSpaceDN/>
        <w:bidi w:val="0"/>
        <w:adjustRightInd/>
        <w:snapToGrid/>
        <w:spacing w:before="0" w:after="0" w:line="440" w:lineRule="exact"/>
        <w:ind w:left="0" w:right="0" w:firstLine="440" w:firstLineChars="200"/>
        <w:jc w:val="both"/>
        <w:textAlignment w:val="auto"/>
        <w:rPr>
          <w:rFonts w:hint="eastAsia" w:ascii="宋体" w:hAnsi="宋体" w:eastAsia="宋体" w:cs="宋体"/>
          <w:sz w:val="22"/>
          <w:szCs w:val="22"/>
        </w:rPr>
      </w:pPr>
      <w:bookmarkStart w:id="77" w:name="bookmark60"/>
      <w:r>
        <w:rPr>
          <w:rFonts w:hint="eastAsia" w:ascii="宋体" w:hAnsi="宋体" w:eastAsia="宋体" w:cs="宋体"/>
          <w:color w:val="000000"/>
          <w:spacing w:val="0"/>
          <w:w w:val="100"/>
          <w:position w:val="0"/>
          <w:sz w:val="22"/>
          <w:szCs w:val="22"/>
        </w:rPr>
        <w:t>1</w:t>
      </w:r>
      <w:bookmarkEnd w:id="77"/>
      <w:r>
        <w:rPr>
          <w:rFonts w:hint="eastAsia" w:ascii="宋体" w:hAnsi="宋体" w:eastAsia="宋体" w:cs="宋体"/>
          <w:color w:val="000000"/>
          <w:spacing w:val="0"/>
          <w:w w:val="100"/>
          <w:position w:val="0"/>
          <w:sz w:val="22"/>
          <w:szCs w:val="22"/>
        </w:rPr>
        <w:t>0、本合同终止时，乙方必须在本合同终止前15日内向甲方按清单移交原接收的委托管理的全部物业及其各类管理档案资料。</w:t>
      </w:r>
    </w:p>
    <w:p>
      <w:pPr>
        <w:pStyle w:val="22"/>
        <w:keepNext w:val="0"/>
        <w:keepLines w:val="0"/>
        <w:pageBreakBefore w:val="0"/>
        <w:widowControl w:val="0"/>
        <w:shd w:val="clear" w:color="auto" w:fill="auto"/>
        <w:tabs>
          <w:tab w:val="left" w:pos="933"/>
        </w:tabs>
        <w:kinsoku/>
        <w:wordWrap/>
        <w:overflowPunct/>
        <w:topLinePunct w:val="0"/>
        <w:autoSpaceDE/>
        <w:autoSpaceDN/>
        <w:bidi w:val="0"/>
        <w:adjustRightInd/>
        <w:snapToGrid/>
        <w:spacing w:before="0" w:after="0" w:line="440" w:lineRule="exact"/>
        <w:ind w:left="0" w:right="0" w:firstLine="440" w:firstLineChars="200"/>
        <w:jc w:val="both"/>
        <w:textAlignment w:val="auto"/>
        <w:rPr>
          <w:rFonts w:hint="eastAsia" w:ascii="宋体" w:hAnsi="宋体" w:eastAsia="宋体" w:cs="宋体"/>
          <w:sz w:val="22"/>
          <w:szCs w:val="22"/>
        </w:rPr>
      </w:pPr>
      <w:bookmarkStart w:id="78" w:name="bookmark61"/>
      <w:r>
        <w:rPr>
          <w:rFonts w:hint="eastAsia" w:ascii="宋体" w:hAnsi="宋体" w:eastAsia="宋体" w:cs="宋体"/>
          <w:color w:val="000000"/>
          <w:spacing w:val="0"/>
          <w:w w:val="100"/>
          <w:position w:val="0"/>
          <w:sz w:val="22"/>
          <w:szCs w:val="22"/>
        </w:rPr>
        <w:t>1</w:t>
      </w:r>
      <w:bookmarkEnd w:id="78"/>
      <w:r>
        <w:rPr>
          <w:rFonts w:hint="eastAsia" w:ascii="宋体" w:hAnsi="宋体" w:eastAsia="宋体" w:cs="宋体"/>
          <w:color w:val="000000"/>
          <w:spacing w:val="0"/>
          <w:w w:val="100"/>
          <w:position w:val="0"/>
          <w:sz w:val="22"/>
          <w:szCs w:val="22"/>
        </w:rPr>
        <w:t>1、不承担对物业使用人的人身保险和财产保管义务。</w:t>
      </w:r>
    </w:p>
    <w:p>
      <w:pPr>
        <w:pStyle w:val="20"/>
        <w:keepNext w:val="0"/>
        <w:keepLines w:val="0"/>
        <w:pageBreakBefore w:val="0"/>
        <w:widowControl w:val="0"/>
        <w:shd w:val="clear" w:color="auto" w:fill="auto"/>
        <w:kinsoku/>
        <w:wordWrap/>
        <w:overflowPunct/>
        <w:topLinePunct w:val="0"/>
        <w:autoSpaceDE/>
        <w:autoSpaceDN/>
        <w:bidi w:val="0"/>
        <w:adjustRightInd/>
        <w:snapToGrid/>
        <w:spacing w:before="0" w:after="0" w:line="440" w:lineRule="exact"/>
        <w:ind w:left="0" w:right="0" w:firstLine="440" w:firstLineChars="200"/>
        <w:jc w:val="both"/>
        <w:textAlignment w:val="auto"/>
        <w:rPr>
          <w:rFonts w:hint="eastAsia" w:ascii="宋体" w:hAnsi="宋体" w:eastAsia="宋体" w:cs="宋体"/>
          <w:b/>
          <w:bCs/>
          <w:color w:val="auto"/>
          <w:spacing w:val="0"/>
          <w:w w:val="100"/>
          <w:position w:val="0"/>
          <w:sz w:val="22"/>
          <w:szCs w:val="22"/>
        </w:rPr>
      </w:pPr>
      <w:bookmarkStart w:id="79" w:name="bookmark62"/>
      <w:r>
        <w:rPr>
          <w:rFonts w:hint="eastAsia" w:ascii="宋体" w:hAnsi="宋体" w:eastAsia="宋体" w:cs="宋体"/>
          <w:color w:val="000000"/>
          <w:spacing w:val="0"/>
          <w:w w:val="100"/>
          <w:position w:val="0"/>
          <w:sz w:val="22"/>
          <w:szCs w:val="22"/>
        </w:rPr>
        <w:t>1</w:t>
      </w:r>
      <w:bookmarkEnd w:id="79"/>
      <w:r>
        <w:rPr>
          <w:rFonts w:hint="eastAsia" w:ascii="宋体" w:hAnsi="宋体" w:eastAsia="宋体" w:cs="宋体"/>
          <w:color w:val="auto"/>
          <w:spacing w:val="0"/>
          <w:w w:val="100"/>
          <w:position w:val="0"/>
          <w:sz w:val="22"/>
          <w:szCs w:val="22"/>
        </w:rPr>
        <w:t>2、</w:t>
      </w:r>
      <w:r>
        <w:rPr>
          <w:rFonts w:hint="eastAsia" w:ascii="宋体" w:hAnsi="宋体" w:eastAsia="宋体" w:cs="宋体"/>
          <w:b/>
          <w:bCs/>
          <w:color w:val="auto"/>
          <w:spacing w:val="0"/>
          <w:w w:val="100"/>
          <w:position w:val="0"/>
          <w:sz w:val="22"/>
          <w:szCs w:val="22"/>
          <w:lang w:val="en-US" w:eastAsia="zh-CN"/>
        </w:rPr>
        <w:t>履约保证金为：</w:t>
      </w:r>
      <w:r>
        <w:rPr>
          <w:rFonts w:hint="eastAsia" w:ascii="宋体" w:hAnsi="宋体" w:eastAsia="宋体" w:cs="宋体"/>
          <w:b/>
          <w:bCs/>
          <w:color w:val="auto"/>
          <w:spacing w:val="0"/>
          <w:w w:val="100"/>
          <w:position w:val="0"/>
          <w:sz w:val="22"/>
          <w:szCs w:val="22"/>
          <w:u w:val="single"/>
          <w:lang w:val="en-US" w:eastAsia="zh-CN"/>
        </w:rPr>
        <w:t xml:space="preserve">            万元</w:t>
      </w:r>
      <w:r>
        <w:rPr>
          <w:rFonts w:hint="eastAsia" w:ascii="宋体" w:hAnsi="宋体" w:eastAsia="宋体" w:cs="宋体"/>
          <w:b/>
          <w:bCs/>
          <w:color w:val="auto"/>
          <w:spacing w:val="0"/>
          <w:w w:val="100"/>
          <w:position w:val="0"/>
          <w:sz w:val="22"/>
          <w:szCs w:val="22"/>
        </w:rPr>
        <w:t>。</w:t>
      </w:r>
    </w:p>
    <w:p>
      <w:pPr>
        <w:pStyle w:val="20"/>
        <w:keepNext w:val="0"/>
        <w:keepLines w:val="0"/>
        <w:pageBreakBefore w:val="0"/>
        <w:widowControl w:val="0"/>
        <w:shd w:val="clear" w:color="auto" w:fill="auto"/>
        <w:kinsoku/>
        <w:wordWrap/>
        <w:overflowPunct/>
        <w:topLinePunct w:val="0"/>
        <w:autoSpaceDE/>
        <w:autoSpaceDN/>
        <w:bidi w:val="0"/>
        <w:adjustRightInd/>
        <w:snapToGrid/>
        <w:spacing w:before="0" w:after="0" w:line="440" w:lineRule="exact"/>
        <w:ind w:left="0" w:right="0" w:firstLine="440" w:firstLineChars="200"/>
        <w:jc w:val="both"/>
        <w:textAlignment w:val="auto"/>
        <w:rPr>
          <w:rFonts w:hint="eastAsia" w:ascii="宋体" w:hAnsi="宋体" w:eastAsia="宋体" w:cs="宋体"/>
          <w:color w:val="auto"/>
          <w:spacing w:val="0"/>
          <w:w w:val="100"/>
          <w:position w:val="0"/>
          <w:sz w:val="22"/>
          <w:szCs w:val="22"/>
        </w:rPr>
      </w:pPr>
      <w:bookmarkStart w:id="80" w:name="bookmark63"/>
      <w:r>
        <w:rPr>
          <w:rFonts w:hint="eastAsia" w:ascii="宋体" w:hAnsi="宋体" w:eastAsia="宋体" w:cs="宋体"/>
          <w:color w:val="auto"/>
          <w:spacing w:val="0"/>
          <w:w w:val="100"/>
          <w:position w:val="0"/>
          <w:sz w:val="22"/>
          <w:szCs w:val="22"/>
        </w:rPr>
        <w:t>1</w:t>
      </w:r>
      <w:bookmarkEnd w:id="80"/>
      <w:r>
        <w:rPr>
          <w:rFonts w:hint="eastAsia" w:ascii="宋体" w:hAnsi="宋体" w:eastAsia="宋体" w:cs="宋体"/>
          <w:color w:val="auto"/>
          <w:spacing w:val="0"/>
          <w:w w:val="100"/>
          <w:position w:val="0"/>
          <w:sz w:val="22"/>
          <w:szCs w:val="22"/>
        </w:rPr>
        <w:t>3、法规、政策规定由乙方承担的其它责任。</w:t>
      </w:r>
    </w:p>
    <w:p>
      <w:pPr>
        <w:pStyle w:val="20"/>
        <w:keepNext w:val="0"/>
        <w:keepLines w:val="0"/>
        <w:pageBreakBefore w:val="0"/>
        <w:widowControl w:val="0"/>
        <w:shd w:val="clear" w:color="auto" w:fill="auto"/>
        <w:kinsoku/>
        <w:wordWrap/>
        <w:overflowPunct/>
        <w:topLinePunct w:val="0"/>
        <w:autoSpaceDE/>
        <w:autoSpaceDN/>
        <w:bidi w:val="0"/>
        <w:adjustRightInd/>
        <w:snapToGrid/>
        <w:spacing w:before="0" w:after="0" w:line="440" w:lineRule="exact"/>
        <w:ind w:left="0" w:right="0"/>
        <w:jc w:val="center"/>
        <w:textAlignment w:val="auto"/>
        <w:rPr>
          <w:rFonts w:hint="eastAsia" w:ascii="宋体" w:hAnsi="宋体" w:eastAsia="宋体" w:cs="宋体"/>
          <w:color w:val="auto"/>
          <w:spacing w:val="0"/>
          <w:w w:val="100"/>
          <w:position w:val="0"/>
          <w:sz w:val="22"/>
          <w:szCs w:val="22"/>
        </w:rPr>
      </w:pPr>
      <w:r>
        <w:rPr>
          <w:rFonts w:hint="eastAsia" w:ascii="宋体" w:hAnsi="宋体" w:eastAsia="宋体" w:cs="宋体"/>
          <w:b/>
          <w:bCs/>
          <w:color w:val="auto"/>
          <w:spacing w:val="0"/>
          <w:w w:val="100"/>
          <w:position w:val="0"/>
          <w:sz w:val="22"/>
          <w:szCs w:val="22"/>
        </w:rPr>
        <w:t>第</w:t>
      </w:r>
      <w:r>
        <w:rPr>
          <w:rFonts w:hint="eastAsia" w:cs="宋体"/>
          <w:b/>
          <w:bCs/>
          <w:color w:val="auto"/>
          <w:spacing w:val="0"/>
          <w:w w:val="100"/>
          <w:position w:val="0"/>
          <w:sz w:val="22"/>
          <w:szCs w:val="22"/>
          <w:lang w:val="en-US" w:eastAsia="zh-CN"/>
        </w:rPr>
        <w:t>四</w:t>
      </w:r>
      <w:r>
        <w:rPr>
          <w:rFonts w:hint="eastAsia" w:ascii="宋体" w:hAnsi="宋体" w:eastAsia="宋体" w:cs="宋体"/>
          <w:b/>
          <w:bCs/>
          <w:color w:val="auto"/>
          <w:spacing w:val="0"/>
          <w:w w:val="100"/>
          <w:position w:val="0"/>
          <w:sz w:val="22"/>
          <w:szCs w:val="22"/>
        </w:rPr>
        <w:t>章物业服务主要服务标准</w:t>
      </w:r>
    </w:p>
    <w:p>
      <w:pPr>
        <w:pStyle w:val="20"/>
        <w:keepNext w:val="0"/>
        <w:keepLines w:val="0"/>
        <w:pageBreakBefore w:val="0"/>
        <w:widowControl w:val="0"/>
        <w:shd w:val="clear" w:color="auto" w:fill="auto"/>
        <w:kinsoku/>
        <w:wordWrap/>
        <w:overflowPunct/>
        <w:topLinePunct w:val="0"/>
        <w:autoSpaceDE/>
        <w:autoSpaceDN/>
        <w:bidi w:val="0"/>
        <w:adjustRightInd/>
        <w:snapToGrid/>
        <w:spacing w:before="0" w:after="0" w:line="440" w:lineRule="exact"/>
        <w:ind w:left="0" w:right="0"/>
        <w:jc w:val="both"/>
        <w:textAlignment w:val="auto"/>
        <w:rPr>
          <w:rFonts w:hint="eastAsia" w:ascii="宋体" w:hAnsi="宋体" w:eastAsia="宋体" w:cs="宋体"/>
          <w:color w:val="auto"/>
          <w:spacing w:val="0"/>
          <w:w w:val="100"/>
          <w:position w:val="0"/>
          <w:sz w:val="22"/>
          <w:szCs w:val="22"/>
        </w:rPr>
      </w:pPr>
      <w:r>
        <w:rPr>
          <w:rFonts w:hint="eastAsia" w:ascii="宋体" w:hAnsi="宋体" w:eastAsia="宋体" w:cs="宋体"/>
          <w:color w:val="auto"/>
          <w:spacing w:val="0"/>
          <w:w w:val="100"/>
          <w:position w:val="0"/>
          <w:sz w:val="22"/>
          <w:szCs w:val="22"/>
        </w:rPr>
        <w:t>第十四条 乙方履行本合同，应当达到下列约定的服务目标</w:t>
      </w:r>
    </w:p>
    <w:p>
      <w:pPr>
        <w:pStyle w:val="20"/>
        <w:keepNext w:val="0"/>
        <w:keepLines w:val="0"/>
        <w:pageBreakBefore w:val="0"/>
        <w:widowControl w:val="0"/>
        <w:shd w:val="clear" w:color="auto" w:fill="auto"/>
        <w:kinsoku/>
        <w:wordWrap/>
        <w:overflowPunct/>
        <w:topLinePunct w:val="0"/>
        <w:autoSpaceDE/>
        <w:autoSpaceDN/>
        <w:bidi w:val="0"/>
        <w:adjustRightInd/>
        <w:snapToGrid/>
        <w:spacing w:before="0" w:after="0" w:line="440" w:lineRule="exact"/>
        <w:ind w:left="0" w:right="0"/>
        <w:jc w:val="both"/>
        <w:textAlignment w:val="auto"/>
        <w:rPr>
          <w:rFonts w:hint="eastAsia" w:ascii="宋体" w:hAnsi="宋体" w:eastAsia="宋体" w:cs="宋体"/>
          <w:color w:val="auto"/>
          <w:spacing w:val="0"/>
          <w:w w:val="100"/>
          <w:position w:val="0"/>
          <w:sz w:val="22"/>
          <w:szCs w:val="22"/>
        </w:rPr>
      </w:pPr>
      <w:r>
        <w:rPr>
          <w:rFonts w:hint="eastAsia" w:ascii="宋体" w:hAnsi="宋体" w:eastAsia="宋体" w:cs="宋体"/>
          <w:color w:val="auto"/>
          <w:spacing w:val="0"/>
          <w:w w:val="100"/>
          <w:position w:val="0"/>
          <w:sz w:val="22"/>
          <w:szCs w:val="22"/>
        </w:rPr>
        <w:t>1、无重大设备责任事故。</w:t>
      </w:r>
    </w:p>
    <w:p>
      <w:pPr>
        <w:pStyle w:val="20"/>
        <w:keepNext w:val="0"/>
        <w:keepLines w:val="0"/>
        <w:pageBreakBefore w:val="0"/>
        <w:widowControl w:val="0"/>
        <w:shd w:val="clear" w:color="auto" w:fill="auto"/>
        <w:kinsoku/>
        <w:wordWrap/>
        <w:overflowPunct/>
        <w:topLinePunct w:val="0"/>
        <w:autoSpaceDE/>
        <w:autoSpaceDN/>
        <w:bidi w:val="0"/>
        <w:adjustRightInd/>
        <w:snapToGrid/>
        <w:spacing w:before="0" w:after="0" w:line="440" w:lineRule="exact"/>
        <w:ind w:left="0" w:right="0"/>
        <w:jc w:val="both"/>
        <w:textAlignment w:val="auto"/>
        <w:rPr>
          <w:rFonts w:hint="eastAsia" w:ascii="宋体" w:hAnsi="宋体" w:eastAsia="宋体" w:cs="宋体"/>
          <w:color w:val="auto"/>
          <w:spacing w:val="0"/>
          <w:w w:val="100"/>
          <w:position w:val="0"/>
          <w:sz w:val="22"/>
          <w:szCs w:val="22"/>
        </w:rPr>
      </w:pPr>
      <w:r>
        <w:rPr>
          <w:rFonts w:hint="eastAsia" w:ascii="宋体" w:hAnsi="宋体" w:eastAsia="宋体" w:cs="宋体"/>
          <w:color w:val="auto"/>
          <w:spacing w:val="0"/>
          <w:w w:val="100"/>
          <w:position w:val="0"/>
          <w:sz w:val="22"/>
          <w:szCs w:val="22"/>
        </w:rPr>
        <w:t>2、无重大安全事故。</w:t>
      </w:r>
    </w:p>
    <w:p>
      <w:pPr>
        <w:pStyle w:val="20"/>
        <w:keepNext w:val="0"/>
        <w:keepLines w:val="0"/>
        <w:pageBreakBefore w:val="0"/>
        <w:widowControl w:val="0"/>
        <w:shd w:val="clear" w:color="auto" w:fill="auto"/>
        <w:kinsoku/>
        <w:wordWrap/>
        <w:overflowPunct/>
        <w:topLinePunct w:val="0"/>
        <w:autoSpaceDE/>
        <w:autoSpaceDN/>
        <w:bidi w:val="0"/>
        <w:adjustRightInd/>
        <w:snapToGrid/>
        <w:spacing w:before="0" w:after="0" w:line="440" w:lineRule="exact"/>
        <w:ind w:left="0" w:right="0"/>
        <w:jc w:val="both"/>
        <w:textAlignment w:val="auto"/>
        <w:rPr>
          <w:rFonts w:hint="eastAsia" w:ascii="宋体" w:hAnsi="宋体" w:eastAsia="宋体" w:cs="宋体"/>
          <w:color w:val="auto"/>
          <w:spacing w:val="0"/>
          <w:w w:val="100"/>
          <w:position w:val="0"/>
          <w:sz w:val="22"/>
          <w:szCs w:val="22"/>
        </w:rPr>
      </w:pPr>
      <w:r>
        <w:rPr>
          <w:rFonts w:hint="eastAsia" w:ascii="宋体" w:hAnsi="宋体" w:eastAsia="宋体" w:cs="宋体"/>
          <w:color w:val="auto"/>
          <w:spacing w:val="0"/>
          <w:w w:val="100"/>
          <w:position w:val="0"/>
          <w:sz w:val="22"/>
          <w:szCs w:val="22"/>
        </w:rPr>
        <w:t>3、火灾发生率0</w:t>
      </w:r>
    </w:p>
    <w:p>
      <w:pPr>
        <w:pStyle w:val="20"/>
        <w:keepNext w:val="0"/>
        <w:keepLines w:val="0"/>
        <w:pageBreakBefore w:val="0"/>
        <w:widowControl w:val="0"/>
        <w:shd w:val="clear" w:color="auto" w:fill="auto"/>
        <w:kinsoku/>
        <w:wordWrap/>
        <w:overflowPunct/>
        <w:topLinePunct w:val="0"/>
        <w:autoSpaceDE/>
        <w:autoSpaceDN/>
        <w:bidi w:val="0"/>
        <w:adjustRightInd/>
        <w:snapToGrid/>
        <w:spacing w:before="0" w:after="0" w:line="440" w:lineRule="exact"/>
        <w:ind w:left="0" w:right="0"/>
        <w:jc w:val="both"/>
        <w:textAlignment w:val="auto"/>
        <w:rPr>
          <w:rFonts w:hint="eastAsia" w:ascii="宋体" w:hAnsi="宋体" w:eastAsia="宋体" w:cs="宋体"/>
          <w:color w:val="000000"/>
          <w:spacing w:val="0"/>
          <w:w w:val="100"/>
          <w:position w:val="0"/>
          <w:sz w:val="22"/>
          <w:szCs w:val="22"/>
        </w:rPr>
      </w:pPr>
      <w:r>
        <w:rPr>
          <w:rFonts w:hint="eastAsia" w:ascii="宋体" w:hAnsi="宋体" w:eastAsia="宋体" w:cs="宋体"/>
          <w:color w:val="000000"/>
          <w:spacing w:val="0"/>
          <w:w w:val="100"/>
          <w:position w:val="0"/>
          <w:sz w:val="22"/>
          <w:szCs w:val="22"/>
        </w:rPr>
        <w:t>4、设备完好率≥98%。</w:t>
      </w:r>
    </w:p>
    <w:p>
      <w:pPr>
        <w:pStyle w:val="20"/>
        <w:keepNext w:val="0"/>
        <w:keepLines w:val="0"/>
        <w:pageBreakBefore w:val="0"/>
        <w:widowControl w:val="0"/>
        <w:shd w:val="clear" w:color="auto" w:fill="auto"/>
        <w:kinsoku/>
        <w:wordWrap/>
        <w:overflowPunct/>
        <w:topLinePunct w:val="0"/>
        <w:autoSpaceDE/>
        <w:autoSpaceDN/>
        <w:bidi w:val="0"/>
        <w:adjustRightInd/>
        <w:snapToGrid/>
        <w:spacing w:before="0" w:after="0" w:line="440" w:lineRule="exact"/>
        <w:ind w:left="0" w:right="0"/>
        <w:jc w:val="both"/>
        <w:textAlignment w:val="auto"/>
        <w:rPr>
          <w:rFonts w:hint="eastAsia" w:ascii="宋体" w:hAnsi="宋体" w:eastAsia="宋体" w:cs="宋体"/>
          <w:color w:val="000000"/>
          <w:spacing w:val="0"/>
          <w:w w:val="100"/>
          <w:position w:val="0"/>
          <w:sz w:val="22"/>
          <w:szCs w:val="22"/>
        </w:rPr>
      </w:pPr>
      <w:r>
        <w:rPr>
          <w:rFonts w:hint="eastAsia" w:ascii="宋体" w:hAnsi="宋体" w:eastAsia="宋体" w:cs="宋体"/>
          <w:color w:val="000000"/>
          <w:spacing w:val="0"/>
          <w:w w:val="100"/>
          <w:position w:val="0"/>
          <w:sz w:val="22"/>
          <w:szCs w:val="22"/>
        </w:rPr>
        <w:t>5、设施设备维修及时率100%。</w:t>
      </w:r>
    </w:p>
    <w:p>
      <w:pPr>
        <w:pStyle w:val="20"/>
        <w:keepNext w:val="0"/>
        <w:keepLines w:val="0"/>
        <w:pageBreakBefore w:val="0"/>
        <w:widowControl w:val="0"/>
        <w:shd w:val="clear" w:color="auto" w:fill="auto"/>
        <w:kinsoku/>
        <w:wordWrap/>
        <w:overflowPunct/>
        <w:topLinePunct w:val="0"/>
        <w:autoSpaceDE/>
        <w:autoSpaceDN/>
        <w:bidi w:val="0"/>
        <w:adjustRightInd/>
        <w:snapToGrid/>
        <w:spacing w:before="0" w:after="0" w:line="440" w:lineRule="exact"/>
        <w:ind w:left="0" w:right="0"/>
        <w:jc w:val="both"/>
        <w:textAlignment w:val="auto"/>
        <w:rPr>
          <w:rFonts w:hint="eastAsia" w:ascii="宋体" w:hAnsi="宋体" w:eastAsia="宋体" w:cs="宋体"/>
          <w:color w:val="000000"/>
          <w:spacing w:val="0"/>
          <w:w w:val="100"/>
          <w:position w:val="0"/>
          <w:sz w:val="22"/>
          <w:szCs w:val="22"/>
        </w:rPr>
      </w:pPr>
      <w:r>
        <w:rPr>
          <w:rFonts w:hint="eastAsia" w:ascii="宋体" w:hAnsi="宋体" w:eastAsia="宋体" w:cs="宋体"/>
          <w:color w:val="000000"/>
          <w:spacing w:val="0"/>
          <w:w w:val="100"/>
          <w:position w:val="0"/>
          <w:sz w:val="22"/>
          <w:szCs w:val="22"/>
        </w:rPr>
        <w:t>6、一般急修故障10分钟到场，24小时内修复。</w:t>
      </w:r>
    </w:p>
    <w:p>
      <w:pPr>
        <w:pStyle w:val="20"/>
        <w:keepNext w:val="0"/>
        <w:keepLines w:val="0"/>
        <w:pageBreakBefore w:val="0"/>
        <w:widowControl w:val="0"/>
        <w:shd w:val="clear" w:color="auto" w:fill="auto"/>
        <w:kinsoku/>
        <w:wordWrap/>
        <w:overflowPunct/>
        <w:topLinePunct w:val="0"/>
        <w:autoSpaceDE/>
        <w:autoSpaceDN/>
        <w:bidi w:val="0"/>
        <w:adjustRightInd/>
        <w:snapToGrid/>
        <w:spacing w:before="0" w:after="0" w:line="440" w:lineRule="exact"/>
        <w:ind w:left="0" w:right="0"/>
        <w:jc w:val="both"/>
        <w:textAlignment w:val="auto"/>
        <w:rPr>
          <w:rFonts w:hint="eastAsia" w:ascii="宋体" w:hAnsi="宋体" w:eastAsia="宋体" w:cs="宋体"/>
          <w:color w:val="000000"/>
          <w:spacing w:val="0"/>
          <w:w w:val="100"/>
          <w:position w:val="0"/>
          <w:sz w:val="22"/>
          <w:szCs w:val="22"/>
        </w:rPr>
      </w:pPr>
      <w:r>
        <w:rPr>
          <w:rFonts w:hint="eastAsia" w:ascii="宋体" w:hAnsi="宋体" w:eastAsia="宋体" w:cs="宋体"/>
          <w:color w:val="000000"/>
          <w:spacing w:val="0"/>
          <w:w w:val="100"/>
          <w:position w:val="0"/>
          <w:sz w:val="22"/>
          <w:szCs w:val="22"/>
        </w:rPr>
        <w:t>7、路灯、景观灯完好率100%。</w:t>
      </w:r>
    </w:p>
    <w:p>
      <w:pPr>
        <w:pStyle w:val="20"/>
        <w:keepNext w:val="0"/>
        <w:keepLines w:val="0"/>
        <w:pageBreakBefore w:val="0"/>
        <w:widowControl w:val="0"/>
        <w:shd w:val="clear" w:color="auto" w:fill="auto"/>
        <w:kinsoku/>
        <w:wordWrap/>
        <w:overflowPunct/>
        <w:topLinePunct w:val="0"/>
        <w:autoSpaceDE/>
        <w:autoSpaceDN/>
        <w:bidi w:val="0"/>
        <w:adjustRightInd/>
        <w:snapToGrid/>
        <w:spacing w:before="0" w:after="0" w:line="440" w:lineRule="exact"/>
        <w:ind w:left="0" w:right="0"/>
        <w:jc w:val="both"/>
        <w:textAlignment w:val="auto"/>
        <w:rPr>
          <w:rFonts w:hint="eastAsia" w:ascii="宋体" w:hAnsi="宋体" w:eastAsia="宋体" w:cs="宋体"/>
          <w:color w:val="000000"/>
          <w:spacing w:val="0"/>
          <w:w w:val="100"/>
          <w:position w:val="0"/>
          <w:sz w:val="22"/>
          <w:szCs w:val="22"/>
        </w:rPr>
      </w:pPr>
      <w:r>
        <w:rPr>
          <w:rFonts w:hint="eastAsia" w:ascii="宋体" w:hAnsi="宋体" w:eastAsia="宋体" w:cs="宋体"/>
          <w:color w:val="000000"/>
          <w:spacing w:val="0"/>
          <w:w w:val="100"/>
          <w:position w:val="0"/>
          <w:sz w:val="22"/>
          <w:szCs w:val="22"/>
        </w:rPr>
        <w:t>8、二次供水检测合格率100%»</w:t>
      </w:r>
    </w:p>
    <w:p>
      <w:pPr>
        <w:pStyle w:val="20"/>
        <w:keepNext w:val="0"/>
        <w:keepLines w:val="0"/>
        <w:pageBreakBefore w:val="0"/>
        <w:widowControl w:val="0"/>
        <w:shd w:val="clear" w:color="auto" w:fill="auto"/>
        <w:kinsoku/>
        <w:wordWrap/>
        <w:overflowPunct/>
        <w:topLinePunct w:val="0"/>
        <w:autoSpaceDE/>
        <w:autoSpaceDN/>
        <w:bidi w:val="0"/>
        <w:adjustRightInd/>
        <w:snapToGrid/>
        <w:spacing w:before="0" w:after="0" w:line="440" w:lineRule="exact"/>
        <w:ind w:left="0" w:right="0"/>
        <w:jc w:val="both"/>
        <w:textAlignment w:val="auto"/>
        <w:rPr>
          <w:rFonts w:hint="eastAsia" w:ascii="宋体" w:hAnsi="宋体" w:eastAsia="宋体" w:cs="宋体"/>
          <w:color w:val="000000"/>
          <w:spacing w:val="0"/>
          <w:w w:val="100"/>
          <w:position w:val="0"/>
          <w:sz w:val="22"/>
          <w:szCs w:val="22"/>
        </w:rPr>
      </w:pPr>
      <w:r>
        <w:rPr>
          <w:rFonts w:hint="eastAsia" w:ascii="宋体" w:hAnsi="宋体" w:eastAsia="宋体" w:cs="宋体"/>
          <w:color w:val="000000"/>
          <w:spacing w:val="0"/>
          <w:w w:val="100"/>
          <w:position w:val="0"/>
          <w:sz w:val="22"/>
          <w:szCs w:val="22"/>
        </w:rPr>
        <w:t>9、维修合格率≥98%。</w:t>
      </w:r>
    </w:p>
    <w:p>
      <w:pPr>
        <w:pStyle w:val="20"/>
        <w:keepNext w:val="0"/>
        <w:keepLines w:val="0"/>
        <w:pageBreakBefore w:val="0"/>
        <w:widowControl w:val="0"/>
        <w:shd w:val="clear" w:color="auto" w:fill="auto"/>
        <w:kinsoku/>
        <w:wordWrap/>
        <w:overflowPunct/>
        <w:topLinePunct w:val="0"/>
        <w:autoSpaceDE/>
        <w:autoSpaceDN/>
        <w:bidi w:val="0"/>
        <w:adjustRightInd/>
        <w:snapToGrid/>
        <w:spacing w:before="0" w:after="0" w:line="440" w:lineRule="exact"/>
        <w:ind w:left="0" w:right="0"/>
        <w:jc w:val="both"/>
        <w:textAlignment w:val="auto"/>
        <w:rPr>
          <w:rFonts w:hint="eastAsia" w:ascii="宋体" w:hAnsi="宋体" w:eastAsia="宋体" w:cs="宋体"/>
          <w:color w:val="000000"/>
          <w:spacing w:val="0"/>
          <w:w w:val="100"/>
          <w:position w:val="0"/>
          <w:sz w:val="22"/>
          <w:szCs w:val="22"/>
        </w:rPr>
      </w:pPr>
      <w:r>
        <w:rPr>
          <w:rFonts w:hint="eastAsia" w:ascii="宋体" w:hAnsi="宋体" w:eastAsia="宋体" w:cs="宋体"/>
          <w:color w:val="000000"/>
          <w:spacing w:val="0"/>
          <w:w w:val="100"/>
          <w:position w:val="0"/>
          <w:sz w:val="22"/>
          <w:szCs w:val="22"/>
        </w:rPr>
        <w:t>10、报修服务回访率不低于60%。</w:t>
      </w:r>
    </w:p>
    <w:p>
      <w:pPr>
        <w:pStyle w:val="20"/>
        <w:keepNext w:val="0"/>
        <w:keepLines w:val="0"/>
        <w:pageBreakBefore w:val="0"/>
        <w:widowControl w:val="0"/>
        <w:shd w:val="clear" w:color="auto" w:fill="auto"/>
        <w:kinsoku/>
        <w:wordWrap/>
        <w:overflowPunct/>
        <w:topLinePunct w:val="0"/>
        <w:autoSpaceDE/>
        <w:autoSpaceDN/>
        <w:bidi w:val="0"/>
        <w:adjustRightInd/>
        <w:snapToGrid/>
        <w:spacing w:before="0" w:after="0" w:line="440" w:lineRule="exact"/>
        <w:ind w:left="0" w:right="0"/>
        <w:jc w:val="both"/>
        <w:textAlignment w:val="auto"/>
        <w:rPr>
          <w:rFonts w:hint="eastAsia" w:ascii="宋体" w:hAnsi="宋体" w:eastAsia="宋体" w:cs="宋体"/>
          <w:color w:val="000000"/>
          <w:spacing w:val="0"/>
          <w:w w:val="100"/>
          <w:position w:val="0"/>
          <w:sz w:val="22"/>
          <w:szCs w:val="22"/>
        </w:rPr>
      </w:pPr>
      <w:r>
        <w:rPr>
          <w:rFonts w:hint="eastAsia" w:ascii="宋体" w:hAnsi="宋体" w:eastAsia="宋体" w:cs="宋体"/>
          <w:color w:val="000000"/>
          <w:spacing w:val="0"/>
          <w:w w:val="100"/>
          <w:position w:val="0"/>
          <w:sz w:val="22"/>
          <w:szCs w:val="22"/>
        </w:rPr>
        <w:t>11、卫生保洁率≥99%。</w:t>
      </w:r>
    </w:p>
    <w:p>
      <w:pPr>
        <w:pStyle w:val="20"/>
        <w:keepNext w:val="0"/>
        <w:keepLines w:val="0"/>
        <w:pageBreakBefore w:val="0"/>
        <w:widowControl w:val="0"/>
        <w:shd w:val="clear" w:color="auto" w:fill="auto"/>
        <w:kinsoku/>
        <w:wordWrap/>
        <w:overflowPunct/>
        <w:topLinePunct w:val="0"/>
        <w:autoSpaceDE/>
        <w:autoSpaceDN/>
        <w:bidi w:val="0"/>
        <w:adjustRightInd/>
        <w:snapToGrid/>
        <w:spacing w:before="0" w:after="0" w:line="440" w:lineRule="exact"/>
        <w:ind w:left="0" w:right="0"/>
        <w:jc w:val="both"/>
        <w:textAlignment w:val="auto"/>
        <w:rPr>
          <w:rFonts w:hint="eastAsia" w:ascii="宋体" w:hAnsi="宋体" w:eastAsia="宋体" w:cs="宋体"/>
          <w:color w:val="000000"/>
          <w:spacing w:val="0"/>
          <w:w w:val="100"/>
          <w:position w:val="0"/>
          <w:sz w:val="22"/>
          <w:szCs w:val="22"/>
        </w:rPr>
      </w:pPr>
      <w:r>
        <w:rPr>
          <w:rFonts w:hint="eastAsia" w:ascii="宋体" w:hAnsi="宋体" w:eastAsia="宋体" w:cs="宋体"/>
          <w:color w:val="000000"/>
          <w:spacing w:val="0"/>
          <w:w w:val="100"/>
          <w:position w:val="0"/>
          <w:sz w:val="22"/>
          <w:szCs w:val="22"/>
        </w:rPr>
        <w:t>12、化粪池、雨水井、污水井完好率≥99%。</w:t>
      </w:r>
    </w:p>
    <w:p>
      <w:pPr>
        <w:pStyle w:val="20"/>
        <w:keepNext w:val="0"/>
        <w:keepLines w:val="0"/>
        <w:pageBreakBefore w:val="0"/>
        <w:widowControl w:val="0"/>
        <w:shd w:val="clear" w:color="auto" w:fill="auto"/>
        <w:kinsoku/>
        <w:wordWrap/>
        <w:overflowPunct/>
        <w:topLinePunct w:val="0"/>
        <w:autoSpaceDE/>
        <w:autoSpaceDN/>
        <w:bidi w:val="0"/>
        <w:adjustRightInd/>
        <w:snapToGrid/>
        <w:spacing w:before="0" w:after="0" w:line="440" w:lineRule="exact"/>
        <w:ind w:left="0" w:right="0"/>
        <w:jc w:val="both"/>
        <w:textAlignment w:val="auto"/>
        <w:rPr>
          <w:rFonts w:hint="eastAsia" w:ascii="宋体" w:hAnsi="宋体" w:eastAsia="宋体" w:cs="宋体"/>
          <w:color w:val="000000"/>
          <w:spacing w:val="0"/>
          <w:w w:val="100"/>
          <w:position w:val="0"/>
          <w:sz w:val="22"/>
          <w:szCs w:val="22"/>
        </w:rPr>
      </w:pPr>
      <w:r>
        <w:rPr>
          <w:rFonts w:hint="eastAsia" w:ascii="宋体" w:hAnsi="宋体" w:eastAsia="宋体" w:cs="宋体"/>
          <w:color w:val="000000"/>
          <w:spacing w:val="0"/>
          <w:w w:val="100"/>
          <w:position w:val="0"/>
          <w:sz w:val="22"/>
          <w:szCs w:val="22"/>
        </w:rPr>
        <w:t>13、排水管明暗沟完好率100%。</w:t>
      </w:r>
    </w:p>
    <w:p>
      <w:pPr>
        <w:pStyle w:val="20"/>
        <w:keepNext w:val="0"/>
        <w:keepLines w:val="0"/>
        <w:pageBreakBefore w:val="0"/>
        <w:widowControl w:val="0"/>
        <w:shd w:val="clear" w:color="auto" w:fill="auto"/>
        <w:kinsoku/>
        <w:wordWrap/>
        <w:overflowPunct/>
        <w:topLinePunct w:val="0"/>
        <w:autoSpaceDE/>
        <w:autoSpaceDN/>
        <w:bidi w:val="0"/>
        <w:adjustRightInd/>
        <w:snapToGrid/>
        <w:spacing w:before="0" w:after="0" w:line="440" w:lineRule="exact"/>
        <w:ind w:left="0" w:right="0"/>
        <w:jc w:val="both"/>
        <w:textAlignment w:val="auto"/>
        <w:rPr>
          <w:rFonts w:hint="eastAsia" w:ascii="宋体" w:hAnsi="宋体" w:eastAsia="宋体" w:cs="宋体"/>
          <w:color w:val="000000"/>
          <w:spacing w:val="0"/>
          <w:w w:val="100"/>
          <w:position w:val="0"/>
          <w:sz w:val="22"/>
          <w:szCs w:val="22"/>
        </w:rPr>
      </w:pPr>
      <w:r>
        <w:rPr>
          <w:rFonts w:hint="eastAsia" w:ascii="宋体" w:hAnsi="宋体" w:eastAsia="宋体" w:cs="宋体"/>
          <w:color w:val="000000"/>
          <w:spacing w:val="0"/>
          <w:w w:val="100"/>
          <w:position w:val="0"/>
          <w:sz w:val="22"/>
          <w:szCs w:val="22"/>
        </w:rPr>
        <w:t>14、室内绿化完好率≥98%。</w:t>
      </w:r>
    </w:p>
    <w:p>
      <w:pPr>
        <w:pStyle w:val="20"/>
        <w:keepNext w:val="0"/>
        <w:keepLines w:val="0"/>
        <w:pageBreakBefore w:val="0"/>
        <w:widowControl w:val="0"/>
        <w:shd w:val="clear" w:color="auto" w:fill="auto"/>
        <w:kinsoku/>
        <w:wordWrap/>
        <w:overflowPunct/>
        <w:topLinePunct w:val="0"/>
        <w:autoSpaceDE/>
        <w:autoSpaceDN/>
        <w:bidi w:val="0"/>
        <w:adjustRightInd/>
        <w:snapToGrid/>
        <w:spacing w:before="0" w:after="0" w:line="440" w:lineRule="exact"/>
        <w:ind w:left="0" w:right="0"/>
        <w:jc w:val="both"/>
        <w:textAlignment w:val="auto"/>
        <w:rPr>
          <w:rFonts w:hint="eastAsia" w:ascii="宋体" w:hAnsi="宋体" w:eastAsia="宋体" w:cs="宋体"/>
          <w:color w:val="000000"/>
          <w:spacing w:val="0"/>
          <w:w w:val="100"/>
          <w:position w:val="0"/>
          <w:sz w:val="22"/>
          <w:szCs w:val="22"/>
        </w:rPr>
      </w:pPr>
      <w:r>
        <w:rPr>
          <w:rFonts w:hint="eastAsia" w:ascii="宋体" w:hAnsi="宋体" w:eastAsia="宋体" w:cs="宋体"/>
          <w:color w:val="000000"/>
          <w:spacing w:val="0"/>
          <w:w w:val="100"/>
          <w:position w:val="0"/>
          <w:sz w:val="22"/>
          <w:szCs w:val="22"/>
        </w:rPr>
        <w:t>15、会议服务基本满意率≥98%。</w:t>
      </w:r>
    </w:p>
    <w:p>
      <w:pPr>
        <w:pStyle w:val="20"/>
        <w:keepNext w:val="0"/>
        <w:keepLines w:val="0"/>
        <w:pageBreakBefore w:val="0"/>
        <w:widowControl w:val="0"/>
        <w:shd w:val="clear" w:color="auto" w:fill="auto"/>
        <w:kinsoku/>
        <w:wordWrap/>
        <w:overflowPunct/>
        <w:topLinePunct w:val="0"/>
        <w:autoSpaceDE/>
        <w:autoSpaceDN/>
        <w:bidi w:val="0"/>
        <w:adjustRightInd/>
        <w:snapToGrid/>
        <w:spacing w:before="0" w:after="0" w:line="440" w:lineRule="exact"/>
        <w:ind w:left="0" w:right="0"/>
        <w:jc w:val="both"/>
        <w:textAlignment w:val="auto"/>
        <w:rPr>
          <w:rFonts w:hint="eastAsia" w:ascii="宋体" w:hAnsi="宋体" w:eastAsia="宋体" w:cs="宋体"/>
          <w:color w:val="000000"/>
          <w:spacing w:val="0"/>
          <w:w w:val="100"/>
          <w:position w:val="0"/>
          <w:sz w:val="22"/>
          <w:szCs w:val="22"/>
        </w:rPr>
      </w:pPr>
      <w:r>
        <w:rPr>
          <w:rFonts w:hint="eastAsia" w:ascii="宋体" w:hAnsi="宋体" w:eastAsia="宋体" w:cs="宋体"/>
          <w:color w:val="000000"/>
          <w:spacing w:val="0"/>
          <w:w w:val="100"/>
          <w:position w:val="0"/>
          <w:sz w:val="22"/>
          <w:szCs w:val="22"/>
        </w:rPr>
        <w:t>16、业主投诉处理率100%o</w:t>
      </w:r>
    </w:p>
    <w:p>
      <w:pPr>
        <w:pStyle w:val="20"/>
        <w:keepNext w:val="0"/>
        <w:keepLines w:val="0"/>
        <w:pageBreakBefore w:val="0"/>
        <w:widowControl w:val="0"/>
        <w:shd w:val="clear" w:color="auto" w:fill="auto"/>
        <w:kinsoku/>
        <w:wordWrap/>
        <w:overflowPunct/>
        <w:topLinePunct w:val="0"/>
        <w:autoSpaceDE/>
        <w:autoSpaceDN/>
        <w:bidi w:val="0"/>
        <w:adjustRightInd/>
        <w:snapToGrid/>
        <w:spacing w:before="0" w:after="0" w:line="440" w:lineRule="exact"/>
        <w:ind w:left="0" w:right="0"/>
        <w:jc w:val="both"/>
        <w:textAlignment w:val="auto"/>
        <w:rPr>
          <w:rFonts w:hint="eastAsia" w:ascii="宋体" w:hAnsi="宋体" w:eastAsia="宋体" w:cs="宋体"/>
          <w:color w:val="000000"/>
          <w:spacing w:val="0"/>
          <w:w w:val="100"/>
          <w:position w:val="0"/>
          <w:sz w:val="22"/>
          <w:szCs w:val="22"/>
        </w:rPr>
      </w:pPr>
      <w:r>
        <w:rPr>
          <w:rFonts w:hint="eastAsia" w:ascii="宋体" w:hAnsi="宋体" w:eastAsia="宋体" w:cs="宋体"/>
          <w:color w:val="000000"/>
          <w:spacing w:val="0"/>
          <w:w w:val="100"/>
          <w:position w:val="0"/>
          <w:sz w:val="22"/>
          <w:szCs w:val="22"/>
        </w:rPr>
        <w:t>17、管理人员专业培训合格率100%。</w:t>
      </w:r>
    </w:p>
    <w:p>
      <w:pPr>
        <w:pStyle w:val="20"/>
        <w:keepNext w:val="0"/>
        <w:keepLines w:val="0"/>
        <w:pageBreakBefore w:val="0"/>
        <w:widowControl w:val="0"/>
        <w:shd w:val="clear" w:color="auto" w:fill="auto"/>
        <w:kinsoku/>
        <w:wordWrap/>
        <w:overflowPunct/>
        <w:topLinePunct w:val="0"/>
        <w:autoSpaceDE/>
        <w:autoSpaceDN/>
        <w:bidi w:val="0"/>
        <w:adjustRightInd/>
        <w:snapToGrid/>
        <w:spacing w:before="0" w:after="0" w:line="440" w:lineRule="exact"/>
        <w:ind w:left="0" w:right="0"/>
        <w:jc w:val="both"/>
        <w:textAlignment w:val="auto"/>
        <w:rPr>
          <w:rFonts w:hint="eastAsia" w:ascii="宋体" w:hAnsi="宋体" w:eastAsia="宋体" w:cs="宋体"/>
          <w:color w:val="000000"/>
          <w:spacing w:val="0"/>
          <w:w w:val="100"/>
          <w:position w:val="0"/>
          <w:sz w:val="22"/>
          <w:szCs w:val="22"/>
        </w:rPr>
      </w:pPr>
      <w:r>
        <w:rPr>
          <w:rFonts w:hint="eastAsia" w:ascii="宋体" w:hAnsi="宋体" w:eastAsia="宋体" w:cs="宋体"/>
          <w:color w:val="000000"/>
          <w:spacing w:val="0"/>
          <w:w w:val="100"/>
          <w:position w:val="0"/>
          <w:sz w:val="22"/>
          <w:szCs w:val="22"/>
        </w:rPr>
        <w:t>18、业主基本满意率≥90%。</w:t>
      </w:r>
    </w:p>
    <w:p>
      <w:pPr>
        <w:pStyle w:val="20"/>
        <w:keepNext w:val="0"/>
        <w:keepLines w:val="0"/>
        <w:pageBreakBefore w:val="0"/>
        <w:widowControl w:val="0"/>
        <w:shd w:val="clear" w:color="auto" w:fill="auto"/>
        <w:kinsoku/>
        <w:wordWrap/>
        <w:overflowPunct/>
        <w:topLinePunct w:val="0"/>
        <w:autoSpaceDE/>
        <w:autoSpaceDN/>
        <w:bidi w:val="0"/>
        <w:adjustRightInd/>
        <w:snapToGrid/>
        <w:spacing w:before="0" w:after="0" w:line="440" w:lineRule="exact"/>
        <w:ind w:left="0" w:right="0"/>
        <w:jc w:val="both"/>
        <w:textAlignment w:val="auto"/>
        <w:rPr>
          <w:rFonts w:hint="eastAsia" w:ascii="宋体" w:hAnsi="宋体" w:eastAsia="宋体" w:cs="宋体"/>
          <w:color w:val="000000"/>
          <w:spacing w:val="0"/>
          <w:w w:val="100"/>
          <w:position w:val="0"/>
          <w:sz w:val="22"/>
          <w:szCs w:val="22"/>
        </w:rPr>
      </w:pPr>
      <w:r>
        <w:rPr>
          <w:rFonts w:hint="eastAsia" w:ascii="宋体" w:hAnsi="宋体" w:eastAsia="宋体" w:cs="宋体"/>
          <w:color w:val="000000"/>
          <w:spacing w:val="0"/>
          <w:w w:val="100"/>
          <w:position w:val="0"/>
          <w:sz w:val="22"/>
          <w:szCs w:val="22"/>
        </w:rPr>
        <w:t>19、合同期内按''全国物业管理示范大厦”的考评标准对甲方物业实行高品质的服务。</w:t>
      </w:r>
    </w:p>
    <w:p>
      <w:pPr>
        <w:pStyle w:val="20"/>
        <w:keepNext w:val="0"/>
        <w:keepLines w:val="0"/>
        <w:pageBreakBefore w:val="0"/>
        <w:widowControl w:val="0"/>
        <w:shd w:val="clear" w:color="auto" w:fill="auto"/>
        <w:kinsoku/>
        <w:wordWrap/>
        <w:overflowPunct/>
        <w:topLinePunct w:val="0"/>
        <w:autoSpaceDE/>
        <w:autoSpaceDN/>
        <w:bidi w:val="0"/>
        <w:adjustRightInd/>
        <w:snapToGrid/>
        <w:spacing w:before="0" w:after="0" w:line="440" w:lineRule="exact"/>
        <w:ind w:right="0"/>
        <w:jc w:val="center"/>
        <w:textAlignment w:val="auto"/>
        <w:rPr>
          <w:rFonts w:hint="eastAsia" w:ascii="宋体" w:hAnsi="宋体" w:eastAsia="宋体" w:cs="宋体"/>
          <w:b/>
          <w:bCs/>
          <w:color w:val="000000"/>
          <w:spacing w:val="0"/>
          <w:w w:val="100"/>
          <w:position w:val="0"/>
          <w:sz w:val="22"/>
          <w:szCs w:val="22"/>
        </w:rPr>
      </w:pPr>
      <w:r>
        <w:rPr>
          <w:rFonts w:hint="eastAsia" w:ascii="宋体" w:hAnsi="宋体" w:eastAsia="宋体" w:cs="宋体"/>
          <w:b/>
          <w:bCs/>
          <w:color w:val="000000"/>
          <w:spacing w:val="0"/>
          <w:w w:val="100"/>
          <w:position w:val="0"/>
          <w:sz w:val="22"/>
          <w:szCs w:val="22"/>
        </w:rPr>
        <w:t>第</w:t>
      </w:r>
      <w:r>
        <w:rPr>
          <w:rFonts w:hint="eastAsia" w:cs="宋体"/>
          <w:b/>
          <w:bCs/>
          <w:color w:val="000000"/>
          <w:spacing w:val="0"/>
          <w:w w:val="100"/>
          <w:position w:val="0"/>
          <w:sz w:val="22"/>
          <w:szCs w:val="22"/>
          <w:lang w:val="en-US" w:eastAsia="zh-CN"/>
        </w:rPr>
        <w:t>五</w:t>
      </w:r>
      <w:r>
        <w:rPr>
          <w:rFonts w:hint="eastAsia" w:ascii="宋体" w:hAnsi="宋体" w:eastAsia="宋体" w:cs="宋体"/>
          <w:b/>
          <w:bCs/>
          <w:color w:val="000000"/>
          <w:spacing w:val="0"/>
          <w:w w:val="100"/>
          <w:position w:val="0"/>
          <w:sz w:val="22"/>
          <w:szCs w:val="22"/>
        </w:rPr>
        <w:t>章合同费用及支付方式</w:t>
      </w:r>
    </w:p>
    <w:p>
      <w:pPr>
        <w:pStyle w:val="20"/>
        <w:keepNext w:val="0"/>
        <w:keepLines w:val="0"/>
        <w:pageBreakBefore w:val="0"/>
        <w:widowControl w:val="0"/>
        <w:shd w:val="clear" w:color="auto" w:fill="auto"/>
        <w:kinsoku/>
        <w:wordWrap/>
        <w:overflowPunct/>
        <w:topLinePunct w:val="0"/>
        <w:autoSpaceDE/>
        <w:autoSpaceDN/>
        <w:bidi w:val="0"/>
        <w:adjustRightInd/>
        <w:snapToGrid/>
        <w:spacing w:before="0" w:after="0" w:line="440" w:lineRule="exact"/>
        <w:ind w:left="0" w:right="0"/>
        <w:jc w:val="both"/>
        <w:textAlignment w:val="auto"/>
        <w:rPr>
          <w:rFonts w:hint="eastAsia" w:ascii="宋体" w:hAnsi="宋体" w:eastAsia="宋体" w:cs="宋体"/>
          <w:color w:val="000000"/>
          <w:spacing w:val="0"/>
          <w:w w:val="100"/>
          <w:position w:val="0"/>
          <w:sz w:val="22"/>
          <w:szCs w:val="22"/>
        </w:rPr>
      </w:pPr>
      <w:r>
        <w:rPr>
          <w:rFonts w:hint="eastAsia" w:ascii="宋体" w:hAnsi="宋体" w:eastAsia="宋体" w:cs="宋体"/>
          <w:color w:val="000000"/>
          <w:spacing w:val="0"/>
          <w:w w:val="100"/>
          <w:position w:val="0"/>
          <w:sz w:val="22"/>
          <w:szCs w:val="22"/>
        </w:rPr>
        <w:t>第十五条本物业服务合同每年费用为</w:t>
      </w:r>
      <w:r>
        <w:rPr>
          <w:rFonts w:hint="eastAsia" w:ascii="宋体" w:hAnsi="宋体" w:eastAsia="宋体" w:cs="宋体"/>
          <w:color w:val="000000"/>
          <w:spacing w:val="0"/>
          <w:w w:val="100"/>
          <w:position w:val="0"/>
          <w:sz w:val="22"/>
          <w:szCs w:val="22"/>
          <w:u w:val="single"/>
        </w:rPr>
        <w:t xml:space="preserve">          </w:t>
      </w:r>
      <w:r>
        <w:rPr>
          <w:rFonts w:hint="eastAsia" w:ascii="宋体" w:hAnsi="宋体" w:eastAsia="宋体" w:cs="宋体"/>
          <w:color w:val="000000"/>
          <w:spacing w:val="0"/>
          <w:w w:val="100"/>
          <w:position w:val="0"/>
          <w:sz w:val="22"/>
          <w:szCs w:val="22"/>
        </w:rPr>
        <w:t>元。服务楼层为1-25层（含地下一层）满层。</w:t>
      </w:r>
    </w:p>
    <w:p>
      <w:pPr>
        <w:pStyle w:val="20"/>
        <w:keepNext w:val="0"/>
        <w:keepLines w:val="0"/>
        <w:pageBreakBefore w:val="0"/>
        <w:widowControl w:val="0"/>
        <w:shd w:val="clear" w:color="auto" w:fill="auto"/>
        <w:kinsoku/>
        <w:wordWrap/>
        <w:overflowPunct/>
        <w:topLinePunct w:val="0"/>
        <w:autoSpaceDE/>
        <w:autoSpaceDN/>
        <w:bidi w:val="0"/>
        <w:adjustRightInd/>
        <w:snapToGrid/>
        <w:spacing w:before="0" w:after="0" w:line="440" w:lineRule="exact"/>
        <w:ind w:left="0" w:right="0"/>
        <w:jc w:val="both"/>
        <w:textAlignment w:val="auto"/>
        <w:rPr>
          <w:rFonts w:hint="eastAsia" w:ascii="宋体" w:hAnsi="宋体" w:eastAsia="宋体" w:cs="宋体"/>
          <w:color w:val="auto"/>
          <w:spacing w:val="0"/>
          <w:w w:val="100"/>
          <w:position w:val="0"/>
          <w:sz w:val="22"/>
          <w:szCs w:val="22"/>
          <w:highlight w:val="none"/>
        </w:rPr>
      </w:pPr>
      <w:r>
        <w:rPr>
          <w:rFonts w:hint="eastAsia" w:ascii="宋体" w:hAnsi="宋体" w:eastAsia="宋体" w:cs="宋体"/>
          <w:color w:val="auto"/>
          <w:spacing w:val="0"/>
          <w:w w:val="100"/>
          <w:position w:val="0"/>
          <w:sz w:val="22"/>
          <w:szCs w:val="22"/>
          <w:highlight w:val="none"/>
        </w:rPr>
        <w:t>第十六条合同费用的支付方式</w:t>
      </w:r>
    </w:p>
    <w:p>
      <w:pPr>
        <w:pStyle w:val="22"/>
        <w:keepNext w:val="0"/>
        <w:keepLines w:val="0"/>
        <w:pageBreakBefore w:val="0"/>
        <w:widowControl w:val="0"/>
        <w:shd w:val="clear" w:color="auto" w:fill="auto"/>
        <w:kinsoku/>
        <w:wordWrap/>
        <w:overflowPunct/>
        <w:topLinePunct w:val="0"/>
        <w:autoSpaceDE/>
        <w:autoSpaceDN/>
        <w:bidi w:val="0"/>
        <w:adjustRightInd/>
        <w:snapToGrid/>
        <w:spacing w:before="0" w:after="0" w:line="440" w:lineRule="exact"/>
        <w:ind w:left="0" w:right="0" w:firstLine="460"/>
        <w:jc w:val="both"/>
        <w:textAlignment w:val="auto"/>
        <w:rPr>
          <w:rFonts w:hint="eastAsia" w:ascii="宋体" w:hAnsi="宋体" w:eastAsia="宋体" w:cs="宋体"/>
          <w:color w:val="auto"/>
          <w:sz w:val="22"/>
          <w:szCs w:val="22"/>
          <w:highlight w:val="none"/>
        </w:rPr>
      </w:pPr>
      <w:r>
        <w:rPr>
          <w:rFonts w:hint="eastAsia" w:ascii="宋体" w:hAnsi="宋体" w:eastAsia="宋体" w:cs="宋体"/>
          <w:color w:val="auto"/>
          <w:spacing w:val="0"/>
          <w:w w:val="100"/>
          <w:position w:val="0"/>
          <w:sz w:val="22"/>
          <w:szCs w:val="22"/>
          <w:highlight w:val="none"/>
        </w:rPr>
        <w:t>具体支付办法为：</w:t>
      </w:r>
      <w:r>
        <w:rPr>
          <w:rFonts w:hint="eastAsia" w:ascii="宋体" w:hAnsi="宋体" w:eastAsia="宋体" w:cs="宋体"/>
          <w:b/>
          <w:bCs/>
          <w:color w:val="auto"/>
          <w:spacing w:val="0"/>
          <w:w w:val="100"/>
          <w:position w:val="0"/>
          <w:sz w:val="22"/>
          <w:szCs w:val="22"/>
          <w:highlight w:val="none"/>
        </w:rPr>
        <w:t>先考核后支付。即每季度结束后的七个工作日内，由甲方对乙方上季度的服务工作进行考核，考核合格后五个工作日内将上季度的服务费支付给乙方。考核不达标的，乙方同意甲方减少该季度应付服务费10%。各季度经考核都达到合格指标的，合同期满时，在乙方按本合同第十二条第11款约定交接后10日内退还乙方的全部履约保证金。在合同期内，如本市最低工资标准调整、最低社会保险缴纳基数调整以及强制性缴纳职工住房公积金等政策因素或因管理与服务范围扩大、管理与服务项目增加等所引起的乙方管理与服务成本增加，甲方应根据政策，相应调增管理与服务费用并及时支付。</w:t>
      </w:r>
    </w:p>
    <w:p>
      <w:pPr>
        <w:pStyle w:val="22"/>
        <w:keepNext w:val="0"/>
        <w:keepLines w:val="0"/>
        <w:pageBreakBefore w:val="0"/>
        <w:widowControl w:val="0"/>
        <w:shd w:val="clear" w:color="auto" w:fill="auto"/>
        <w:kinsoku/>
        <w:wordWrap/>
        <w:overflowPunct/>
        <w:topLinePunct w:val="0"/>
        <w:autoSpaceDE/>
        <w:autoSpaceDN/>
        <w:bidi w:val="0"/>
        <w:adjustRightInd/>
        <w:snapToGrid/>
        <w:spacing w:before="0" w:after="0" w:line="440" w:lineRule="exact"/>
        <w:ind w:left="0" w:right="0" w:firstLine="460"/>
        <w:jc w:val="both"/>
        <w:textAlignment w:val="auto"/>
        <w:rPr>
          <w:rFonts w:hint="eastAsia" w:ascii="宋体" w:hAnsi="宋体" w:eastAsia="宋体" w:cs="宋体"/>
          <w:color w:val="auto"/>
          <w:sz w:val="22"/>
          <w:szCs w:val="22"/>
          <w:highlight w:val="none"/>
        </w:rPr>
      </w:pPr>
      <w:r>
        <w:rPr>
          <w:rFonts w:hint="eastAsia" w:ascii="宋体" w:hAnsi="宋体" w:eastAsia="宋体" w:cs="宋体"/>
          <w:color w:val="auto"/>
          <w:spacing w:val="0"/>
          <w:w w:val="100"/>
          <w:position w:val="0"/>
          <w:sz w:val="22"/>
          <w:szCs w:val="22"/>
          <w:highlight w:val="none"/>
        </w:rPr>
        <w:t>第十七条甲方委托乙方开展的其他特约服务项目的收费办法由双方协商。</w:t>
      </w:r>
    </w:p>
    <w:p>
      <w:pPr>
        <w:pStyle w:val="22"/>
        <w:keepNext w:val="0"/>
        <w:keepLines w:val="0"/>
        <w:pageBreakBefore w:val="0"/>
        <w:widowControl w:val="0"/>
        <w:shd w:val="clear" w:color="auto" w:fill="auto"/>
        <w:kinsoku/>
        <w:wordWrap/>
        <w:overflowPunct/>
        <w:topLinePunct w:val="0"/>
        <w:autoSpaceDE/>
        <w:autoSpaceDN/>
        <w:bidi w:val="0"/>
        <w:adjustRightInd/>
        <w:snapToGrid/>
        <w:spacing w:before="0" w:after="0" w:line="440" w:lineRule="exact"/>
        <w:ind w:left="0" w:right="0" w:firstLine="0"/>
        <w:jc w:val="center"/>
        <w:textAlignment w:val="auto"/>
        <w:rPr>
          <w:rFonts w:hint="eastAsia" w:ascii="宋体" w:hAnsi="宋体" w:eastAsia="宋体" w:cs="宋体"/>
          <w:b/>
          <w:bCs/>
          <w:color w:val="auto"/>
          <w:sz w:val="22"/>
          <w:szCs w:val="22"/>
          <w:highlight w:val="none"/>
        </w:rPr>
      </w:pPr>
      <w:r>
        <w:rPr>
          <w:rFonts w:hint="eastAsia" w:ascii="宋体" w:hAnsi="宋体" w:eastAsia="宋体" w:cs="宋体"/>
          <w:b/>
          <w:bCs/>
          <w:color w:val="auto"/>
          <w:spacing w:val="0"/>
          <w:w w:val="100"/>
          <w:position w:val="0"/>
          <w:sz w:val="22"/>
          <w:szCs w:val="22"/>
          <w:highlight w:val="none"/>
        </w:rPr>
        <w:t>第</w:t>
      </w:r>
      <w:r>
        <w:rPr>
          <w:rFonts w:hint="eastAsia" w:ascii="宋体" w:hAnsi="宋体" w:cs="宋体"/>
          <w:b/>
          <w:bCs/>
          <w:color w:val="auto"/>
          <w:spacing w:val="0"/>
          <w:w w:val="100"/>
          <w:position w:val="0"/>
          <w:sz w:val="22"/>
          <w:szCs w:val="22"/>
          <w:highlight w:val="none"/>
          <w:lang w:val="en-US" w:eastAsia="zh-CN"/>
        </w:rPr>
        <w:t>六</w:t>
      </w:r>
      <w:r>
        <w:rPr>
          <w:rFonts w:hint="eastAsia" w:ascii="宋体" w:hAnsi="宋体" w:eastAsia="宋体" w:cs="宋体"/>
          <w:b/>
          <w:bCs/>
          <w:color w:val="auto"/>
          <w:spacing w:val="0"/>
          <w:w w:val="100"/>
          <w:position w:val="0"/>
          <w:sz w:val="22"/>
          <w:szCs w:val="22"/>
          <w:highlight w:val="none"/>
        </w:rPr>
        <w:t>章违约责任</w:t>
      </w:r>
    </w:p>
    <w:p>
      <w:pPr>
        <w:pStyle w:val="22"/>
        <w:keepNext w:val="0"/>
        <w:keepLines w:val="0"/>
        <w:pageBreakBefore w:val="0"/>
        <w:widowControl w:val="0"/>
        <w:shd w:val="clear" w:color="auto" w:fill="auto"/>
        <w:kinsoku/>
        <w:wordWrap/>
        <w:overflowPunct/>
        <w:topLinePunct w:val="0"/>
        <w:autoSpaceDE/>
        <w:autoSpaceDN/>
        <w:bidi w:val="0"/>
        <w:adjustRightInd/>
        <w:snapToGrid/>
        <w:spacing w:before="0" w:after="0" w:line="440" w:lineRule="exact"/>
        <w:ind w:left="0" w:right="0" w:firstLine="460"/>
        <w:jc w:val="both"/>
        <w:textAlignment w:val="auto"/>
        <w:rPr>
          <w:rFonts w:hint="eastAsia" w:ascii="宋体" w:hAnsi="宋体" w:eastAsia="宋体" w:cs="宋体"/>
          <w:color w:val="auto"/>
          <w:sz w:val="22"/>
          <w:szCs w:val="22"/>
          <w:highlight w:val="none"/>
        </w:rPr>
      </w:pPr>
      <w:r>
        <w:rPr>
          <w:rFonts w:hint="eastAsia" w:ascii="宋体" w:hAnsi="宋体" w:eastAsia="宋体" w:cs="宋体"/>
          <w:color w:val="auto"/>
          <w:spacing w:val="0"/>
          <w:w w:val="100"/>
          <w:position w:val="0"/>
          <w:sz w:val="22"/>
          <w:szCs w:val="22"/>
          <w:highlight w:val="none"/>
        </w:rPr>
        <w:t>第十八条甲方违反本合同第十二条的约定，使乙方未完成规定的服务目标，乙方有权要求甲方在一定期限内解决，逾期未解决的，乙方有权解除合同，造成乙方经济损失的，甲方应赔偿乙方经济损失。</w:t>
      </w:r>
    </w:p>
    <w:p>
      <w:pPr>
        <w:pStyle w:val="22"/>
        <w:keepNext w:val="0"/>
        <w:keepLines w:val="0"/>
        <w:pageBreakBefore w:val="0"/>
        <w:widowControl w:val="0"/>
        <w:shd w:val="clear" w:color="auto" w:fill="auto"/>
        <w:kinsoku/>
        <w:wordWrap/>
        <w:overflowPunct/>
        <w:topLinePunct w:val="0"/>
        <w:autoSpaceDE/>
        <w:autoSpaceDN/>
        <w:bidi w:val="0"/>
        <w:adjustRightInd/>
        <w:snapToGrid/>
        <w:spacing w:before="0" w:after="0" w:line="440" w:lineRule="exact"/>
        <w:ind w:left="0" w:right="0" w:firstLine="680"/>
        <w:jc w:val="left"/>
        <w:textAlignment w:val="auto"/>
        <w:rPr>
          <w:rFonts w:hint="eastAsia" w:ascii="宋体" w:hAnsi="宋体" w:eastAsia="宋体" w:cs="宋体"/>
          <w:color w:val="auto"/>
          <w:sz w:val="22"/>
          <w:szCs w:val="22"/>
          <w:highlight w:val="none"/>
        </w:rPr>
      </w:pPr>
      <w:r>
        <w:rPr>
          <w:rFonts w:hint="eastAsia" w:ascii="宋体" w:hAnsi="宋体" w:eastAsia="宋体" w:cs="宋体"/>
          <w:color w:val="auto"/>
          <w:spacing w:val="0"/>
          <w:w w:val="100"/>
          <w:position w:val="0"/>
          <w:sz w:val="22"/>
          <w:szCs w:val="22"/>
          <w:highlight w:val="none"/>
        </w:rPr>
        <w:t>第十九条乙方违反本合同第</w:t>
      </w:r>
      <w:r>
        <w:rPr>
          <w:rFonts w:hint="eastAsia" w:ascii="宋体" w:hAnsi="宋体" w:cs="宋体"/>
          <w:color w:val="auto"/>
          <w:spacing w:val="0"/>
          <w:w w:val="100"/>
          <w:position w:val="0"/>
          <w:sz w:val="22"/>
          <w:szCs w:val="22"/>
          <w:highlight w:val="none"/>
          <w:lang w:val="en-US" w:eastAsia="zh-CN"/>
        </w:rPr>
        <w:t>三</w:t>
      </w:r>
      <w:r>
        <w:rPr>
          <w:rFonts w:hint="eastAsia" w:ascii="宋体" w:hAnsi="宋体" w:eastAsia="宋体" w:cs="宋体"/>
          <w:color w:val="auto"/>
          <w:spacing w:val="0"/>
          <w:w w:val="100"/>
          <w:position w:val="0"/>
          <w:sz w:val="22"/>
          <w:szCs w:val="22"/>
          <w:highlight w:val="none"/>
        </w:rPr>
        <w:t>章第十三条、第</w:t>
      </w:r>
      <w:r>
        <w:rPr>
          <w:rFonts w:hint="eastAsia" w:ascii="宋体" w:hAnsi="宋体" w:cs="宋体"/>
          <w:color w:val="auto"/>
          <w:spacing w:val="0"/>
          <w:w w:val="100"/>
          <w:position w:val="0"/>
          <w:sz w:val="22"/>
          <w:szCs w:val="22"/>
          <w:highlight w:val="none"/>
          <w:lang w:val="en-US" w:eastAsia="zh-CN"/>
        </w:rPr>
        <w:t>四</w:t>
      </w:r>
      <w:r>
        <w:rPr>
          <w:rFonts w:hint="eastAsia" w:ascii="宋体" w:hAnsi="宋体" w:eastAsia="宋体" w:cs="宋体"/>
          <w:color w:val="auto"/>
          <w:spacing w:val="0"/>
          <w:w w:val="100"/>
          <w:position w:val="0"/>
          <w:sz w:val="22"/>
          <w:szCs w:val="22"/>
          <w:highlight w:val="none"/>
        </w:rPr>
        <w:t>章的约定，未能达到约定的管理目标，甲方有权要求乙方限期整改，逾期未整改的，甲方有权解除合同；造成甲方直接经济损失的，乙方应给予甲方相应的经济赔偿。</w:t>
      </w:r>
    </w:p>
    <w:p>
      <w:pPr>
        <w:pStyle w:val="22"/>
        <w:keepNext w:val="0"/>
        <w:keepLines w:val="0"/>
        <w:pageBreakBefore w:val="0"/>
        <w:widowControl w:val="0"/>
        <w:shd w:val="clear" w:color="auto" w:fill="auto"/>
        <w:kinsoku/>
        <w:wordWrap/>
        <w:overflowPunct/>
        <w:topLinePunct w:val="0"/>
        <w:autoSpaceDE/>
        <w:autoSpaceDN/>
        <w:bidi w:val="0"/>
        <w:adjustRightInd/>
        <w:snapToGrid/>
        <w:spacing w:before="0" w:after="0" w:line="440" w:lineRule="exact"/>
        <w:ind w:left="0" w:right="0" w:firstLine="440"/>
        <w:jc w:val="both"/>
        <w:textAlignment w:val="auto"/>
        <w:rPr>
          <w:rFonts w:hint="eastAsia" w:ascii="宋体" w:hAnsi="宋体" w:eastAsia="宋体" w:cs="宋体"/>
          <w:sz w:val="22"/>
          <w:szCs w:val="22"/>
        </w:rPr>
      </w:pPr>
      <w:r>
        <w:rPr>
          <w:rFonts w:hint="eastAsia" w:ascii="宋体" w:hAnsi="宋体" w:eastAsia="宋体" w:cs="宋体"/>
          <w:color w:val="000000"/>
          <w:spacing w:val="0"/>
          <w:w w:val="100"/>
          <w:position w:val="0"/>
          <w:sz w:val="22"/>
          <w:szCs w:val="22"/>
        </w:rPr>
        <w:t>第二十条因甲方房屋建筑设计和施工、设施设备质量或安装技术等方面存在的缺陷而造成重大事故的，由甲方承担责任并负责善后处理；因乙方管理不善或操作不当等原因造成重大事故和责任事故的，由乙方承担责任并负责善后处理（重大事故发生的原因以相关权威机构的鉴定结论为准）。</w:t>
      </w:r>
    </w:p>
    <w:p>
      <w:pPr>
        <w:pStyle w:val="22"/>
        <w:keepNext w:val="0"/>
        <w:keepLines w:val="0"/>
        <w:pageBreakBefore w:val="0"/>
        <w:widowControl w:val="0"/>
        <w:shd w:val="clear" w:color="auto" w:fill="auto"/>
        <w:kinsoku/>
        <w:wordWrap/>
        <w:overflowPunct/>
        <w:topLinePunct w:val="0"/>
        <w:autoSpaceDE/>
        <w:autoSpaceDN/>
        <w:bidi w:val="0"/>
        <w:adjustRightInd/>
        <w:snapToGrid/>
        <w:spacing w:before="0" w:after="0" w:line="440" w:lineRule="exact"/>
        <w:ind w:left="0" w:right="0" w:firstLine="440"/>
        <w:jc w:val="both"/>
        <w:textAlignment w:val="auto"/>
        <w:rPr>
          <w:rFonts w:hint="eastAsia" w:ascii="宋体" w:hAnsi="宋体" w:eastAsia="宋体" w:cs="宋体"/>
          <w:sz w:val="22"/>
          <w:szCs w:val="22"/>
        </w:rPr>
      </w:pPr>
      <w:r>
        <w:rPr>
          <w:rFonts w:hint="eastAsia" w:ascii="宋体" w:hAnsi="宋体" w:eastAsia="宋体" w:cs="宋体"/>
          <w:color w:val="000000"/>
          <w:spacing w:val="0"/>
          <w:w w:val="100"/>
          <w:position w:val="0"/>
          <w:sz w:val="22"/>
          <w:szCs w:val="22"/>
        </w:rPr>
        <w:t>第二十一条甲、乙双方如有釆取不正当竞争而取得管理权或致使对方失去管理权，或造成对方经济损失的，责任方应当承担全部责任，并赔偿对方的经济损失。</w:t>
      </w:r>
    </w:p>
    <w:p>
      <w:pPr>
        <w:pStyle w:val="22"/>
        <w:keepNext w:val="0"/>
        <w:keepLines w:val="0"/>
        <w:pageBreakBefore w:val="0"/>
        <w:widowControl w:val="0"/>
        <w:shd w:val="clear" w:color="auto" w:fill="auto"/>
        <w:kinsoku/>
        <w:wordWrap/>
        <w:overflowPunct/>
        <w:topLinePunct w:val="0"/>
        <w:autoSpaceDE/>
        <w:autoSpaceDN/>
        <w:bidi w:val="0"/>
        <w:adjustRightInd/>
        <w:snapToGrid/>
        <w:spacing w:before="0" w:after="0" w:line="440" w:lineRule="exact"/>
        <w:ind w:left="0" w:right="0" w:firstLine="440"/>
        <w:jc w:val="both"/>
        <w:textAlignment w:val="auto"/>
        <w:rPr>
          <w:rFonts w:hint="eastAsia" w:ascii="宋体" w:hAnsi="宋体" w:eastAsia="宋体" w:cs="宋体"/>
          <w:sz w:val="22"/>
          <w:szCs w:val="22"/>
        </w:rPr>
      </w:pPr>
      <w:r>
        <w:rPr>
          <w:rFonts w:hint="eastAsia" w:ascii="宋体" w:hAnsi="宋体" w:eastAsia="宋体" w:cs="宋体"/>
          <w:color w:val="000000"/>
          <w:spacing w:val="0"/>
          <w:w w:val="100"/>
          <w:position w:val="0"/>
          <w:sz w:val="22"/>
          <w:szCs w:val="22"/>
        </w:rPr>
        <w:t>第二十二条未经双方协商一致，甲、乙双方任何一方均不得提前终止变更或解除合同，任何一方无正当理由提前变更或解除合同的，应向对方支付违约金人民币贰拾万元整（¥：</w:t>
      </w:r>
      <w:r>
        <w:rPr>
          <w:rFonts w:hint="eastAsia" w:ascii="宋体" w:hAnsi="宋体" w:eastAsia="宋体" w:cs="宋体"/>
          <w:color w:val="000000"/>
          <w:spacing w:val="0"/>
          <w:w w:val="100"/>
          <w:position w:val="0"/>
          <w:sz w:val="22"/>
          <w:szCs w:val="22"/>
          <w:lang w:val="en-US" w:eastAsia="en-US" w:bidi="en-US"/>
        </w:rPr>
        <w:t>200000.</w:t>
      </w:r>
      <w:r>
        <w:rPr>
          <w:rFonts w:hint="eastAsia" w:ascii="宋体" w:hAnsi="宋体" w:eastAsia="宋体" w:cs="宋体"/>
          <w:color w:val="000000"/>
          <w:spacing w:val="0"/>
          <w:w w:val="100"/>
          <w:position w:val="0"/>
          <w:sz w:val="22"/>
          <w:szCs w:val="22"/>
        </w:rPr>
        <w:t>00元）；给对方造成的经济损失超过违约金的，还应追加赔偿。</w:t>
      </w:r>
    </w:p>
    <w:p>
      <w:pPr>
        <w:pStyle w:val="22"/>
        <w:keepNext w:val="0"/>
        <w:keepLines w:val="0"/>
        <w:pageBreakBefore w:val="0"/>
        <w:widowControl w:val="0"/>
        <w:shd w:val="clear" w:color="auto" w:fill="auto"/>
        <w:kinsoku/>
        <w:wordWrap/>
        <w:overflowPunct/>
        <w:topLinePunct w:val="0"/>
        <w:autoSpaceDE/>
        <w:autoSpaceDN/>
        <w:bidi w:val="0"/>
        <w:adjustRightInd/>
        <w:snapToGrid/>
        <w:spacing w:before="0" w:after="0" w:line="440" w:lineRule="exact"/>
        <w:ind w:left="0" w:right="0" w:firstLine="440" w:firstLineChars="200"/>
        <w:jc w:val="left"/>
        <w:textAlignment w:val="auto"/>
        <w:rPr>
          <w:rFonts w:hint="eastAsia" w:ascii="宋体" w:hAnsi="宋体" w:eastAsia="宋体" w:cs="宋体"/>
          <w:sz w:val="22"/>
          <w:szCs w:val="22"/>
        </w:rPr>
      </w:pPr>
      <w:r>
        <w:rPr>
          <w:rFonts w:hint="eastAsia" w:ascii="宋体" w:hAnsi="宋体" w:eastAsia="宋体" w:cs="宋体"/>
          <w:color w:val="000000"/>
          <w:spacing w:val="0"/>
          <w:w w:val="100"/>
          <w:position w:val="0"/>
          <w:sz w:val="22"/>
          <w:szCs w:val="22"/>
        </w:rPr>
        <w:t>第八章附则</w:t>
      </w:r>
    </w:p>
    <w:p>
      <w:pPr>
        <w:pStyle w:val="22"/>
        <w:keepNext w:val="0"/>
        <w:keepLines w:val="0"/>
        <w:pageBreakBefore w:val="0"/>
        <w:widowControl w:val="0"/>
        <w:shd w:val="clear" w:color="auto" w:fill="auto"/>
        <w:kinsoku/>
        <w:wordWrap/>
        <w:overflowPunct/>
        <w:topLinePunct w:val="0"/>
        <w:autoSpaceDE/>
        <w:autoSpaceDN/>
        <w:bidi w:val="0"/>
        <w:adjustRightInd/>
        <w:snapToGrid/>
        <w:spacing w:before="0" w:after="0" w:line="440" w:lineRule="exact"/>
        <w:ind w:left="0" w:right="0" w:firstLine="440"/>
        <w:jc w:val="both"/>
        <w:textAlignment w:val="auto"/>
        <w:rPr>
          <w:rFonts w:hint="eastAsia" w:ascii="宋体" w:hAnsi="宋体" w:eastAsia="宋体" w:cs="宋体"/>
          <w:color w:val="auto"/>
          <w:sz w:val="22"/>
          <w:szCs w:val="22"/>
        </w:rPr>
      </w:pPr>
      <w:r>
        <w:rPr>
          <w:rFonts w:hint="eastAsia" w:ascii="宋体" w:hAnsi="宋体" w:eastAsia="宋体" w:cs="宋体"/>
          <w:color w:val="000000"/>
          <w:spacing w:val="0"/>
          <w:w w:val="100"/>
          <w:position w:val="0"/>
          <w:sz w:val="22"/>
          <w:szCs w:val="22"/>
        </w:rPr>
        <w:t>第二十三条经双方协商一致可对本合同的条款进行修订、更改和补充，签订的补充协议与</w:t>
      </w:r>
      <w:r>
        <w:rPr>
          <w:rFonts w:hint="eastAsia" w:ascii="宋体" w:hAnsi="宋体" w:eastAsia="宋体" w:cs="宋体"/>
          <w:color w:val="auto"/>
          <w:spacing w:val="0"/>
          <w:w w:val="100"/>
          <w:position w:val="0"/>
          <w:sz w:val="22"/>
          <w:szCs w:val="22"/>
        </w:rPr>
        <w:t>本合同具有同等效力。</w:t>
      </w:r>
    </w:p>
    <w:p>
      <w:pPr>
        <w:pStyle w:val="22"/>
        <w:keepNext w:val="0"/>
        <w:keepLines w:val="0"/>
        <w:pageBreakBefore w:val="0"/>
        <w:widowControl w:val="0"/>
        <w:shd w:val="clear" w:color="auto" w:fill="auto"/>
        <w:kinsoku/>
        <w:wordWrap/>
        <w:overflowPunct/>
        <w:topLinePunct w:val="0"/>
        <w:autoSpaceDE/>
        <w:autoSpaceDN/>
        <w:bidi w:val="0"/>
        <w:adjustRightInd/>
        <w:snapToGrid/>
        <w:spacing w:before="0" w:after="0" w:line="440" w:lineRule="exact"/>
        <w:ind w:left="0" w:right="0" w:firstLine="440"/>
        <w:jc w:val="both"/>
        <w:textAlignment w:val="auto"/>
        <w:rPr>
          <w:rFonts w:hint="eastAsia" w:ascii="宋体" w:hAnsi="宋体" w:eastAsia="宋体" w:cs="宋体"/>
          <w:color w:val="auto"/>
          <w:sz w:val="22"/>
          <w:szCs w:val="22"/>
        </w:rPr>
      </w:pPr>
      <w:r>
        <w:rPr>
          <w:rFonts w:hint="eastAsia" w:ascii="宋体" w:hAnsi="宋体" w:eastAsia="宋体" w:cs="宋体"/>
          <w:color w:val="auto"/>
          <w:spacing w:val="0"/>
          <w:w w:val="100"/>
          <w:position w:val="0"/>
          <w:sz w:val="22"/>
          <w:szCs w:val="22"/>
        </w:rPr>
        <w:t>第二十四条双方发生本合同约定解除合同情况时，应提前30</w:t>
      </w:r>
      <w:r>
        <w:rPr>
          <w:rFonts w:hint="eastAsia" w:ascii="宋体" w:hAnsi="宋体" w:eastAsia="宋体" w:cs="宋体"/>
          <w:color w:val="auto"/>
          <w:spacing w:val="0"/>
          <w:w w:val="100"/>
          <w:position w:val="0"/>
          <w:sz w:val="22"/>
          <w:szCs w:val="22"/>
          <w:lang w:eastAsia="zh-CN"/>
        </w:rPr>
        <w:t>日</w:t>
      </w:r>
      <w:r>
        <w:rPr>
          <w:rFonts w:hint="eastAsia" w:ascii="宋体" w:hAnsi="宋体" w:eastAsia="宋体" w:cs="宋体"/>
          <w:color w:val="auto"/>
          <w:spacing w:val="0"/>
          <w:w w:val="100"/>
          <w:position w:val="0"/>
          <w:sz w:val="22"/>
          <w:szCs w:val="22"/>
        </w:rPr>
        <w:t>通知对方。乙方在接到甲方通知之日起15日内必须撤离甲方物业管理区，并将全部相关物业服务档案资料同时交付甲方或甲方指定的第三方。逾期一天按【200】元向甲方承担违约责任。</w:t>
      </w:r>
    </w:p>
    <w:p>
      <w:pPr>
        <w:pStyle w:val="22"/>
        <w:keepNext w:val="0"/>
        <w:keepLines w:val="0"/>
        <w:pageBreakBefore w:val="0"/>
        <w:widowControl w:val="0"/>
        <w:shd w:val="clear" w:color="auto" w:fill="auto"/>
        <w:kinsoku/>
        <w:wordWrap/>
        <w:overflowPunct/>
        <w:topLinePunct w:val="0"/>
        <w:autoSpaceDE/>
        <w:autoSpaceDN/>
        <w:bidi w:val="0"/>
        <w:adjustRightInd/>
        <w:snapToGrid/>
        <w:spacing w:before="0" w:after="0" w:line="440" w:lineRule="exact"/>
        <w:ind w:left="0" w:right="0" w:firstLine="460"/>
        <w:jc w:val="left"/>
        <w:textAlignment w:val="auto"/>
        <w:rPr>
          <w:rFonts w:hint="eastAsia" w:ascii="宋体" w:hAnsi="宋体" w:eastAsia="宋体" w:cs="宋体"/>
          <w:color w:val="auto"/>
          <w:spacing w:val="0"/>
          <w:w w:val="100"/>
          <w:position w:val="0"/>
          <w:sz w:val="22"/>
          <w:szCs w:val="22"/>
        </w:rPr>
      </w:pPr>
      <w:r>
        <w:rPr>
          <w:rFonts w:hint="eastAsia" w:ascii="宋体" w:hAnsi="宋体" w:eastAsia="宋体" w:cs="宋体"/>
          <w:color w:val="auto"/>
          <w:spacing w:val="0"/>
          <w:w w:val="100"/>
          <w:position w:val="0"/>
          <w:sz w:val="22"/>
          <w:szCs w:val="22"/>
        </w:rPr>
        <w:t>第二十五条本合同执行期间发生不可抗力事件，致使合同无法履行时，双方均不承担违约责任，并按有关法规政策规定及时协商处理善后事宜。</w:t>
      </w:r>
    </w:p>
    <w:p>
      <w:pPr>
        <w:pStyle w:val="23"/>
        <w:keepNext w:val="0"/>
        <w:keepLines w:val="0"/>
        <w:pageBreakBefore w:val="0"/>
        <w:widowControl w:val="0"/>
        <w:shd w:val="clear" w:color="auto" w:fill="auto"/>
        <w:kinsoku/>
        <w:wordWrap/>
        <w:overflowPunct/>
        <w:topLinePunct w:val="0"/>
        <w:autoSpaceDE/>
        <w:autoSpaceDN/>
        <w:bidi w:val="0"/>
        <w:adjustRightInd/>
        <w:snapToGrid/>
        <w:spacing w:before="0" w:line="440" w:lineRule="exact"/>
        <w:ind w:left="0" w:right="0" w:firstLine="0"/>
        <w:jc w:val="left"/>
        <w:textAlignment w:val="auto"/>
        <w:rPr>
          <w:rFonts w:hint="eastAsia" w:ascii="宋体" w:hAnsi="宋体" w:eastAsia="宋体" w:cs="宋体"/>
          <w:color w:val="000000"/>
          <w:spacing w:val="0"/>
          <w:w w:val="100"/>
          <w:position w:val="0"/>
          <w:sz w:val="22"/>
          <w:szCs w:val="22"/>
        </w:rPr>
      </w:pPr>
      <w:r>
        <w:rPr>
          <w:rFonts w:hint="eastAsia" w:ascii="宋体" w:hAnsi="宋体" w:eastAsia="宋体" w:cs="宋体"/>
          <w:color w:val="000000"/>
          <w:spacing w:val="0"/>
          <w:w w:val="100"/>
          <w:position w:val="0"/>
          <w:sz w:val="22"/>
          <w:szCs w:val="22"/>
          <w:lang w:eastAsia="zh-CN"/>
        </w:rPr>
        <w:t>第二十六条</w:t>
      </w:r>
      <w:r>
        <w:rPr>
          <w:rFonts w:hint="eastAsia" w:ascii="宋体" w:hAnsi="宋体" w:eastAsia="宋体" w:cs="宋体"/>
          <w:color w:val="000000"/>
          <w:spacing w:val="0"/>
          <w:w w:val="100"/>
          <w:position w:val="0"/>
          <w:sz w:val="22"/>
          <w:szCs w:val="22"/>
          <w:lang w:val="en-US" w:eastAsia="zh-CN"/>
        </w:rPr>
        <w:t xml:space="preserve"> </w:t>
      </w:r>
      <w:r>
        <w:rPr>
          <w:rFonts w:hint="eastAsia" w:ascii="宋体" w:hAnsi="宋体" w:eastAsia="宋体" w:cs="宋体"/>
          <w:color w:val="000000"/>
          <w:spacing w:val="0"/>
          <w:w w:val="100"/>
          <w:position w:val="0"/>
          <w:sz w:val="22"/>
          <w:szCs w:val="22"/>
        </w:rPr>
        <w:t>甲方物业所涉及的有关专业管理部门的收</w:t>
      </w:r>
      <w:r>
        <w:rPr>
          <w:rFonts w:hint="eastAsia" w:ascii="宋体" w:hAnsi="宋体" w:eastAsia="宋体" w:cs="宋体"/>
          <w:color w:val="000000"/>
          <w:spacing w:val="0"/>
          <w:w w:val="100"/>
          <w:position w:val="0"/>
          <w:sz w:val="22"/>
          <w:szCs w:val="22"/>
          <w:lang w:eastAsia="zh-CN"/>
        </w:rPr>
        <w:t>费，由甲方另行负责，</w:t>
      </w:r>
      <w:r>
        <w:rPr>
          <w:rFonts w:hint="eastAsia" w:ascii="宋体" w:hAnsi="宋体" w:eastAsia="宋体" w:cs="宋体"/>
          <w:color w:val="000000"/>
          <w:spacing w:val="0"/>
          <w:w w:val="100"/>
          <w:position w:val="0"/>
          <w:sz w:val="22"/>
          <w:szCs w:val="22"/>
        </w:rPr>
        <w:t>不在乙方的物业服务费范围之内。</w:t>
      </w:r>
    </w:p>
    <w:p>
      <w:pPr>
        <w:pStyle w:val="23"/>
        <w:keepNext w:val="0"/>
        <w:keepLines w:val="0"/>
        <w:pageBreakBefore w:val="0"/>
        <w:widowControl w:val="0"/>
        <w:shd w:val="clear" w:color="auto" w:fill="auto"/>
        <w:kinsoku/>
        <w:wordWrap/>
        <w:overflowPunct/>
        <w:topLinePunct w:val="0"/>
        <w:autoSpaceDE/>
        <w:autoSpaceDN/>
        <w:bidi w:val="0"/>
        <w:adjustRightInd/>
        <w:snapToGrid/>
        <w:spacing w:before="0" w:line="440" w:lineRule="exact"/>
        <w:ind w:left="0" w:right="0" w:firstLine="0"/>
        <w:jc w:val="left"/>
        <w:textAlignment w:val="auto"/>
        <w:rPr>
          <w:rFonts w:hint="eastAsia" w:ascii="宋体" w:hAnsi="宋体" w:eastAsia="宋体" w:cs="宋体"/>
          <w:color w:val="000000"/>
          <w:spacing w:val="0"/>
          <w:w w:val="100"/>
          <w:position w:val="0"/>
          <w:sz w:val="22"/>
          <w:szCs w:val="22"/>
          <w:lang w:eastAsia="zh-CN"/>
        </w:rPr>
      </w:pPr>
      <w:r>
        <w:rPr>
          <w:rFonts w:hint="eastAsia" w:ascii="宋体" w:hAnsi="宋体" w:eastAsia="宋体" w:cs="宋体"/>
          <w:color w:val="000000"/>
          <w:spacing w:val="0"/>
          <w:w w:val="100"/>
          <w:position w:val="0"/>
          <w:sz w:val="22"/>
          <w:szCs w:val="22"/>
          <w:lang w:eastAsia="zh-CN"/>
        </w:rPr>
        <w:t>第二十七条</w:t>
      </w:r>
      <w:r>
        <w:rPr>
          <w:rFonts w:hint="eastAsia" w:ascii="宋体" w:hAnsi="宋体" w:eastAsia="宋体" w:cs="宋体"/>
          <w:color w:val="000000"/>
          <w:spacing w:val="0"/>
          <w:w w:val="100"/>
          <w:position w:val="0"/>
          <w:sz w:val="22"/>
          <w:szCs w:val="22"/>
          <w:lang w:val="en-US" w:eastAsia="zh-CN"/>
        </w:rPr>
        <w:t xml:space="preserve"> </w:t>
      </w:r>
      <w:r>
        <w:rPr>
          <w:rFonts w:hint="eastAsia" w:ascii="宋体" w:hAnsi="宋体" w:eastAsia="宋体" w:cs="宋体"/>
          <w:color w:val="000000"/>
          <w:spacing w:val="0"/>
          <w:w w:val="100"/>
          <w:position w:val="0"/>
          <w:sz w:val="22"/>
          <w:szCs w:val="22"/>
        </w:rPr>
        <w:t>本合同未尽事宜，或本合同在履行中如发生争</w:t>
      </w:r>
      <w:r>
        <w:rPr>
          <w:rFonts w:hint="eastAsia" w:ascii="宋体" w:hAnsi="宋体" w:eastAsia="宋体" w:cs="宋体"/>
          <w:color w:val="000000"/>
          <w:spacing w:val="0"/>
          <w:w w:val="100"/>
          <w:position w:val="0"/>
          <w:sz w:val="22"/>
          <w:szCs w:val="22"/>
          <w:lang w:eastAsia="zh-CN"/>
        </w:rPr>
        <w:t>议，双方应协商解决；协商不成的，提交南通仲裁委员会裁决。</w:t>
      </w:r>
    </w:p>
    <w:p>
      <w:pPr>
        <w:pStyle w:val="23"/>
        <w:keepNext w:val="0"/>
        <w:keepLines w:val="0"/>
        <w:pageBreakBefore w:val="0"/>
        <w:widowControl w:val="0"/>
        <w:shd w:val="clear" w:color="auto" w:fill="auto"/>
        <w:kinsoku/>
        <w:wordWrap/>
        <w:overflowPunct/>
        <w:topLinePunct w:val="0"/>
        <w:autoSpaceDE/>
        <w:autoSpaceDN/>
        <w:bidi w:val="0"/>
        <w:adjustRightInd/>
        <w:snapToGrid/>
        <w:spacing w:before="0" w:line="440" w:lineRule="exact"/>
        <w:ind w:left="0" w:right="0" w:firstLine="0"/>
        <w:jc w:val="left"/>
        <w:textAlignment w:val="auto"/>
        <w:rPr>
          <w:rFonts w:hint="eastAsia" w:ascii="宋体" w:hAnsi="宋体" w:eastAsia="宋体" w:cs="宋体"/>
          <w:sz w:val="22"/>
          <w:szCs w:val="22"/>
        </w:rPr>
      </w:pPr>
      <w:r>
        <w:rPr>
          <w:rFonts w:hint="eastAsia" w:ascii="宋体" w:hAnsi="宋体" w:eastAsia="宋体" w:cs="宋体"/>
          <w:color w:val="000000"/>
          <w:spacing w:val="0"/>
          <w:w w:val="100"/>
          <w:position w:val="0"/>
          <w:sz w:val="22"/>
          <w:szCs w:val="22"/>
        </w:rPr>
        <w:t>第二十八条本合同附件为本合同不可分割的组成部分，与本合同具有同等法律效力。本合同附件为：</w:t>
      </w:r>
    </w:p>
    <w:p>
      <w:pPr>
        <w:pStyle w:val="22"/>
        <w:keepNext w:val="0"/>
        <w:keepLines w:val="0"/>
        <w:pageBreakBefore w:val="0"/>
        <w:widowControl w:val="0"/>
        <w:shd w:val="clear" w:color="auto" w:fill="auto"/>
        <w:tabs>
          <w:tab w:val="left" w:pos="986"/>
        </w:tabs>
        <w:kinsoku/>
        <w:wordWrap/>
        <w:overflowPunct/>
        <w:topLinePunct w:val="0"/>
        <w:autoSpaceDE/>
        <w:autoSpaceDN/>
        <w:bidi w:val="0"/>
        <w:adjustRightInd/>
        <w:snapToGrid/>
        <w:spacing w:before="0" w:after="0" w:line="440" w:lineRule="exact"/>
        <w:ind w:left="0" w:right="0" w:firstLine="620"/>
        <w:jc w:val="left"/>
        <w:textAlignment w:val="auto"/>
        <w:rPr>
          <w:rFonts w:hint="eastAsia" w:ascii="宋体" w:hAnsi="宋体" w:eastAsia="宋体" w:cs="宋体"/>
          <w:sz w:val="22"/>
          <w:szCs w:val="22"/>
        </w:rPr>
      </w:pPr>
      <w:bookmarkStart w:id="81" w:name="bookmark83"/>
      <w:r>
        <w:rPr>
          <w:rFonts w:hint="eastAsia" w:ascii="宋体" w:hAnsi="宋体" w:eastAsia="宋体" w:cs="宋体"/>
          <w:color w:val="000000"/>
          <w:spacing w:val="0"/>
          <w:w w:val="100"/>
          <w:position w:val="0"/>
          <w:sz w:val="22"/>
          <w:szCs w:val="22"/>
        </w:rPr>
        <w:t>1</w:t>
      </w:r>
      <w:bookmarkEnd w:id="81"/>
      <w:r>
        <w:rPr>
          <w:rFonts w:hint="eastAsia" w:ascii="宋体" w:hAnsi="宋体" w:eastAsia="宋体" w:cs="宋体"/>
          <w:color w:val="000000"/>
          <w:spacing w:val="0"/>
          <w:w w:val="100"/>
          <w:position w:val="0"/>
          <w:sz w:val="22"/>
          <w:szCs w:val="22"/>
        </w:rPr>
        <w:t>、会务礼仪考核细则。</w:t>
      </w:r>
    </w:p>
    <w:p>
      <w:pPr>
        <w:pStyle w:val="22"/>
        <w:keepNext w:val="0"/>
        <w:keepLines w:val="0"/>
        <w:pageBreakBefore w:val="0"/>
        <w:widowControl w:val="0"/>
        <w:shd w:val="clear" w:color="auto" w:fill="auto"/>
        <w:tabs>
          <w:tab w:val="left" w:pos="996"/>
        </w:tabs>
        <w:kinsoku/>
        <w:wordWrap/>
        <w:overflowPunct/>
        <w:topLinePunct w:val="0"/>
        <w:autoSpaceDE/>
        <w:autoSpaceDN/>
        <w:bidi w:val="0"/>
        <w:adjustRightInd/>
        <w:snapToGrid/>
        <w:spacing w:before="0" w:after="0" w:line="440" w:lineRule="exact"/>
        <w:ind w:left="0" w:right="0" w:firstLine="620"/>
        <w:jc w:val="left"/>
        <w:textAlignment w:val="auto"/>
        <w:rPr>
          <w:rFonts w:hint="eastAsia" w:ascii="宋体" w:hAnsi="宋体" w:eastAsia="宋体" w:cs="宋体"/>
          <w:sz w:val="22"/>
          <w:szCs w:val="22"/>
        </w:rPr>
      </w:pPr>
      <w:bookmarkStart w:id="82" w:name="bookmark84"/>
      <w:r>
        <w:rPr>
          <w:rFonts w:hint="eastAsia" w:ascii="宋体" w:hAnsi="宋体" w:eastAsia="宋体" w:cs="宋体"/>
          <w:color w:val="000000"/>
          <w:spacing w:val="0"/>
          <w:w w:val="100"/>
          <w:position w:val="0"/>
          <w:sz w:val="22"/>
          <w:szCs w:val="22"/>
        </w:rPr>
        <w:t>2</w:t>
      </w:r>
      <w:bookmarkEnd w:id="82"/>
      <w:r>
        <w:rPr>
          <w:rFonts w:hint="eastAsia" w:ascii="宋体" w:hAnsi="宋体" w:eastAsia="宋体" w:cs="宋体"/>
          <w:color w:val="000000"/>
          <w:spacing w:val="0"/>
          <w:w w:val="100"/>
          <w:position w:val="0"/>
          <w:sz w:val="22"/>
          <w:szCs w:val="22"/>
        </w:rPr>
        <w:t>、设备管理考核细则。</w:t>
      </w:r>
    </w:p>
    <w:p>
      <w:pPr>
        <w:pStyle w:val="22"/>
        <w:keepNext w:val="0"/>
        <w:keepLines w:val="0"/>
        <w:pageBreakBefore w:val="0"/>
        <w:widowControl w:val="0"/>
        <w:shd w:val="clear" w:color="auto" w:fill="auto"/>
        <w:tabs>
          <w:tab w:val="left" w:pos="996"/>
        </w:tabs>
        <w:kinsoku/>
        <w:wordWrap/>
        <w:overflowPunct/>
        <w:topLinePunct w:val="0"/>
        <w:autoSpaceDE/>
        <w:autoSpaceDN/>
        <w:bidi w:val="0"/>
        <w:adjustRightInd/>
        <w:snapToGrid/>
        <w:spacing w:before="0" w:after="0" w:line="440" w:lineRule="exact"/>
        <w:ind w:left="0" w:right="0" w:firstLine="620"/>
        <w:jc w:val="left"/>
        <w:textAlignment w:val="auto"/>
        <w:rPr>
          <w:rFonts w:hint="eastAsia" w:ascii="宋体" w:hAnsi="宋体" w:eastAsia="宋体" w:cs="宋体"/>
          <w:sz w:val="22"/>
          <w:szCs w:val="22"/>
        </w:rPr>
      </w:pPr>
      <w:bookmarkStart w:id="83" w:name="bookmark85"/>
      <w:r>
        <w:rPr>
          <w:rFonts w:hint="eastAsia" w:ascii="宋体" w:hAnsi="宋体" w:eastAsia="宋体" w:cs="宋体"/>
          <w:color w:val="000000"/>
          <w:spacing w:val="0"/>
          <w:w w:val="100"/>
          <w:position w:val="0"/>
          <w:sz w:val="22"/>
          <w:szCs w:val="22"/>
        </w:rPr>
        <w:t>3</w:t>
      </w:r>
      <w:bookmarkEnd w:id="83"/>
      <w:r>
        <w:rPr>
          <w:rFonts w:hint="eastAsia" w:ascii="宋体" w:hAnsi="宋体" w:eastAsia="宋体" w:cs="宋体"/>
          <w:color w:val="000000"/>
          <w:spacing w:val="0"/>
          <w:w w:val="100"/>
          <w:position w:val="0"/>
          <w:sz w:val="22"/>
          <w:szCs w:val="22"/>
        </w:rPr>
        <w:t>、卫生保洁考核细则。</w:t>
      </w:r>
    </w:p>
    <w:p>
      <w:pPr>
        <w:pStyle w:val="22"/>
        <w:keepNext w:val="0"/>
        <w:keepLines w:val="0"/>
        <w:pageBreakBefore w:val="0"/>
        <w:widowControl w:val="0"/>
        <w:shd w:val="clear" w:color="auto" w:fill="auto"/>
        <w:tabs>
          <w:tab w:val="left" w:pos="1001"/>
        </w:tabs>
        <w:kinsoku/>
        <w:wordWrap/>
        <w:overflowPunct/>
        <w:topLinePunct w:val="0"/>
        <w:autoSpaceDE/>
        <w:autoSpaceDN/>
        <w:bidi w:val="0"/>
        <w:adjustRightInd/>
        <w:snapToGrid/>
        <w:spacing w:before="0" w:after="0" w:line="440" w:lineRule="exact"/>
        <w:ind w:left="0" w:right="0" w:firstLine="620"/>
        <w:jc w:val="left"/>
        <w:textAlignment w:val="auto"/>
        <w:rPr>
          <w:rFonts w:hint="eastAsia" w:ascii="宋体" w:hAnsi="宋体" w:eastAsia="宋体" w:cs="宋体"/>
          <w:sz w:val="22"/>
          <w:szCs w:val="22"/>
        </w:rPr>
      </w:pPr>
      <w:bookmarkStart w:id="84" w:name="bookmark86"/>
      <w:r>
        <w:rPr>
          <w:rFonts w:hint="eastAsia" w:ascii="宋体" w:hAnsi="宋体" w:eastAsia="宋体" w:cs="宋体"/>
          <w:color w:val="000000"/>
          <w:spacing w:val="0"/>
          <w:w w:val="100"/>
          <w:position w:val="0"/>
          <w:sz w:val="22"/>
          <w:szCs w:val="22"/>
        </w:rPr>
        <w:t>4</w:t>
      </w:r>
      <w:bookmarkEnd w:id="84"/>
      <w:r>
        <w:rPr>
          <w:rFonts w:hint="eastAsia" w:ascii="宋体" w:hAnsi="宋体" w:eastAsia="宋体" w:cs="宋体"/>
          <w:color w:val="000000"/>
          <w:spacing w:val="0"/>
          <w:w w:val="100"/>
          <w:position w:val="0"/>
          <w:sz w:val="22"/>
          <w:szCs w:val="22"/>
        </w:rPr>
        <w:t>、内绿化考核细则。</w:t>
      </w:r>
    </w:p>
    <w:p>
      <w:pPr>
        <w:pStyle w:val="22"/>
        <w:keepNext w:val="0"/>
        <w:keepLines w:val="0"/>
        <w:pageBreakBefore w:val="0"/>
        <w:widowControl w:val="0"/>
        <w:shd w:val="clear" w:color="auto" w:fill="auto"/>
        <w:tabs>
          <w:tab w:val="left" w:pos="1001"/>
        </w:tabs>
        <w:kinsoku/>
        <w:wordWrap/>
        <w:overflowPunct/>
        <w:topLinePunct w:val="0"/>
        <w:autoSpaceDE/>
        <w:autoSpaceDN/>
        <w:bidi w:val="0"/>
        <w:adjustRightInd/>
        <w:snapToGrid/>
        <w:spacing w:before="0" w:after="0" w:line="440" w:lineRule="exact"/>
        <w:ind w:left="0" w:right="0" w:firstLine="620"/>
        <w:jc w:val="left"/>
        <w:textAlignment w:val="auto"/>
        <w:rPr>
          <w:rFonts w:hint="eastAsia" w:ascii="宋体" w:hAnsi="宋体" w:eastAsia="宋体" w:cs="宋体"/>
          <w:sz w:val="22"/>
          <w:szCs w:val="22"/>
        </w:rPr>
      </w:pPr>
      <w:bookmarkStart w:id="85" w:name="bookmark87"/>
      <w:r>
        <w:rPr>
          <w:rFonts w:hint="eastAsia" w:ascii="宋体" w:hAnsi="宋体" w:eastAsia="宋体" w:cs="宋体"/>
          <w:color w:val="000000"/>
          <w:spacing w:val="0"/>
          <w:w w:val="100"/>
          <w:position w:val="0"/>
          <w:sz w:val="22"/>
          <w:szCs w:val="22"/>
        </w:rPr>
        <w:t>5</w:t>
      </w:r>
      <w:bookmarkEnd w:id="85"/>
      <w:r>
        <w:rPr>
          <w:rFonts w:hint="eastAsia" w:ascii="宋体" w:hAnsi="宋体" w:eastAsia="宋体" w:cs="宋体"/>
          <w:color w:val="000000"/>
          <w:spacing w:val="0"/>
          <w:w w:val="100"/>
          <w:position w:val="0"/>
          <w:sz w:val="22"/>
          <w:szCs w:val="22"/>
        </w:rPr>
        <w:t>、秩序维护（安保）考核细则</w:t>
      </w:r>
    </w:p>
    <w:p>
      <w:pPr>
        <w:pStyle w:val="22"/>
        <w:keepNext w:val="0"/>
        <w:keepLines w:val="0"/>
        <w:pageBreakBefore w:val="0"/>
        <w:widowControl w:val="0"/>
        <w:shd w:val="clear" w:color="auto" w:fill="auto"/>
        <w:tabs>
          <w:tab w:val="left" w:pos="1001"/>
        </w:tabs>
        <w:kinsoku/>
        <w:wordWrap/>
        <w:overflowPunct/>
        <w:topLinePunct w:val="0"/>
        <w:autoSpaceDE/>
        <w:autoSpaceDN/>
        <w:bidi w:val="0"/>
        <w:adjustRightInd/>
        <w:snapToGrid/>
        <w:spacing w:before="0" w:after="0" w:line="440" w:lineRule="exact"/>
        <w:ind w:left="0" w:right="0" w:firstLine="620"/>
        <w:jc w:val="left"/>
        <w:textAlignment w:val="auto"/>
        <w:rPr>
          <w:rFonts w:hint="eastAsia" w:ascii="宋体" w:hAnsi="宋体" w:eastAsia="宋体" w:cs="宋体"/>
          <w:sz w:val="22"/>
          <w:szCs w:val="22"/>
        </w:rPr>
      </w:pPr>
      <w:bookmarkStart w:id="86" w:name="bookmark88"/>
      <w:r>
        <w:rPr>
          <w:rFonts w:hint="eastAsia" w:ascii="宋体" w:hAnsi="宋体" w:eastAsia="宋体" w:cs="宋体"/>
          <w:color w:val="000000"/>
          <w:spacing w:val="0"/>
          <w:w w:val="100"/>
          <w:position w:val="0"/>
          <w:sz w:val="22"/>
          <w:szCs w:val="22"/>
        </w:rPr>
        <w:t>6</w:t>
      </w:r>
      <w:bookmarkEnd w:id="86"/>
      <w:r>
        <w:rPr>
          <w:rFonts w:hint="eastAsia" w:ascii="宋体" w:hAnsi="宋体" w:eastAsia="宋体" w:cs="宋体"/>
          <w:color w:val="000000"/>
          <w:spacing w:val="0"/>
          <w:w w:val="100"/>
          <w:position w:val="0"/>
          <w:sz w:val="22"/>
          <w:szCs w:val="22"/>
        </w:rPr>
        <w:t>、南通日报社室外幕墙清洗养护安全责任协议。</w:t>
      </w:r>
    </w:p>
    <w:p>
      <w:pPr>
        <w:pStyle w:val="22"/>
        <w:keepNext w:val="0"/>
        <w:keepLines w:val="0"/>
        <w:pageBreakBefore w:val="0"/>
        <w:widowControl w:val="0"/>
        <w:shd w:val="clear" w:color="auto" w:fill="auto"/>
        <w:kinsoku/>
        <w:wordWrap/>
        <w:overflowPunct/>
        <w:topLinePunct w:val="0"/>
        <w:autoSpaceDE/>
        <w:autoSpaceDN/>
        <w:bidi w:val="0"/>
        <w:adjustRightInd/>
        <w:snapToGrid/>
        <w:spacing w:before="0" w:after="0" w:line="440" w:lineRule="exact"/>
        <w:ind w:left="0" w:right="0" w:firstLine="460"/>
        <w:jc w:val="left"/>
        <w:textAlignment w:val="auto"/>
        <w:rPr>
          <w:rFonts w:hint="eastAsia" w:ascii="宋体" w:hAnsi="宋体" w:eastAsia="宋体" w:cs="宋体"/>
          <w:color w:val="000000"/>
          <w:spacing w:val="0"/>
          <w:w w:val="100"/>
          <w:position w:val="0"/>
          <w:sz w:val="22"/>
          <w:szCs w:val="22"/>
        </w:rPr>
      </w:pPr>
      <w:r>
        <w:rPr>
          <w:rFonts w:hint="eastAsia" w:ascii="宋体" w:hAnsi="宋体" w:eastAsia="宋体" w:cs="宋体"/>
          <w:color w:val="000000"/>
          <w:spacing w:val="0"/>
          <w:w w:val="100"/>
          <w:position w:val="0"/>
          <w:sz w:val="22"/>
          <w:szCs w:val="22"/>
        </w:rPr>
        <w:t>上述6附件的期限与本合同期限相同，同时生效，同时终止。</w:t>
      </w:r>
    </w:p>
    <w:p>
      <w:pPr>
        <w:pStyle w:val="22"/>
        <w:keepNext w:val="0"/>
        <w:keepLines w:val="0"/>
        <w:pageBreakBefore w:val="0"/>
        <w:widowControl w:val="0"/>
        <w:shd w:val="clear" w:color="auto" w:fill="auto"/>
        <w:kinsoku/>
        <w:wordWrap/>
        <w:overflowPunct/>
        <w:topLinePunct w:val="0"/>
        <w:autoSpaceDE/>
        <w:autoSpaceDN/>
        <w:bidi w:val="0"/>
        <w:adjustRightInd/>
        <w:snapToGrid/>
        <w:spacing w:before="0" w:after="0" w:line="440" w:lineRule="exact"/>
        <w:ind w:left="0" w:right="0" w:firstLine="460"/>
        <w:jc w:val="left"/>
        <w:textAlignment w:val="auto"/>
        <w:rPr>
          <w:rFonts w:hint="default" w:ascii="宋体" w:hAnsi="宋体" w:eastAsia="宋体" w:cs="宋体"/>
          <w:color w:val="auto"/>
          <w:spacing w:val="0"/>
          <w:w w:val="100"/>
          <w:position w:val="0"/>
          <w:sz w:val="22"/>
          <w:szCs w:val="22"/>
          <w:lang w:val="en-US" w:eastAsia="zh-CN"/>
        </w:rPr>
      </w:pPr>
      <w:r>
        <w:rPr>
          <w:rFonts w:hint="eastAsia" w:ascii="宋体" w:hAnsi="宋体" w:eastAsia="宋体" w:cs="宋体"/>
          <w:b/>
          <w:bCs/>
          <w:color w:val="auto"/>
          <w:spacing w:val="0"/>
          <w:w w:val="100"/>
          <w:position w:val="0"/>
          <w:sz w:val="22"/>
          <w:szCs w:val="22"/>
          <w:lang w:val="en-US" w:eastAsia="zh-CN"/>
        </w:rPr>
        <w:t>招标文件中约定的内容同时作为本合同的附件内容。</w:t>
      </w:r>
    </w:p>
    <w:p>
      <w:pPr>
        <w:pStyle w:val="20"/>
        <w:keepNext w:val="0"/>
        <w:keepLines w:val="0"/>
        <w:pageBreakBefore w:val="0"/>
        <w:widowControl w:val="0"/>
        <w:shd w:val="clear" w:color="auto" w:fill="auto"/>
        <w:kinsoku/>
        <w:wordWrap/>
        <w:overflowPunct/>
        <w:topLinePunct w:val="0"/>
        <w:autoSpaceDE/>
        <w:autoSpaceDN/>
        <w:bidi w:val="0"/>
        <w:adjustRightInd/>
        <w:snapToGrid/>
        <w:spacing w:before="0" w:after="0" w:line="440" w:lineRule="exact"/>
        <w:ind w:left="0" w:right="0"/>
        <w:jc w:val="both"/>
        <w:textAlignment w:val="auto"/>
        <w:rPr>
          <w:rFonts w:hint="eastAsia" w:ascii="宋体" w:hAnsi="宋体" w:eastAsia="宋体" w:cs="宋体"/>
          <w:color w:val="auto"/>
          <w:spacing w:val="0"/>
          <w:w w:val="100"/>
          <w:position w:val="0"/>
          <w:sz w:val="22"/>
          <w:szCs w:val="22"/>
        </w:rPr>
      </w:pPr>
      <w:r>
        <w:rPr>
          <w:rFonts w:hint="eastAsia" w:ascii="宋体" w:hAnsi="宋体" w:eastAsia="宋体" w:cs="宋体"/>
          <w:color w:val="auto"/>
          <w:spacing w:val="0"/>
          <w:w w:val="100"/>
          <w:position w:val="0"/>
          <w:sz w:val="22"/>
          <w:szCs w:val="22"/>
        </w:rPr>
        <w:t>第二十九条本合同自双方签字或盖章后生效。本合同一式</w:t>
      </w:r>
      <w:r>
        <w:rPr>
          <w:rFonts w:hint="eastAsia" w:cs="宋体"/>
          <w:color w:val="auto"/>
          <w:spacing w:val="0"/>
          <w:w w:val="100"/>
          <w:position w:val="0"/>
          <w:sz w:val="22"/>
          <w:szCs w:val="22"/>
          <w:lang w:val="en-US" w:eastAsia="zh-CN"/>
        </w:rPr>
        <w:t>陆</w:t>
      </w:r>
      <w:r>
        <w:rPr>
          <w:rFonts w:hint="eastAsia" w:ascii="宋体" w:hAnsi="宋体" w:eastAsia="宋体" w:cs="宋体"/>
          <w:color w:val="auto"/>
          <w:spacing w:val="0"/>
          <w:w w:val="100"/>
          <w:position w:val="0"/>
          <w:sz w:val="22"/>
          <w:szCs w:val="22"/>
        </w:rPr>
        <w:t>份，甲方执</w:t>
      </w:r>
      <w:r>
        <w:rPr>
          <w:rFonts w:hint="eastAsia" w:cs="宋体"/>
          <w:color w:val="auto"/>
          <w:spacing w:val="0"/>
          <w:w w:val="100"/>
          <w:position w:val="0"/>
          <w:sz w:val="22"/>
          <w:szCs w:val="22"/>
          <w:lang w:val="en-US" w:eastAsia="zh-CN"/>
        </w:rPr>
        <w:t>叁</w:t>
      </w:r>
      <w:r>
        <w:rPr>
          <w:rFonts w:hint="eastAsia" w:ascii="宋体" w:hAnsi="宋体" w:eastAsia="宋体" w:cs="宋体"/>
          <w:color w:val="auto"/>
          <w:spacing w:val="0"/>
          <w:w w:val="100"/>
          <w:position w:val="0"/>
          <w:sz w:val="22"/>
          <w:szCs w:val="22"/>
        </w:rPr>
        <w:t>份，乙方执</w:t>
      </w:r>
      <w:r>
        <w:rPr>
          <w:rFonts w:hint="eastAsia" w:cs="宋体"/>
          <w:color w:val="auto"/>
          <w:spacing w:val="0"/>
          <w:w w:val="100"/>
          <w:position w:val="0"/>
          <w:sz w:val="22"/>
          <w:szCs w:val="22"/>
          <w:lang w:val="en-US" w:eastAsia="zh-CN"/>
        </w:rPr>
        <w:t>叁</w:t>
      </w:r>
      <w:r>
        <w:rPr>
          <w:rFonts w:hint="eastAsia" w:ascii="宋体" w:hAnsi="宋体" w:eastAsia="宋体" w:cs="宋体"/>
          <w:color w:val="auto"/>
          <w:spacing w:val="0"/>
          <w:w w:val="100"/>
          <w:position w:val="0"/>
          <w:sz w:val="22"/>
          <w:szCs w:val="22"/>
        </w:rPr>
        <w:t>份。</w:t>
      </w:r>
    </w:p>
    <w:tbl>
      <w:tblPr>
        <w:tblStyle w:val="11"/>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488"/>
        <w:gridCol w:w="448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trPr>
        <w:tc>
          <w:tcPr>
            <w:tcW w:w="4522" w:type="dxa"/>
            <w:tcBorders>
              <w:tl2br w:val="nil"/>
              <w:tr2bl w:val="nil"/>
            </w:tcBorders>
            <w:noWrap w:val="0"/>
            <w:vAlign w:val="top"/>
          </w:tcPr>
          <w:p>
            <w:pPr>
              <w:pStyle w:val="22"/>
              <w:keepNext w:val="0"/>
              <w:keepLines w:val="0"/>
              <w:pageBreakBefore w:val="0"/>
              <w:widowControl w:val="0"/>
              <w:shd w:val="clear" w:color="auto" w:fill="auto"/>
              <w:kinsoku/>
              <w:wordWrap/>
              <w:overflowPunct/>
              <w:topLinePunct w:val="0"/>
              <w:autoSpaceDE/>
              <w:autoSpaceDN/>
              <w:bidi w:val="0"/>
              <w:adjustRightInd/>
              <w:snapToGrid/>
              <w:spacing w:before="0" w:after="0" w:line="440" w:lineRule="exact"/>
              <w:ind w:left="0" w:right="0"/>
              <w:jc w:val="left"/>
              <w:textAlignment w:val="auto"/>
              <w:rPr>
                <w:rFonts w:hint="eastAsia" w:ascii="宋体" w:hAnsi="宋体" w:eastAsia="宋体" w:cs="宋体"/>
                <w:color w:val="000000"/>
                <w:spacing w:val="0"/>
                <w:w w:val="100"/>
                <w:position w:val="0"/>
                <w:sz w:val="22"/>
                <w:szCs w:val="22"/>
                <w:vertAlign w:val="baseline"/>
                <w:lang w:val="en-US" w:eastAsia="zh-CN"/>
              </w:rPr>
            </w:pPr>
            <w:r>
              <w:rPr>
                <w:rFonts w:hint="eastAsia" w:ascii="宋体" w:hAnsi="宋体" w:eastAsia="宋体" w:cs="宋体"/>
                <w:color w:val="000000"/>
                <w:spacing w:val="0"/>
                <w:w w:val="100"/>
                <w:position w:val="0"/>
                <w:sz w:val="22"/>
                <w:szCs w:val="22"/>
                <w:vertAlign w:val="baseline"/>
                <w:lang w:val="en-US" w:eastAsia="zh-CN"/>
              </w:rPr>
              <w:t>甲方：</w:t>
            </w:r>
          </w:p>
        </w:tc>
        <w:tc>
          <w:tcPr>
            <w:tcW w:w="4522" w:type="dxa"/>
            <w:tcBorders>
              <w:tl2br w:val="nil"/>
              <w:tr2bl w:val="nil"/>
            </w:tcBorders>
            <w:noWrap w:val="0"/>
            <w:vAlign w:val="top"/>
          </w:tcPr>
          <w:p>
            <w:pPr>
              <w:pStyle w:val="22"/>
              <w:keepNext w:val="0"/>
              <w:keepLines w:val="0"/>
              <w:pageBreakBefore w:val="0"/>
              <w:widowControl w:val="0"/>
              <w:shd w:val="clear" w:color="auto" w:fill="auto"/>
              <w:kinsoku/>
              <w:wordWrap/>
              <w:overflowPunct/>
              <w:topLinePunct w:val="0"/>
              <w:autoSpaceDE/>
              <w:autoSpaceDN/>
              <w:bidi w:val="0"/>
              <w:adjustRightInd/>
              <w:snapToGrid/>
              <w:spacing w:before="0" w:after="0" w:line="440" w:lineRule="exact"/>
              <w:ind w:left="0" w:right="0"/>
              <w:jc w:val="left"/>
              <w:textAlignment w:val="auto"/>
              <w:rPr>
                <w:rFonts w:hint="eastAsia" w:ascii="宋体" w:hAnsi="宋体" w:eastAsia="宋体" w:cs="宋体"/>
                <w:color w:val="000000"/>
                <w:spacing w:val="0"/>
                <w:w w:val="100"/>
                <w:position w:val="0"/>
                <w:sz w:val="22"/>
                <w:szCs w:val="22"/>
                <w:vertAlign w:val="baseline"/>
                <w:lang w:val="en-US" w:eastAsia="zh-CN"/>
              </w:rPr>
            </w:pPr>
            <w:r>
              <w:rPr>
                <w:rFonts w:hint="eastAsia" w:ascii="宋体" w:hAnsi="宋体" w:eastAsia="宋体" w:cs="宋体"/>
                <w:color w:val="000000"/>
                <w:spacing w:val="0"/>
                <w:w w:val="100"/>
                <w:position w:val="0"/>
                <w:sz w:val="22"/>
                <w:szCs w:val="22"/>
                <w:vertAlign w:val="baseline"/>
                <w:lang w:val="en-US" w:eastAsia="zh-CN"/>
              </w:rPr>
              <w:t>乙方: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trPr>
        <w:tc>
          <w:tcPr>
            <w:tcW w:w="4522" w:type="dxa"/>
            <w:tcBorders>
              <w:tl2br w:val="nil"/>
              <w:tr2bl w:val="nil"/>
            </w:tcBorders>
            <w:noWrap w:val="0"/>
            <w:vAlign w:val="top"/>
          </w:tcPr>
          <w:p>
            <w:pPr>
              <w:pStyle w:val="22"/>
              <w:keepNext w:val="0"/>
              <w:keepLines w:val="0"/>
              <w:pageBreakBefore w:val="0"/>
              <w:widowControl w:val="0"/>
              <w:shd w:val="clear" w:color="auto" w:fill="auto"/>
              <w:kinsoku/>
              <w:wordWrap/>
              <w:overflowPunct/>
              <w:topLinePunct w:val="0"/>
              <w:autoSpaceDE/>
              <w:autoSpaceDN/>
              <w:bidi w:val="0"/>
              <w:adjustRightInd/>
              <w:snapToGrid/>
              <w:spacing w:before="0" w:after="0" w:line="440" w:lineRule="exact"/>
              <w:ind w:left="0" w:right="0"/>
              <w:jc w:val="left"/>
              <w:textAlignment w:val="auto"/>
              <w:rPr>
                <w:rFonts w:hint="eastAsia" w:ascii="宋体" w:hAnsi="宋体" w:eastAsia="宋体" w:cs="宋体"/>
                <w:color w:val="000000"/>
                <w:spacing w:val="0"/>
                <w:w w:val="100"/>
                <w:position w:val="0"/>
                <w:sz w:val="22"/>
                <w:szCs w:val="22"/>
                <w:vertAlign w:val="baseline"/>
                <w:lang w:val="en-US" w:eastAsia="zh-CN"/>
              </w:rPr>
            </w:pPr>
            <w:r>
              <w:rPr>
                <w:rFonts w:hint="eastAsia" w:ascii="宋体" w:hAnsi="宋体" w:eastAsia="宋体" w:cs="宋体"/>
                <w:color w:val="000000"/>
                <w:spacing w:val="0"/>
                <w:w w:val="100"/>
                <w:position w:val="0"/>
                <w:sz w:val="22"/>
                <w:szCs w:val="22"/>
                <w:vertAlign w:val="baseline"/>
                <w:lang w:val="en-US" w:eastAsia="zh-CN"/>
              </w:rPr>
              <w:t>地址：</w:t>
            </w:r>
          </w:p>
        </w:tc>
        <w:tc>
          <w:tcPr>
            <w:tcW w:w="4522" w:type="dxa"/>
            <w:tcBorders>
              <w:tl2br w:val="nil"/>
              <w:tr2bl w:val="nil"/>
            </w:tcBorders>
            <w:noWrap w:val="0"/>
            <w:vAlign w:val="top"/>
          </w:tcPr>
          <w:p>
            <w:pPr>
              <w:pStyle w:val="22"/>
              <w:keepNext w:val="0"/>
              <w:keepLines w:val="0"/>
              <w:pageBreakBefore w:val="0"/>
              <w:widowControl w:val="0"/>
              <w:shd w:val="clear" w:color="auto" w:fill="auto"/>
              <w:kinsoku/>
              <w:wordWrap/>
              <w:overflowPunct/>
              <w:topLinePunct w:val="0"/>
              <w:autoSpaceDE/>
              <w:autoSpaceDN/>
              <w:bidi w:val="0"/>
              <w:adjustRightInd/>
              <w:snapToGrid/>
              <w:spacing w:before="0" w:after="0" w:line="440" w:lineRule="exact"/>
              <w:ind w:left="0" w:right="0"/>
              <w:jc w:val="left"/>
              <w:textAlignment w:val="auto"/>
              <w:rPr>
                <w:rFonts w:hint="eastAsia" w:ascii="宋体" w:hAnsi="宋体" w:eastAsia="宋体" w:cs="宋体"/>
                <w:color w:val="000000"/>
                <w:spacing w:val="0"/>
                <w:w w:val="100"/>
                <w:position w:val="0"/>
                <w:sz w:val="22"/>
                <w:szCs w:val="22"/>
                <w:vertAlign w:val="baseline"/>
                <w:lang w:val="en-US" w:eastAsia="zh-CN"/>
              </w:rPr>
            </w:pPr>
            <w:r>
              <w:rPr>
                <w:rFonts w:hint="eastAsia" w:ascii="宋体" w:hAnsi="宋体" w:eastAsia="宋体" w:cs="宋体"/>
                <w:color w:val="000000"/>
                <w:spacing w:val="0"/>
                <w:w w:val="100"/>
                <w:position w:val="0"/>
                <w:sz w:val="22"/>
                <w:szCs w:val="22"/>
                <w:vertAlign w:val="baseline"/>
                <w:lang w:val="en-US" w:eastAsia="zh-CN"/>
              </w:rPr>
              <w:t>地址：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trPr>
        <w:tc>
          <w:tcPr>
            <w:tcW w:w="4522" w:type="dxa"/>
            <w:tcBorders>
              <w:tl2br w:val="nil"/>
              <w:tr2bl w:val="nil"/>
            </w:tcBorders>
            <w:noWrap w:val="0"/>
            <w:vAlign w:val="top"/>
          </w:tcPr>
          <w:p>
            <w:pPr>
              <w:pStyle w:val="22"/>
              <w:keepNext w:val="0"/>
              <w:keepLines w:val="0"/>
              <w:pageBreakBefore w:val="0"/>
              <w:widowControl w:val="0"/>
              <w:shd w:val="clear" w:color="auto" w:fill="auto"/>
              <w:kinsoku/>
              <w:wordWrap/>
              <w:overflowPunct/>
              <w:topLinePunct w:val="0"/>
              <w:autoSpaceDE/>
              <w:autoSpaceDN/>
              <w:bidi w:val="0"/>
              <w:adjustRightInd/>
              <w:snapToGrid/>
              <w:spacing w:before="0" w:after="0" w:line="440" w:lineRule="exact"/>
              <w:ind w:left="0" w:right="0"/>
              <w:jc w:val="left"/>
              <w:textAlignment w:val="auto"/>
              <w:rPr>
                <w:rFonts w:hint="eastAsia" w:ascii="宋体" w:hAnsi="宋体" w:eastAsia="宋体" w:cs="宋体"/>
                <w:color w:val="000000"/>
                <w:spacing w:val="0"/>
                <w:w w:val="100"/>
                <w:position w:val="0"/>
                <w:sz w:val="22"/>
                <w:szCs w:val="22"/>
                <w:vertAlign w:val="baseline"/>
                <w:lang w:val="en-US" w:eastAsia="zh-CN"/>
              </w:rPr>
            </w:pPr>
            <w:r>
              <w:rPr>
                <w:rFonts w:hint="eastAsia" w:ascii="宋体" w:hAnsi="宋体" w:eastAsia="宋体" w:cs="宋体"/>
                <w:color w:val="000000"/>
                <w:spacing w:val="0"/>
                <w:w w:val="100"/>
                <w:position w:val="0"/>
                <w:sz w:val="22"/>
                <w:szCs w:val="22"/>
                <w:vertAlign w:val="baseline"/>
                <w:lang w:val="en-US" w:eastAsia="zh-CN"/>
              </w:rPr>
              <w:t>税号：</w:t>
            </w:r>
          </w:p>
        </w:tc>
        <w:tc>
          <w:tcPr>
            <w:tcW w:w="4522" w:type="dxa"/>
            <w:tcBorders>
              <w:tl2br w:val="nil"/>
              <w:tr2bl w:val="nil"/>
            </w:tcBorders>
            <w:noWrap w:val="0"/>
            <w:vAlign w:val="top"/>
          </w:tcPr>
          <w:p>
            <w:pPr>
              <w:pStyle w:val="22"/>
              <w:keepNext w:val="0"/>
              <w:keepLines w:val="0"/>
              <w:pageBreakBefore w:val="0"/>
              <w:widowControl w:val="0"/>
              <w:shd w:val="clear" w:color="auto" w:fill="auto"/>
              <w:kinsoku/>
              <w:wordWrap/>
              <w:overflowPunct/>
              <w:topLinePunct w:val="0"/>
              <w:autoSpaceDE/>
              <w:autoSpaceDN/>
              <w:bidi w:val="0"/>
              <w:adjustRightInd/>
              <w:snapToGrid/>
              <w:spacing w:before="0" w:after="0" w:line="440" w:lineRule="exact"/>
              <w:ind w:left="0" w:right="0"/>
              <w:jc w:val="left"/>
              <w:textAlignment w:val="auto"/>
              <w:rPr>
                <w:rFonts w:hint="eastAsia" w:ascii="宋体" w:hAnsi="宋体" w:eastAsia="宋体" w:cs="宋体"/>
                <w:color w:val="000000"/>
                <w:spacing w:val="0"/>
                <w:w w:val="100"/>
                <w:position w:val="0"/>
                <w:sz w:val="22"/>
                <w:szCs w:val="22"/>
                <w:vertAlign w:val="baseline"/>
                <w:lang w:val="en-US" w:eastAsia="zh-CN"/>
              </w:rPr>
            </w:pPr>
            <w:r>
              <w:rPr>
                <w:rFonts w:hint="eastAsia" w:ascii="宋体" w:hAnsi="宋体" w:eastAsia="宋体" w:cs="宋体"/>
                <w:color w:val="000000"/>
                <w:spacing w:val="0"/>
                <w:w w:val="100"/>
                <w:position w:val="0"/>
                <w:sz w:val="22"/>
                <w:szCs w:val="22"/>
                <w:vertAlign w:val="baseline"/>
                <w:lang w:val="en-US" w:eastAsia="zh-CN"/>
              </w:rPr>
              <w:t>税号：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trPr>
        <w:tc>
          <w:tcPr>
            <w:tcW w:w="4522" w:type="dxa"/>
            <w:tcBorders>
              <w:tl2br w:val="nil"/>
              <w:tr2bl w:val="nil"/>
            </w:tcBorders>
            <w:noWrap w:val="0"/>
            <w:vAlign w:val="top"/>
          </w:tcPr>
          <w:p>
            <w:pPr>
              <w:pStyle w:val="22"/>
              <w:keepNext w:val="0"/>
              <w:keepLines w:val="0"/>
              <w:pageBreakBefore w:val="0"/>
              <w:widowControl w:val="0"/>
              <w:shd w:val="clear" w:color="auto" w:fill="auto"/>
              <w:kinsoku/>
              <w:wordWrap/>
              <w:overflowPunct/>
              <w:topLinePunct w:val="0"/>
              <w:autoSpaceDE/>
              <w:autoSpaceDN/>
              <w:bidi w:val="0"/>
              <w:adjustRightInd/>
              <w:snapToGrid/>
              <w:spacing w:before="0" w:after="0" w:line="440" w:lineRule="exact"/>
              <w:ind w:left="0" w:right="0"/>
              <w:jc w:val="left"/>
              <w:textAlignment w:val="auto"/>
              <w:rPr>
                <w:rFonts w:hint="eastAsia" w:ascii="宋体" w:hAnsi="宋体" w:eastAsia="宋体" w:cs="宋体"/>
                <w:color w:val="000000"/>
                <w:spacing w:val="0"/>
                <w:w w:val="100"/>
                <w:position w:val="0"/>
                <w:sz w:val="22"/>
                <w:szCs w:val="22"/>
                <w:vertAlign w:val="baseline"/>
                <w:lang w:val="en-US" w:eastAsia="zh-CN"/>
              </w:rPr>
            </w:pPr>
            <w:r>
              <w:rPr>
                <w:rFonts w:hint="eastAsia" w:ascii="宋体" w:hAnsi="宋体" w:eastAsia="宋体" w:cs="宋体"/>
                <w:color w:val="000000"/>
                <w:spacing w:val="0"/>
                <w:w w:val="100"/>
                <w:position w:val="0"/>
                <w:sz w:val="22"/>
                <w:szCs w:val="22"/>
                <w:vertAlign w:val="baseline"/>
                <w:lang w:val="en-US" w:eastAsia="zh-CN"/>
              </w:rPr>
              <w:t>账号：</w:t>
            </w:r>
          </w:p>
        </w:tc>
        <w:tc>
          <w:tcPr>
            <w:tcW w:w="4522" w:type="dxa"/>
            <w:tcBorders>
              <w:tl2br w:val="nil"/>
              <w:tr2bl w:val="nil"/>
            </w:tcBorders>
            <w:noWrap w:val="0"/>
            <w:vAlign w:val="top"/>
          </w:tcPr>
          <w:p>
            <w:pPr>
              <w:pStyle w:val="22"/>
              <w:keepNext w:val="0"/>
              <w:keepLines w:val="0"/>
              <w:pageBreakBefore w:val="0"/>
              <w:widowControl w:val="0"/>
              <w:shd w:val="clear" w:color="auto" w:fill="auto"/>
              <w:kinsoku/>
              <w:wordWrap/>
              <w:overflowPunct/>
              <w:topLinePunct w:val="0"/>
              <w:autoSpaceDE/>
              <w:autoSpaceDN/>
              <w:bidi w:val="0"/>
              <w:adjustRightInd/>
              <w:snapToGrid/>
              <w:spacing w:before="0" w:after="0" w:line="440" w:lineRule="exact"/>
              <w:ind w:right="0" w:rightChars="0"/>
              <w:jc w:val="left"/>
              <w:textAlignment w:val="auto"/>
              <w:rPr>
                <w:rFonts w:hint="eastAsia" w:ascii="宋体" w:hAnsi="宋体" w:eastAsia="宋体" w:cs="宋体"/>
                <w:b w:val="0"/>
                <w:bCs w:val="0"/>
                <w:i w:val="0"/>
                <w:iCs w:val="0"/>
                <w:smallCaps w:val="0"/>
                <w:strike w:val="0"/>
                <w:color w:val="000000"/>
                <w:spacing w:val="0"/>
                <w:w w:val="100"/>
                <w:position w:val="0"/>
                <w:sz w:val="22"/>
                <w:szCs w:val="22"/>
                <w:u w:val="none"/>
                <w:shd w:val="clear" w:color="auto" w:fill="auto"/>
                <w:vertAlign w:val="baseline"/>
                <w:lang w:val="en-US" w:eastAsia="zh-CN" w:bidi="zh-TW"/>
              </w:rPr>
            </w:pPr>
            <w:r>
              <w:rPr>
                <w:rFonts w:hint="eastAsia" w:ascii="宋体" w:hAnsi="宋体" w:eastAsia="宋体" w:cs="宋体"/>
                <w:color w:val="000000"/>
                <w:spacing w:val="0"/>
                <w:w w:val="100"/>
                <w:position w:val="0"/>
                <w:sz w:val="22"/>
                <w:szCs w:val="22"/>
                <w:vertAlign w:val="baseline"/>
                <w:lang w:val="en-US" w:eastAsia="zh-CN"/>
              </w:rPr>
              <w:t>账号：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trPr>
        <w:tc>
          <w:tcPr>
            <w:tcW w:w="4522" w:type="dxa"/>
            <w:tcBorders>
              <w:tl2br w:val="nil"/>
              <w:tr2bl w:val="nil"/>
            </w:tcBorders>
            <w:noWrap w:val="0"/>
            <w:vAlign w:val="top"/>
          </w:tcPr>
          <w:p>
            <w:pPr>
              <w:pStyle w:val="22"/>
              <w:keepNext w:val="0"/>
              <w:keepLines w:val="0"/>
              <w:pageBreakBefore w:val="0"/>
              <w:widowControl w:val="0"/>
              <w:shd w:val="clear" w:color="auto" w:fill="auto"/>
              <w:kinsoku/>
              <w:wordWrap/>
              <w:overflowPunct/>
              <w:topLinePunct w:val="0"/>
              <w:autoSpaceDE/>
              <w:autoSpaceDN/>
              <w:bidi w:val="0"/>
              <w:adjustRightInd/>
              <w:snapToGrid/>
              <w:spacing w:before="0" w:after="0" w:line="440" w:lineRule="exact"/>
              <w:ind w:left="0" w:right="0"/>
              <w:jc w:val="left"/>
              <w:textAlignment w:val="auto"/>
              <w:rPr>
                <w:rFonts w:hint="eastAsia" w:ascii="宋体" w:hAnsi="宋体" w:eastAsia="宋体" w:cs="宋体"/>
                <w:color w:val="000000"/>
                <w:spacing w:val="0"/>
                <w:w w:val="100"/>
                <w:position w:val="0"/>
                <w:sz w:val="22"/>
                <w:szCs w:val="22"/>
                <w:vertAlign w:val="baseline"/>
                <w:lang w:val="en-US" w:eastAsia="zh-CN"/>
              </w:rPr>
            </w:pPr>
            <w:r>
              <w:rPr>
                <w:rFonts w:hint="eastAsia" w:ascii="宋体" w:hAnsi="宋体" w:eastAsia="宋体" w:cs="宋体"/>
                <w:color w:val="000000"/>
                <w:spacing w:val="0"/>
                <w:w w:val="100"/>
                <w:position w:val="0"/>
                <w:sz w:val="22"/>
                <w:szCs w:val="22"/>
                <w:vertAlign w:val="baseline"/>
                <w:lang w:val="en-US" w:eastAsia="zh-CN"/>
              </w:rPr>
              <w:t>开户行：</w:t>
            </w:r>
          </w:p>
        </w:tc>
        <w:tc>
          <w:tcPr>
            <w:tcW w:w="4522" w:type="dxa"/>
            <w:tcBorders>
              <w:tl2br w:val="nil"/>
              <w:tr2bl w:val="nil"/>
            </w:tcBorders>
            <w:noWrap w:val="0"/>
            <w:vAlign w:val="top"/>
          </w:tcPr>
          <w:p>
            <w:pPr>
              <w:pStyle w:val="22"/>
              <w:keepNext w:val="0"/>
              <w:keepLines w:val="0"/>
              <w:pageBreakBefore w:val="0"/>
              <w:widowControl w:val="0"/>
              <w:shd w:val="clear" w:color="auto" w:fill="auto"/>
              <w:kinsoku/>
              <w:wordWrap/>
              <w:overflowPunct/>
              <w:topLinePunct w:val="0"/>
              <w:autoSpaceDE/>
              <w:autoSpaceDN/>
              <w:bidi w:val="0"/>
              <w:adjustRightInd/>
              <w:snapToGrid/>
              <w:spacing w:before="0" w:after="0" w:line="440" w:lineRule="exact"/>
              <w:ind w:right="0" w:rightChars="0"/>
              <w:jc w:val="left"/>
              <w:textAlignment w:val="auto"/>
              <w:rPr>
                <w:rFonts w:hint="eastAsia" w:ascii="宋体" w:hAnsi="宋体" w:eastAsia="宋体" w:cs="宋体"/>
                <w:b w:val="0"/>
                <w:bCs w:val="0"/>
                <w:i w:val="0"/>
                <w:iCs w:val="0"/>
                <w:smallCaps w:val="0"/>
                <w:strike w:val="0"/>
                <w:color w:val="000000"/>
                <w:spacing w:val="0"/>
                <w:w w:val="100"/>
                <w:position w:val="0"/>
                <w:sz w:val="22"/>
                <w:szCs w:val="22"/>
                <w:u w:val="none"/>
                <w:shd w:val="clear" w:color="auto" w:fill="auto"/>
                <w:vertAlign w:val="baseline"/>
                <w:lang w:val="en-US" w:eastAsia="zh-CN" w:bidi="zh-TW"/>
              </w:rPr>
            </w:pPr>
            <w:r>
              <w:rPr>
                <w:rFonts w:hint="eastAsia" w:ascii="宋体" w:hAnsi="宋体" w:eastAsia="宋体" w:cs="宋体"/>
                <w:color w:val="000000"/>
                <w:spacing w:val="0"/>
                <w:w w:val="100"/>
                <w:position w:val="0"/>
                <w:sz w:val="22"/>
                <w:szCs w:val="22"/>
                <w:vertAlign w:val="baseline"/>
                <w:lang w:val="en-US" w:eastAsia="zh-CN"/>
              </w:rPr>
              <w:t>开户行：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trPr>
        <w:tc>
          <w:tcPr>
            <w:tcW w:w="4522" w:type="dxa"/>
            <w:tcBorders>
              <w:tl2br w:val="nil"/>
              <w:tr2bl w:val="nil"/>
            </w:tcBorders>
            <w:noWrap w:val="0"/>
            <w:vAlign w:val="top"/>
          </w:tcPr>
          <w:p>
            <w:pPr>
              <w:pStyle w:val="22"/>
              <w:keepNext w:val="0"/>
              <w:keepLines w:val="0"/>
              <w:pageBreakBefore w:val="0"/>
              <w:widowControl w:val="0"/>
              <w:shd w:val="clear" w:color="auto" w:fill="auto"/>
              <w:kinsoku/>
              <w:wordWrap/>
              <w:overflowPunct/>
              <w:topLinePunct w:val="0"/>
              <w:autoSpaceDE/>
              <w:autoSpaceDN/>
              <w:bidi w:val="0"/>
              <w:adjustRightInd/>
              <w:snapToGrid/>
              <w:spacing w:before="0" w:after="0" w:line="440" w:lineRule="exact"/>
              <w:ind w:left="0" w:right="0"/>
              <w:jc w:val="left"/>
              <w:textAlignment w:val="auto"/>
              <w:rPr>
                <w:rFonts w:hint="eastAsia" w:ascii="宋体" w:hAnsi="宋体" w:eastAsia="宋体" w:cs="宋体"/>
                <w:color w:val="000000"/>
                <w:spacing w:val="0"/>
                <w:w w:val="100"/>
                <w:position w:val="0"/>
                <w:sz w:val="22"/>
                <w:szCs w:val="22"/>
                <w:vertAlign w:val="baseline"/>
                <w:lang w:val="en-US" w:eastAsia="zh-CN"/>
              </w:rPr>
            </w:pPr>
            <w:r>
              <w:rPr>
                <w:rFonts w:hint="eastAsia" w:ascii="宋体" w:hAnsi="宋体" w:eastAsia="宋体" w:cs="宋体"/>
                <w:color w:val="000000"/>
                <w:spacing w:val="0"/>
                <w:w w:val="100"/>
                <w:position w:val="0"/>
                <w:sz w:val="22"/>
                <w:szCs w:val="22"/>
                <w:vertAlign w:val="baseline"/>
                <w:lang w:val="en-US" w:eastAsia="zh-CN"/>
              </w:rPr>
              <w:t>法人（或授权代表人）</w:t>
            </w:r>
          </w:p>
        </w:tc>
        <w:tc>
          <w:tcPr>
            <w:tcW w:w="4522" w:type="dxa"/>
            <w:tcBorders>
              <w:tl2br w:val="nil"/>
              <w:tr2bl w:val="nil"/>
            </w:tcBorders>
            <w:noWrap w:val="0"/>
            <w:vAlign w:val="top"/>
          </w:tcPr>
          <w:p>
            <w:pPr>
              <w:pStyle w:val="22"/>
              <w:keepNext w:val="0"/>
              <w:keepLines w:val="0"/>
              <w:pageBreakBefore w:val="0"/>
              <w:widowControl w:val="0"/>
              <w:shd w:val="clear" w:color="auto" w:fill="auto"/>
              <w:kinsoku/>
              <w:wordWrap/>
              <w:overflowPunct/>
              <w:topLinePunct w:val="0"/>
              <w:autoSpaceDE/>
              <w:autoSpaceDN/>
              <w:bidi w:val="0"/>
              <w:adjustRightInd/>
              <w:snapToGrid/>
              <w:spacing w:before="0" w:after="0" w:line="440" w:lineRule="exact"/>
              <w:ind w:right="0" w:rightChars="0"/>
              <w:jc w:val="left"/>
              <w:textAlignment w:val="auto"/>
              <w:rPr>
                <w:rFonts w:hint="eastAsia" w:ascii="宋体" w:hAnsi="宋体" w:eastAsia="宋体" w:cs="宋体"/>
                <w:b w:val="0"/>
                <w:bCs w:val="0"/>
                <w:i w:val="0"/>
                <w:iCs w:val="0"/>
                <w:smallCaps w:val="0"/>
                <w:strike w:val="0"/>
                <w:color w:val="000000"/>
                <w:spacing w:val="0"/>
                <w:w w:val="100"/>
                <w:position w:val="0"/>
                <w:sz w:val="22"/>
                <w:szCs w:val="22"/>
                <w:u w:val="none"/>
                <w:shd w:val="clear" w:color="auto" w:fill="auto"/>
                <w:vertAlign w:val="baseline"/>
                <w:lang w:val="en-US" w:eastAsia="zh-CN" w:bidi="zh-TW"/>
              </w:rPr>
            </w:pPr>
            <w:r>
              <w:rPr>
                <w:rFonts w:hint="eastAsia" w:ascii="宋体" w:hAnsi="宋体" w:eastAsia="宋体" w:cs="宋体"/>
                <w:color w:val="000000"/>
                <w:spacing w:val="0"/>
                <w:w w:val="100"/>
                <w:position w:val="0"/>
                <w:sz w:val="22"/>
                <w:szCs w:val="22"/>
                <w:vertAlign w:val="baseline"/>
                <w:lang w:val="en-US" w:eastAsia="zh-CN"/>
              </w:rPr>
              <w:t>法人（或授权代表人）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trPr>
        <w:tc>
          <w:tcPr>
            <w:tcW w:w="4522" w:type="dxa"/>
            <w:tcBorders>
              <w:tl2br w:val="nil"/>
              <w:tr2bl w:val="nil"/>
            </w:tcBorders>
            <w:noWrap w:val="0"/>
            <w:vAlign w:val="top"/>
          </w:tcPr>
          <w:p>
            <w:pPr>
              <w:pStyle w:val="22"/>
              <w:keepNext w:val="0"/>
              <w:keepLines w:val="0"/>
              <w:pageBreakBefore w:val="0"/>
              <w:widowControl w:val="0"/>
              <w:shd w:val="clear" w:color="auto" w:fill="auto"/>
              <w:kinsoku/>
              <w:wordWrap/>
              <w:overflowPunct/>
              <w:topLinePunct w:val="0"/>
              <w:autoSpaceDE/>
              <w:autoSpaceDN/>
              <w:bidi w:val="0"/>
              <w:adjustRightInd/>
              <w:snapToGrid/>
              <w:spacing w:before="0" w:after="0" w:line="440" w:lineRule="exact"/>
              <w:ind w:left="0" w:right="0" w:firstLine="1463" w:firstLineChars="665"/>
              <w:jc w:val="left"/>
              <w:textAlignment w:val="auto"/>
              <w:rPr>
                <w:rFonts w:hint="eastAsia" w:ascii="宋体" w:hAnsi="宋体" w:eastAsia="宋体" w:cs="宋体"/>
                <w:color w:val="000000"/>
                <w:spacing w:val="0"/>
                <w:w w:val="100"/>
                <w:position w:val="0"/>
                <w:sz w:val="22"/>
                <w:szCs w:val="22"/>
                <w:vertAlign w:val="baseline"/>
                <w:lang w:val="en-US" w:eastAsia="zh-CN"/>
              </w:rPr>
            </w:pPr>
            <w:r>
              <w:rPr>
                <w:rFonts w:hint="eastAsia" w:ascii="宋体" w:hAnsi="宋体" w:eastAsia="宋体" w:cs="宋体"/>
                <w:color w:val="000000"/>
                <w:spacing w:val="0"/>
                <w:w w:val="100"/>
                <w:position w:val="0"/>
                <w:sz w:val="22"/>
                <w:szCs w:val="22"/>
                <w:vertAlign w:val="baseline"/>
                <w:lang w:val="en-US" w:eastAsia="zh-CN"/>
              </w:rPr>
              <w:t>年    月     日</w:t>
            </w:r>
          </w:p>
        </w:tc>
        <w:tc>
          <w:tcPr>
            <w:tcW w:w="4522" w:type="dxa"/>
            <w:tcBorders>
              <w:tl2br w:val="nil"/>
              <w:tr2bl w:val="nil"/>
            </w:tcBorders>
            <w:noWrap w:val="0"/>
            <w:vAlign w:val="top"/>
          </w:tcPr>
          <w:p>
            <w:pPr>
              <w:pStyle w:val="22"/>
              <w:keepNext w:val="0"/>
              <w:keepLines w:val="0"/>
              <w:pageBreakBefore w:val="0"/>
              <w:widowControl w:val="0"/>
              <w:shd w:val="clear" w:color="auto" w:fill="auto"/>
              <w:kinsoku/>
              <w:wordWrap/>
              <w:overflowPunct/>
              <w:topLinePunct w:val="0"/>
              <w:autoSpaceDE/>
              <w:autoSpaceDN/>
              <w:bidi w:val="0"/>
              <w:adjustRightInd/>
              <w:snapToGrid/>
              <w:spacing w:before="0" w:after="0" w:line="440" w:lineRule="exact"/>
              <w:ind w:left="0" w:leftChars="0" w:right="0" w:rightChars="0" w:firstLine="1463" w:firstLineChars="665"/>
              <w:jc w:val="left"/>
              <w:textAlignment w:val="auto"/>
              <w:rPr>
                <w:rFonts w:hint="eastAsia" w:ascii="宋体" w:hAnsi="宋体" w:eastAsia="宋体" w:cs="宋体"/>
                <w:b w:val="0"/>
                <w:bCs w:val="0"/>
                <w:i w:val="0"/>
                <w:iCs w:val="0"/>
                <w:smallCaps w:val="0"/>
                <w:strike w:val="0"/>
                <w:color w:val="000000"/>
                <w:spacing w:val="0"/>
                <w:w w:val="100"/>
                <w:position w:val="0"/>
                <w:sz w:val="22"/>
                <w:szCs w:val="22"/>
                <w:u w:val="none"/>
                <w:shd w:val="clear" w:color="auto" w:fill="auto"/>
                <w:vertAlign w:val="baseline"/>
                <w:lang w:val="en-US" w:eastAsia="zh-CN" w:bidi="zh-TW"/>
              </w:rPr>
            </w:pPr>
            <w:r>
              <w:rPr>
                <w:rFonts w:hint="eastAsia" w:ascii="宋体" w:hAnsi="宋体" w:eastAsia="宋体" w:cs="宋体"/>
                <w:color w:val="000000"/>
                <w:spacing w:val="0"/>
                <w:w w:val="100"/>
                <w:position w:val="0"/>
                <w:sz w:val="22"/>
                <w:szCs w:val="22"/>
                <w:vertAlign w:val="baseline"/>
                <w:lang w:val="en-US" w:eastAsia="zh-CN"/>
              </w:rPr>
              <w:t>年    月     日</w:t>
            </w:r>
          </w:p>
        </w:tc>
      </w:tr>
    </w:tbl>
    <w:p>
      <w:pPr>
        <w:rPr>
          <w:rFonts w:hint="eastAsia" w:ascii="宋体" w:hAnsi="宋体" w:eastAsia="宋体" w:cs="宋体"/>
          <w:color w:val="000000"/>
          <w:spacing w:val="0"/>
          <w:w w:val="100"/>
          <w:position w:val="0"/>
          <w:sz w:val="22"/>
          <w:szCs w:val="22"/>
        </w:rPr>
      </w:pPr>
      <w:r>
        <w:rPr>
          <w:rFonts w:hint="eastAsia" w:ascii="宋体" w:hAnsi="宋体" w:eastAsia="宋体" w:cs="宋体"/>
          <w:color w:val="000000"/>
          <w:spacing w:val="0"/>
          <w:w w:val="100"/>
          <w:position w:val="0"/>
          <w:sz w:val="22"/>
          <w:szCs w:val="22"/>
        </w:rPr>
        <w:br w:type="page"/>
      </w:r>
    </w:p>
    <w:p>
      <w:pPr>
        <w:pStyle w:val="24"/>
        <w:keepNext w:val="0"/>
        <w:keepLines w:val="0"/>
        <w:pageBreakBefore w:val="0"/>
        <w:widowControl w:val="0"/>
        <w:shd w:val="clear" w:color="auto" w:fill="auto"/>
        <w:kinsoku/>
        <w:wordWrap/>
        <w:overflowPunct/>
        <w:topLinePunct w:val="0"/>
        <w:autoSpaceDE/>
        <w:autoSpaceDN/>
        <w:bidi w:val="0"/>
        <w:adjustRightInd/>
        <w:snapToGrid/>
        <w:spacing w:line="440" w:lineRule="exact"/>
        <w:ind w:left="0" w:leftChars="0" w:right="0" w:rightChars="0" w:firstLine="0" w:firstLineChars="0"/>
        <w:jc w:val="both"/>
        <w:textAlignment w:val="auto"/>
        <w:rPr>
          <w:rFonts w:hint="eastAsia" w:ascii="宋体" w:hAnsi="宋体" w:eastAsia="宋体" w:cs="宋体"/>
          <w:b/>
          <w:bCs/>
          <w:sz w:val="22"/>
          <w:szCs w:val="22"/>
        </w:rPr>
      </w:pPr>
      <w:r>
        <w:rPr>
          <w:rFonts w:hint="eastAsia" w:ascii="宋体" w:hAnsi="宋体" w:eastAsia="宋体" w:cs="宋体"/>
          <w:b/>
          <w:bCs/>
          <w:color w:val="000000"/>
          <w:spacing w:val="0"/>
          <w:w w:val="100"/>
          <w:position w:val="0"/>
          <w:sz w:val="22"/>
          <w:szCs w:val="22"/>
        </w:rPr>
        <w:t>附件一</w:t>
      </w:r>
    </w:p>
    <w:p>
      <w:pPr>
        <w:pStyle w:val="22"/>
        <w:keepNext w:val="0"/>
        <w:keepLines w:val="0"/>
        <w:pageBreakBefore w:val="0"/>
        <w:widowControl w:val="0"/>
        <w:shd w:val="clear" w:color="auto" w:fill="auto"/>
        <w:kinsoku/>
        <w:wordWrap/>
        <w:overflowPunct/>
        <w:topLinePunct w:val="0"/>
        <w:autoSpaceDE/>
        <w:autoSpaceDN/>
        <w:bidi w:val="0"/>
        <w:adjustRightInd/>
        <w:snapToGrid/>
        <w:spacing w:after="0" w:line="440" w:lineRule="exact"/>
        <w:ind w:left="0" w:leftChars="0" w:right="0" w:rightChars="0" w:firstLine="0" w:firstLineChars="0"/>
        <w:jc w:val="center"/>
        <w:textAlignment w:val="auto"/>
        <w:rPr>
          <w:rFonts w:hint="eastAsia" w:ascii="宋体" w:hAnsi="宋体" w:eastAsia="宋体" w:cs="宋体"/>
          <w:b/>
          <w:bCs/>
          <w:sz w:val="22"/>
          <w:szCs w:val="22"/>
        </w:rPr>
      </w:pPr>
      <w:r>
        <w:rPr>
          <w:rFonts w:hint="eastAsia" w:ascii="宋体" w:hAnsi="宋体" w:eastAsia="宋体" w:cs="宋体"/>
          <w:b/>
          <w:bCs/>
          <w:color w:val="000000"/>
          <w:spacing w:val="0"/>
          <w:w w:val="100"/>
          <w:position w:val="0"/>
          <w:sz w:val="22"/>
          <w:szCs w:val="22"/>
        </w:rPr>
        <w:t>会务礼仪考核细则</w:t>
      </w:r>
    </w:p>
    <w:p>
      <w:pPr>
        <w:pStyle w:val="24"/>
        <w:keepNext w:val="0"/>
        <w:keepLines w:val="0"/>
        <w:pageBreakBefore w:val="0"/>
        <w:widowControl w:val="0"/>
        <w:shd w:val="clear" w:color="auto" w:fill="auto"/>
        <w:kinsoku/>
        <w:wordWrap/>
        <w:overflowPunct/>
        <w:topLinePunct w:val="0"/>
        <w:autoSpaceDE/>
        <w:autoSpaceDN/>
        <w:bidi w:val="0"/>
        <w:adjustRightInd/>
        <w:snapToGrid/>
        <w:spacing w:line="440" w:lineRule="exact"/>
        <w:ind w:left="0" w:leftChars="0" w:right="0" w:rightChars="0" w:firstLine="440" w:firstLineChars="200"/>
        <w:jc w:val="both"/>
        <w:textAlignment w:val="auto"/>
        <w:rPr>
          <w:rFonts w:hint="eastAsia" w:ascii="宋体" w:hAnsi="宋体" w:eastAsia="宋体" w:cs="宋体"/>
          <w:sz w:val="22"/>
          <w:szCs w:val="22"/>
        </w:rPr>
      </w:pPr>
      <w:r>
        <w:rPr>
          <w:rFonts w:hint="eastAsia" w:ascii="宋体" w:hAnsi="宋体" w:eastAsia="宋体" w:cs="宋体"/>
          <w:color w:val="000000"/>
          <w:spacing w:val="0"/>
          <w:w w:val="100"/>
          <w:position w:val="0"/>
          <w:sz w:val="22"/>
          <w:szCs w:val="22"/>
        </w:rPr>
        <w:t>为进一步加强会务接待与礼仪服务管理工作，保证日报社各项会务和活动正常有序优质的开展，根据</w:t>
      </w:r>
      <w:r>
        <w:rPr>
          <w:rFonts w:hint="eastAsia" w:ascii="宋体" w:hAnsi="宋体" w:eastAsia="宋体" w:cs="宋体"/>
          <w:color w:val="000000"/>
          <w:spacing w:val="0"/>
          <w:w w:val="100"/>
          <w:position w:val="0"/>
          <w:sz w:val="22"/>
          <w:szCs w:val="22"/>
          <w:u w:val="single"/>
          <w:lang w:val="en-US" w:eastAsia="zh-CN"/>
        </w:rPr>
        <w:t xml:space="preserve">                       </w:t>
      </w:r>
      <w:r>
        <w:rPr>
          <w:rFonts w:hint="eastAsia" w:ascii="宋体" w:hAnsi="宋体" w:eastAsia="宋体" w:cs="宋体"/>
          <w:color w:val="000000"/>
          <w:spacing w:val="0"/>
          <w:w w:val="100"/>
          <w:position w:val="0"/>
          <w:sz w:val="22"/>
          <w:szCs w:val="22"/>
        </w:rPr>
        <w:t>(甲方)与</w:t>
      </w:r>
      <w:r>
        <w:rPr>
          <w:rFonts w:hint="eastAsia" w:ascii="宋体" w:hAnsi="宋体" w:eastAsia="宋体" w:cs="宋体"/>
          <w:color w:val="000000"/>
          <w:spacing w:val="0"/>
          <w:w w:val="100"/>
          <w:position w:val="0"/>
          <w:sz w:val="22"/>
          <w:szCs w:val="22"/>
          <w:u w:val="single"/>
          <w:lang w:val="en-US" w:eastAsia="zh-CN"/>
        </w:rPr>
        <w:t xml:space="preserve">                      </w:t>
      </w:r>
      <w:r>
        <w:rPr>
          <w:rFonts w:hint="eastAsia" w:ascii="宋体" w:hAnsi="宋体" w:eastAsia="宋体" w:cs="宋体"/>
          <w:color w:val="000000"/>
          <w:spacing w:val="0"/>
          <w:w w:val="100"/>
          <w:position w:val="0"/>
          <w:sz w:val="22"/>
          <w:szCs w:val="22"/>
        </w:rPr>
        <w:t>(乙方)签署的</w:t>
      </w:r>
      <w:r>
        <w:rPr>
          <w:rFonts w:hint="eastAsia" w:ascii="宋体" w:hAnsi="宋体" w:eastAsia="宋体" w:cs="宋体"/>
          <w:color w:val="000000"/>
          <w:spacing w:val="0"/>
          <w:w w:val="100"/>
          <w:position w:val="0"/>
          <w:sz w:val="22"/>
          <w:szCs w:val="22"/>
          <w:lang w:val="en-US" w:eastAsia="en-US" w:bidi="en-US"/>
        </w:rPr>
        <w:t>"</w:t>
      </w:r>
      <w:r>
        <w:rPr>
          <w:rFonts w:hint="eastAsia" w:ascii="宋体" w:hAnsi="宋体" w:eastAsia="宋体" w:cs="宋体"/>
          <w:color w:val="000000"/>
          <w:spacing w:val="0"/>
          <w:w w:val="100"/>
          <w:position w:val="0"/>
          <w:sz w:val="22"/>
          <w:szCs w:val="22"/>
        </w:rPr>
        <w:t>物业服务委托合同</w:t>
      </w:r>
      <w:r>
        <w:rPr>
          <w:rFonts w:hint="eastAsia" w:ascii="宋体" w:hAnsi="宋体" w:eastAsia="宋体" w:cs="宋体"/>
          <w:color w:val="000000"/>
          <w:spacing w:val="0"/>
          <w:w w:val="100"/>
          <w:position w:val="0"/>
          <w:sz w:val="22"/>
          <w:szCs w:val="22"/>
          <w:lang w:val="en-US" w:eastAsia="en-US" w:bidi="en-US"/>
        </w:rPr>
        <w:t>"，</w:t>
      </w:r>
      <w:r>
        <w:rPr>
          <w:rFonts w:hint="eastAsia" w:ascii="宋体" w:hAnsi="宋体" w:eastAsia="宋体" w:cs="宋体"/>
          <w:color w:val="000000"/>
          <w:spacing w:val="0"/>
          <w:w w:val="100"/>
          <w:position w:val="0"/>
          <w:sz w:val="22"/>
          <w:szCs w:val="22"/>
        </w:rPr>
        <w:t>特制定甲方对乙方的会务礼仪考核细则。</w:t>
      </w:r>
    </w:p>
    <w:p>
      <w:pPr>
        <w:pStyle w:val="24"/>
        <w:keepNext w:val="0"/>
        <w:keepLines w:val="0"/>
        <w:pageBreakBefore w:val="0"/>
        <w:widowControl w:val="0"/>
        <w:shd w:val="clear" w:color="auto" w:fill="auto"/>
        <w:tabs>
          <w:tab w:val="left" w:pos="909"/>
        </w:tabs>
        <w:kinsoku/>
        <w:wordWrap/>
        <w:overflowPunct/>
        <w:topLinePunct w:val="0"/>
        <w:autoSpaceDE/>
        <w:autoSpaceDN/>
        <w:bidi w:val="0"/>
        <w:adjustRightInd/>
        <w:snapToGrid/>
        <w:spacing w:line="440" w:lineRule="exact"/>
        <w:ind w:left="0" w:leftChars="0" w:right="0" w:rightChars="0" w:firstLine="440" w:firstLineChars="200"/>
        <w:jc w:val="both"/>
        <w:textAlignment w:val="auto"/>
        <w:rPr>
          <w:rFonts w:hint="eastAsia" w:ascii="宋体" w:hAnsi="宋体" w:eastAsia="宋体" w:cs="宋体"/>
          <w:sz w:val="22"/>
          <w:szCs w:val="22"/>
        </w:rPr>
      </w:pPr>
      <w:bookmarkStart w:id="87" w:name="bookmark89"/>
      <w:r>
        <w:rPr>
          <w:rFonts w:hint="eastAsia" w:ascii="宋体" w:hAnsi="宋体" w:eastAsia="宋体" w:cs="宋体"/>
          <w:color w:val="000000"/>
          <w:spacing w:val="0"/>
          <w:w w:val="100"/>
          <w:position w:val="0"/>
          <w:sz w:val="22"/>
          <w:szCs w:val="22"/>
        </w:rPr>
        <w:t>一</w:t>
      </w:r>
      <w:bookmarkEnd w:id="87"/>
      <w:r>
        <w:rPr>
          <w:rFonts w:hint="eastAsia" w:ascii="宋体" w:hAnsi="宋体" w:eastAsia="宋体" w:cs="宋体"/>
          <w:color w:val="000000"/>
          <w:spacing w:val="0"/>
          <w:w w:val="100"/>
          <w:position w:val="0"/>
          <w:sz w:val="22"/>
          <w:szCs w:val="22"/>
        </w:rPr>
        <w:t>、服务目标</w:t>
      </w:r>
    </w:p>
    <w:p>
      <w:pPr>
        <w:pStyle w:val="24"/>
        <w:keepNext w:val="0"/>
        <w:keepLines w:val="0"/>
        <w:pageBreakBefore w:val="0"/>
        <w:widowControl w:val="0"/>
        <w:shd w:val="clear" w:color="auto" w:fill="auto"/>
        <w:kinsoku/>
        <w:wordWrap/>
        <w:overflowPunct/>
        <w:topLinePunct w:val="0"/>
        <w:autoSpaceDE/>
        <w:autoSpaceDN/>
        <w:bidi w:val="0"/>
        <w:adjustRightInd/>
        <w:snapToGrid/>
        <w:spacing w:line="440" w:lineRule="exact"/>
        <w:ind w:left="0" w:leftChars="0" w:right="0" w:rightChars="0" w:firstLine="440" w:firstLineChars="200"/>
        <w:jc w:val="both"/>
        <w:textAlignment w:val="auto"/>
        <w:rPr>
          <w:rFonts w:hint="eastAsia" w:ascii="宋体" w:hAnsi="宋体" w:eastAsia="宋体" w:cs="宋体"/>
          <w:sz w:val="22"/>
          <w:szCs w:val="22"/>
        </w:rPr>
      </w:pPr>
      <w:r>
        <w:rPr>
          <w:rFonts w:hint="eastAsia" w:ascii="宋体" w:hAnsi="宋体" w:eastAsia="宋体" w:cs="宋体"/>
          <w:color w:val="000000"/>
          <w:spacing w:val="0"/>
          <w:w w:val="100"/>
          <w:position w:val="0"/>
          <w:sz w:val="22"/>
          <w:szCs w:val="22"/>
        </w:rPr>
        <w:t>完善</w:t>
      </w:r>
      <w:r>
        <w:rPr>
          <w:rFonts w:hint="eastAsia" w:ascii="宋体" w:hAnsi="宋体" w:eastAsia="宋体" w:cs="宋体"/>
          <w:color w:val="000000"/>
          <w:spacing w:val="0"/>
          <w:w w:val="100"/>
          <w:position w:val="0"/>
          <w:sz w:val="22"/>
          <w:szCs w:val="22"/>
          <w:lang w:val="en-US" w:eastAsia="en-US" w:bidi="en-US"/>
        </w:rPr>
        <w:t>［IS09001:2008］</w:t>
      </w:r>
      <w:r>
        <w:rPr>
          <w:rFonts w:hint="eastAsia" w:ascii="宋体" w:hAnsi="宋体" w:eastAsia="宋体" w:cs="宋体"/>
          <w:color w:val="000000"/>
          <w:spacing w:val="0"/>
          <w:w w:val="100"/>
          <w:position w:val="0"/>
          <w:sz w:val="22"/>
          <w:szCs w:val="22"/>
        </w:rPr>
        <w:t>质量管理认证体系，高标准、全方位、优质规范，确保礼仪、会务礼仪服务达到四星宾馆服务标准。应加强内部管理，健全档案资料。</w:t>
      </w:r>
    </w:p>
    <w:p>
      <w:pPr>
        <w:pStyle w:val="24"/>
        <w:keepNext w:val="0"/>
        <w:keepLines w:val="0"/>
        <w:pageBreakBefore w:val="0"/>
        <w:widowControl w:val="0"/>
        <w:shd w:val="clear" w:color="auto" w:fill="auto"/>
        <w:tabs>
          <w:tab w:val="left" w:pos="909"/>
        </w:tabs>
        <w:kinsoku/>
        <w:wordWrap/>
        <w:overflowPunct/>
        <w:topLinePunct w:val="0"/>
        <w:autoSpaceDE/>
        <w:autoSpaceDN/>
        <w:bidi w:val="0"/>
        <w:adjustRightInd/>
        <w:snapToGrid/>
        <w:spacing w:line="440" w:lineRule="exact"/>
        <w:ind w:left="0" w:leftChars="0" w:right="0" w:rightChars="0" w:firstLine="440" w:firstLineChars="200"/>
        <w:jc w:val="both"/>
        <w:textAlignment w:val="auto"/>
        <w:rPr>
          <w:rFonts w:hint="eastAsia" w:ascii="宋体" w:hAnsi="宋体" w:eastAsia="宋体" w:cs="宋体"/>
          <w:color w:val="auto"/>
          <w:sz w:val="22"/>
          <w:szCs w:val="22"/>
        </w:rPr>
      </w:pPr>
      <w:bookmarkStart w:id="88" w:name="bookmark90"/>
      <w:r>
        <w:rPr>
          <w:rFonts w:hint="eastAsia" w:ascii="宋体" w:hAnsi="宋体" w:eastAsia="宋体" w:cs="宋体"/>
          <w:color w:val="auto"/>
          <w:spacing w:val="0"/>
          <w:w w:val="100"/>
          <w:position w:val="0"/>
          <w:sz w:val="22"/>
          <w:szCs w:val="22"/>
        </w:rPr>
        <w:t>二</w:t>
      </w:r>
      <w:bookmarkEnd w:id="88"/>
      <w:r>
        <w:rPr>
          <w:rFonts w:hint="eastAsia" w:ascii="宋体" w:hAnsi="宋体" w:eastAsia="宋体" w:cs="宋体"/>
          <w:color w:val="auto"/>
          <w:spacing w:val="0"/>
          <w:w w:val="100"/>
          <w:position w:val="0"/>
          <w:sz w:val="22"/>
          <w:szCs w:val="22"/>
        </w:rPr>
        <w:t>、服务要求</w:t>
      </w:r>
    </w:p>
    <w:p>
      <w:pPr>
        <w:pStyle w:val="24"/>
        <w:keepNext w:val="0"/>
        <w:keepLines w:val="0"/>
        <w:pageBreakBefore w:val="0"/>
        <w:widowControl w:val="0"/>
        <w:shd w:val="clear" w:color="auto" w:fill="auto"/>
        <w:tabs>
          <w:tab w:val="left" w:pos="829"/>
        </w:tabs>
        <w:kinsoku/>
        <w:wordWrap/>
        <w:overflowPunct/>
        <w:topLinePunct w:val="0"/>
        <w:autoSpaceDE/>
        <w:autoSpaceDN/>
        <w:bidi w:val="0"/>
        <w:adjustRightInd/>
        <w:snapToGrid/>
        <w:spacing w:line="440" w:lineRule="exact"/>
        <w:ind w:left="0" w:leftChars="0" w:right="0" w:rightChars="0" w:firstLine="440" w:firstLineChars="200"/>
        <w:jc w:val="both"/>
        <w:textAlignment w:val="auto"/>
        <w:rPr>
          <w:rFonts w:hint="eastAsia" w:ascii="宋体" w:hAnsi="宋体" w:eastAsia="宋体" w:cs="宋体"/>
          <w:color w:val="auto"/>
          <w:sz w:val="22"/>
          <w:szCs w:val="22"/>
        </w:rPr>
      </w:pPr>
      <w:bookmarkStart w:id="89" w:name="bookmark91"/>
      <w:r>
        <w:rPr>
          <w:rFonts w:hint="eastAsia" w:ascii="宋体" w:hAnsi="宋体" w:eastAsia="宋体" w:cs="宋体"/>
          <w:color w:val="auto"/>
          <w:spacing w:val="0"/>
          <w:w w:val="100"/>
          <w:position w:val="0"/>
          <w:sz w:val="22"/>
          <w:szCs w:val="22"/>
        </w:rPr>
        <w:t>1</w:t>
      </w:r>
      <w:bookmarkEnd w:id="89"/>
      <w:r>
        <w:rPr>
          <w:rFonts w:hint="eastAsia" w:ascii="宋体" w:hAnsi="宋体" w:eastAsia="宋体" w:cs="宋体"/>
          <w:color w:val="auto"/>
          <w:spacing w:val="0"/>
          <w:w w:val="100"/>
          <w:position w:val="0"/>
          <w:sz w:val="22"/>
          <w:szCs w:val="22"/>
        </w:rPr>
        <w:t>、乙方按甲方需求，派驻符合甲方条件的</w:t>
      </w:r>
      <w:r>
        <w:rPr>
          <w:rFonts w:hint="eastAsia" w:ascii="宋体" w:hAnsi="宋体" w:eastAsia="宋体" w:cs="宋体"/>
          <w:color w:val="auto"/>
          <w:spacing w:val="0"/>
          <w:w w:val="100"/>
          <w:position w:val="0"/>
          <w:sz w:val="22"/>
          <w:szCs w:val="22"/>
          <w:u w:val="single"/>
          <w:lang w:val="en-US" w:eastAsia="zh-CN"/>
        </w:rPr>
        <w:t xml:space="preserve">    </w:t>
      </w:r>
      <w:r>
        <w:rPr>
          <w:rFonts w:hint="eastAsia" w:ascii="宋体" w:hAnsi="宋体" w:eastAsia="宋体" w:cs="宋体"/>
          <w:color w:val="auto"/>
          <w:spacing w:val="0"/>
          <w:w w:val="100"/>
          <w:position w:val="0"/>
          <w:sz w:val="22"/>
          <w:szCs w:val="22"/>
        </w:rPr>
        <w:t>名会议服务员工。</w:t>
      </w:r>
    </w:p>
    <w:p>
      <w:pPr>
        <w:pStyle w:val="24"/>
        <w:keepNext w:val="0"/>
        <w:keepLines w:val="0"/>
        <w:pageBreakBefore w:val="0"/>
        <w:widowControl w:val="0"/>
        <w:shd w:val="clear" w:color="auto" w:fill="auto"/>
        <w:tabs>
          <w:tab w:val="left" w:pos="829"/>
        </w:tabs>
        <w:kinsoku/>
        <w:wordWrap/>
        <w:overflowPunct/>
        <w:topLinePunct w:val="0"/>
        <w:autoSpaceDE/>
        <w:autoSpaceDN/>
        <w:bidi w:val="0"/>
        <w:adjustRightInd/>
        <w:snapToGrid/>
        <w:spacing w:line="440" w:lineRule="exact"/>
        <w:ind w:left="0" w:leftChars="0" w:right="0" w:rightChars="0" w:firstLine="440" w:firstLineChars="200"/>
        <w:jc w:val="both"/>
        <w:textAlignment w:val="auto"/>
        <w:rPr>
          <w:rFonts w:hint="eastAsia" w:ascii="宋体" w:hAnsi="宋体" w:eastAsia="宋体" w:cs="宋体"/>
          <w:sz w:val="22"/>
          <w:szCs w:val="22"/>
        </w:rPr>
      </w:pPr>
      <w:bookmarkStart w:id="90" w:name="bookmark92"/>
      <w:r>
        <w:rPr>
          <w:rFonts w:hint="eastAsia" w:ascii="宋体" w:hAnsi="宋体" w:eastAsia="宋体" w:cs="宋体"/>
          <w:color w:val="000000"/>
          <w:spacing w:val="0"/>
          <w:w w:val="100"/>
          <w:position w:val="0"/>
          <w:sz w:val="22"/>
          <w:szCs w:val="22"/>
        </w:rPr>
        <w:t>2</w:t>
      </w:r>
      <w:bookmarkEnd w:id="90"/>
      <w:r>
        <w:rPr>
          <w:rFonts w:hint="eastAsia" w:ascii="宋体" w:hAnsi="宋体" w:eastAsia="宋体" w:cs="宋体"/>
          <w:color w:val="000000"/>
          <w:spacing w:val="0"/>
          <w:w w:val="100"/>
          <w:position w:val="0"/>
          <w:sz w:val="22"/>
          <w:szCs w:val="22"/>
        </w:rPr>
        <w:t>、会议礼仪服务员工必须符合下列条件：</w:t>
      </w:r>
    </w:p>
    <w:p>
      <w:pPr>
        <w:pStyle w:val="24"/>
        <w:keepNext w:val="0"/>
        <w:keepLines w:val="0"/>
        <w:pageBreakBefore w:val="0"/>
        <w:widowControl w:val="0"/>
        <w:shd w:val="clear" w:color="auto" w:fill="auto"/>
        <w:tabs>
          <w:tab w:val="left" w:pos="909"/>
        </w:tabs>
        <w:kinsoku/>
        <w:wordWrap/>
        <w:overflowPunct/>
        <w:topLinePunct w:val="0"/>
        <w:autoSpaceDE/>
        <w:autoSpaceDN/>
        <w:bidi w:val="0"/>
        <w:adjustRightInd/>
        <w:snapToGrid/>
        <w:spacing w:line="440" w:lineRule="exact"/>
        <w:ind w:left="0" w:leftChars="0" w:right="0" w:rightChars="0" w:firstLine="440" w:firstLineChars="200"/>
        <w:jc w:val="both"/>
        <w:textAlignment w:val="auto"/>
        <w:rPr>
          <w:rFonts w:hint="eastAsia" w:ascii="宋体" w:hAnsi="宋体" w:eastAsia="宋体" w:cs="宋体"/>
          <w:b w:val="0"/>
          <w:bCs w:val="0"/>
          <w:i w:val="0"/>
          <w:iCs w:val="0"/>
          <w:smallCaps w:val="0"/>
          <w:strike w:val="0"/>
          <w:color w:val="000000"/>
          <w:spacing w:val="0"/>
          <w:w w:val="100"/>
          <w:position w:val="0"/>
          <w:sz w:val="22"/>
          <w:szCs w:val="22"/>
        </w:rPr>
      </w:pPr>
      <w:bookmarkStart w:id="91" w:name="bookmark93"/>
      <w:bookmarkEnd w:id="91"/>
      <w:r>
        <w:rPr>
          <w:rFonts w:hint="eastAsia" w:ascii="宋体" w:hAnsi="宋体" w:eastAsia="宋体" w:cs="宋体"/>
          <w:color w:val="000000"/>
          <w:spacing w:val="0"/>
          <w:w w:val="100"/>
          <w:position w:val="0"/>
          <w:sz w:val="22"/>
          <w:szCs w:val="22"/>
        </w:rPr>
        <w:t>礼仪员工为年龄</w:t>
      </w:r>
      <w:r>
        <w:rPr>
          <w:rFonts w:hint="eastAsia" w:ascii="宋体" w:hAnsi="宋体" w:eastAsia="宋体" w:cs="宋体"/>
          <w:color w:val="000000"/>
          <w:spacing w:val="0"/>
          <w:w w:val="100"/>
          <w:position w:val="0"/>
          <w:sz w:val="22"/>
          <w:szCs w:val="22"/>
          <w:lang w:val="en-US" w:eastAsia="en-US" w:bidi="en-US"/>
        </w:rPr>
        <w:t>28—35</w:t>
      </w:r>
      <w:r>
        <w:rPr>
          <w:rFonts w:hint="eastAsia" w:ascii="宋体" w:hAnsi="宋体" w:eastAsia="宋体" w:cs="宋体"/>
          <w:color w:val="000000"/>
          <w:spacing w:val="0"/>
          <w:w w:val="100"/>
          <w:position w:val="0"/>
          <w:sz w:val="22"/>
          <w:szCs w:val="22"/>
        </w:rPr>
        <w:t>周岁以下，容貌端庄，身高162厘米以上，身体</w:t>
      </w:r>
      <w:r>
        <w:rPr>
          <w:rFonts w:hint="eastAsia" w:ascii="宋体" w:hAnsi="宋体" w:eastAsia="宋体" w:cs="宋体"/>
          <w:b w:val="0"/>
          <w:bCs w:val="0"/>
          <w:i w:val="0"/>
          <w:iCs w:val="0"/>
          <w:smallCaps w:val="0"/>
          <w:strike w:val="0"/>
          <w:color w:val="000000"/>
          <w:spacing w:val="0"/>
          <w:w w:val="100"/>
          <w:position w:val="0"/>
          <w:sz w:val="22"/>
          <w:szCs w:val="22"/>
        </w:rPr>
        <w:t>健康的女青年，并有一定的外语会话能力，无不良记录。</w:t>
      </w:r>
    </w:p>
    <w:p>
      <w:pPr>
        <w:pStyle w:val="24"/>
        <w:keepNext w:val="0"/>
        <w:keepLines w:val="0"/>
        <w:pageBreakBefore w:val="0"/>
        <w:widowControl w:val="0"/>
        <w:shd w:val="clear" w:color="auto" w:fill="auto"/>
        <w:tabs>
          <w:tab w:val="left" w:pos="909"/>
        </w:tabs>
        <w:kinsoku/>
        <w:wordWrap/>
        <w:overflowPunct/>
        <w:topLinePunct w:val="0"/>
        <w:autoSpaceDE/>
        <w:autoSpaceDN/>
        <w:bidi w:val="0"/>
        <w:adjustRightInd/>
        <w:snapToGrid/>
        <w:spacing w:line="440" w:lineRule="exact"/>
        <w:ind w:left="0" w:leftChars="0" w:right="0" w:rightChars="0" w:firstLine="440" w:firstLineChars="200"/>
        <w:jc w:val="both"/>
        <w:textAlignment w:val="auto"/>
        <w:rPr>
          <w:rFonts w:hint="eastAsia" w:ascii="宋体" w:hAnsi="宋体" w:eastAsia="宋体" w:cs="宋体"/>
          <w:b w:val="0"/>
          <w:bCs w:val="0"/>
          <w:i w:val="0"/>
          <w:iCs w:val="0"/>
          <w:smallCaps w:val="0"/>
          <w:strike w:val="0"/>
          <w:color w:val="000000"/>
          <w:spacing w:val="0"/>
          <w:w w:val="100"/>
          <w:position w:val="0"/>
          <w:sz w:val="22"/>
          <w:szCs w:val="22"/>
        </w:rPr>
      </w:pPr>
      <w:bookmarkStart w:id="92" w:name="bookmark94"/>
      <w:bookmarkEnd w:id="92"/>
      <w:r>
        <w:rPr>
          <w:rFonts w:hint="eastAsia" w:ascii="宋体" w:hAnsi="宋体" w:eastAsia="宋体" w:cs="宋体"/>
          <w:b w:val="0"/>
          <w:bCs w:val="0"/>
          <w:i w:val="0"/>
          <w:iCs w:val="0"/>
          <w:smallCaps w:val="0"/>
          <w:strike w:val="0"/>
          <w:color w:val="000000"/>
          <w:spacing w:val="0"/>
          <w:w w:val="100"/>
          <w:position w:val="0"/>
          <w:sz w:val="22"/>
          <w:szCs w:val="22"/>
        </w:rPr>
        <w:t>以上员工应经过考核合格经甲方认可才能上岗。</w:t>
      </w:r>
    </w:p>
    <w:p>
      <w:pPr>
        <w:pStyle w:val="24"/>
        <w:keepNext w:val="0"/>
        <w:keepLines w:val="0"/>
        <w:pageBreakBefore w:val="0"/>
        <w:widowControl w:val="0"/>
        <w:shd w:val="clear" w:color="auto" w:fill="auto"/>
        <w:tabs>
          <w:tab w:val="left" w:pos="909"/>
        </w:tabs>
        <w:kinsoku/>
        <w:wordWrap/>
        <w:overflowPunct/>
        <w:topLinePunct w:val="0"/>
        <w:autoSpaceDE/>
        <w:autoSpaceDN/>
        <w:bidi w:val="0"/>
        <w:adjustRightInd/>
        <w:snapToGrid/>
        <w:spacing w:line="440" w:lineRule="exact"/>
        <w:ind w:left="0" w:leftChars="0" w:right="0" w:rightChars="0" w:firstLine="440" w:firstLineChars="200"/>
        <w:jc w:val="both"/>
        <w:textAlignment w:val="auto"/>
        <w:rPr>
          <w:rFonts w:hint="eastAsia" w:ascii="宋体" w:hAnsi="宋体" w:eastAsia="宋体" w:cs="宋体"/>
          <w:b w:val="0"/>
          <w:bCs w:val="0"/>
          <w:i w:val="0"/>
          <w:iCs w:val="0"/>
          <w:smallCaps w:val="0"/>
          <w:strike w:val="0"/>
          <w:color w:val="000000"/>
          <w:spacing w:val="0"/>
          <w:w w:val="100"/>
          <w:position w:val="0"/>
          <w:sz w:val="22"/>
          <w:szCs w:val="22"/>
        </w:rPr>
      </w:pPr>
      <w:bookmarkStart w:id="93" w:name="bookmark95"/>
      <w:r>
        <w:rPr>
          <w:rFonts w:hint="eastAsia" w:ascii="宋体" w:hAnsi="宋体" w:eastAsia="宋体" w:cs="宋体"/>
          <w:b w:val="0"/>
          <w:bCs w:val="0"/>
          <w:i w:val="0"/>
          <w:iCs w:val="0"/>
          <w:smallCaps w:val="0"/>
          <w:strike w:val="0"/>
          <w:color w:val="000000"/>
          <w:spacing w:val="0"/>
          <w:w w:val="100"/>
          <w:position w:val="0"/>
          <w:sz w:val="22"/>
          <w:szCs w:val="22"/>
        </w:rPr>
        <w:t>3</w:t>
      </w:r>
      <w:bookmarkEnd w:id="93"/>
      <w:r>
        <w:rPr>
          <w:rFonts w:hint="eastAsia" w:ascii="宋体" w:hAnsi="宋体" w:eastAsia="宋体" w:cs="宋体"/>
          <w:b w:val="0"/>
          <w:bCs w:val="0"/>
          <w:i w:val="0"/>
          <w:iCs w:val="0"/>
          <w:smallCaps w:val="0"/>
          <w:strike w:val="0"/>
          <w:color w:val="000000"/>
          <w:spacing w:val="0"/>
          <w:w w:val="100"/>
          <w:position w:val="0"/>
          <w:sz w:val="22"/>
          <w:szCs w:val="22"/>
        </w:rPr>
        <w:t>、合同期内，乙方不得擅自改变双方关于员工的人数和条件。如乙方发生下列情况，甲方有权釆取相应的措施：</w:t>
      </w:r>
    </w:p>
    <w:p>
      <w:pPr>
        <w:pStyle w:val="24"/>
        <w:keepNext w:val="0"/>
        <w:keepLines w:val="0"/>
        <w:pageBreakBefore w:val="0"/>
        <w:widowControl w:val="0"/>
        <w:shd w:val="clear" w:color="auto" w:fill="auto"/>
        <w:tabs>
          <w:tab w:val="left" w:pos="909"/>
        </w:tabs>
        <w:kinsoku/>
        <w:wordWrap/>
        <w:overflowPunct/>
        <w:topLinePunct w:val="0"/>
        <w:autoSpaceDE/>
        <w:autoSpaceDN/>
        <w:bidi w:val="0"/>
        <w:adjustRightInd/>
        <w:snapToGrid/>
        <w:spacing w:line="440" w:lineRule="exact"/>
        <w:ind w:left="0" w:leftChars="0" w:right="0" w:rightChars="0" w:firstLine="440" w:firstLineChars="200"/>
        <w:jc w:val="both"/>
        <w:textAlignment w:val="auto"/>
        <w:rPr>
          <w:rFonts w:hint="eastAsia" w:ascii="宋体" w:hAnsi="宋体" w:eastAsia="宋体" w:cs="宋体"/>
          <w:b w:val="0"/>
          <w:bCs w:val="0"/>
          <w:i w:val="0"/>
          <w:iCs w:val="0"/>
          <w:smallCaps w:val="0"/>
          <w:strike w:val="0"/>
          <w:color w:val="000000"/>
          <w:spacing w:val="0"/>
          <w:w w:val="100"/>
          <w:position w:val="0"/>
          <w:sz w:val="22"/>
          <w:szCs w:val="22"/>
        </w:rPr>
      </w:pPr>
      <w:bookmarkStart w:id="94" w:name="bookmark96"/>
      <w:bookmarkEnd w:id="94"/>
      <w:r>
        <w:rPr>
          <w:rFonts w:hint="eastAsia" w:ascii="宋体" w:hAnsi="宋体" w:eastAsia="宋体" w:cs="宋体"/>
          <w:color w:val="000000"/>
          <w:spacing w:val="0"/>
          <w:w w:val="100"/>
          <w:position w:val="0"/>
          <w:sz w:val="22"/>
          <w:szCs w:val="22"/>
          <w:lang w:eastAsia="zh-CN"/>
        </w:rPr>
        <w:t>（</w:t>
      </w:r>
      <w:r>
        <w:rPr>
          <w:rFonts w:hint="eastAsia" w:ascii="宋体" w:hAnsi="宋体" w:eastAsia="宋体" w:cs="宋体"/>
          <w:color w:val="000000"/>
          <w:spacing w:val="0"/>
          <w:w w:val="100"/>
          <w:position w:val="0"/>
          <w:sz w:val="22"/>
          <w:szCs w:val="22"/>
          <w:lang w:val="en-US" w:eastAsia="zh-CN"/>
        </w:rPr>
        <w:t>1</w:t>
      </w:r>
      <w:r>
        <w:rPr>
          <w:rFonts w:hint="eastAsia" w:ascii="宋体" w:hAnsi="宋体" w:eastAsia="宋体" w:cs="宋体"/>
          <w:color w:val="000000"/>
          <w:spacing w:val="0"/>
          <w:w w:val="100"/>
          <w:position w:val="0"/>
          <w:sz w:val="22"/>
          <w:szCs w:val="22"/>
          <w:lang w:eastAsia="zh-CN"/>
        </w:rPr>
        <w:t>）、</w:t>
      </w:r>
      <w:r>
        <w:rPr>
          <w:rFonts w:hint="eastAsia" w:ascii="宋体" w:hAnsi="宋体" w:eastAsia="宋体" w:cs="宋体"/>
          <w:b w:val="0"/>
          <w:bCs w:val="0"/>
          <w:i w:val="0"/>
          <w:iCs w:val="0"/>
          <w:smallCaps w:val="0"/>
          <w:strike w:val="0"/>
          <w:color w:val="000000"/>
          <w:spacing w:val="0"/>
          <w:w w:val="100"/>
          <w:position w:val="0"/>
          <w:sz w:val="22"/>
          <w:szCs w:val="22"/>
        </w:rPr>
        <w:t>员工减少且无正当理由，甲方有权按实际减少的人数扣除乙方当月相应的人均服务费，同时要求乙方补足人数。新进员工的录用须征得甲方的认可。</w:t>
      </w:r>
    </w:p>
    <w:p>
      <w:pPr>
        <w:pStyle w:val="24"/>
        <w:keepNext w:val="0"/>
        <w:keepLines w:val="0"/>
        <w:pageBreakBefore w:val="0"/>
        <w:widowControl w:val="0"/>
        <w:numPr>
          <w:ilvl w:val="0"/>
          <w:numId w:val="0"/>
        </w:numPr>
        <w:shd w:val="clear" w:color="auto" w:fill="auto"/>
        <w:tabs>
          <w:tab w:val="left" w:pos="1039"/>
        </w:tabs>
        <w:kinsoku/>
        <w:wordWrap/>
        <w:overflowPunct/>
        <w:topLinePunct w:val="0"/>
        <w:autoSpaceDE/>
        <w:autoSpaceDN/>
        <w:bidi w:val="0"/>
        <w:adjustRightInd/>
        <w:snapToGrid/>
        <w:spacing w:line="440" w:lineRule="exact"/>
        <w:ind w:left="0" w:leftChars="0" w:right="0" w:rightChars="0" w:firstLine="440" w:firstLineChars="200"/>
        <w:jc w:val="both"/>
        <w:textAlignment w:val="auto"/>
        <w:rPr>
          <w:rFonts w:hint="eastAsia" w:ascii="宋体" w:hAnsi="宋体" w:eastAsia="宋体" w:cs="宋体"/>
          <w:sz w:val="22"/>
          <w:szCs w:val="22"/>
        </w:rPr>
      </w:pPr>
      <w:bookmarkStart w:id="95" w:name="bookmark97"/>
      <w:bookmarkEnd w:id="95"/>
      <w:r>
        <w:rPr>
          <w:rFonts w:hint="eastAsia" w:ascii="宋体" w:hAnsi="宋体" w:eastAsia="宋体" w:cs="宋体"/>
          <w:color w:val="000000"/>
          <w:spacing w:val="0"/>
          <w:w w:val="100"/>
          <w:position w:val="0"/>
          <w:sz w:val="22"/>
          <w:szCs w:val="22"/>
          <w:lang w:eastAsia="zh-CN"/>
        </w:rPr>
        <w:t>（</w:t>
      </w:r>
      <w:r>
        <w:rPr>
          <w:rFonts w:hint="eastAsia" w:ascii="宋体" w:hAnsi="宋体" w:eastAsia="宋体" w:cs="宋体"/>
          <w:color w:val="000000"/>
          <w:spacing w:val="0"/>
          <w:w w:val="100"/>
          <w:position w:val="0"/>
          <w:sz w:val="22"/>
          <w:szCs w:val="22"/>
          <w:lang w:val="en-US" w:eastAsia="zh-CN"/>
        </w:rPr>
        <w:t>2</w:t>
      </w:r>
      <w:r>
        <w:rPr>
          <w:rFonts w:hint="eastAsia" w:ascii="宋体" w:hAnsi="宋体" w:eastAsia="宋体" w:cs="宋体"/>
          <w:color w:val="000000"/>
          <w:spacing w:val="0"/>
          <w:w w:val="100"/>
          <w:position w:val="0"/>
          <w:sz w:val="22"/>
          <w:szCs w:val="22"/>
          <w:lang w:eastAsia="zh-CN"/>
        </w:rPr>
        <w:t>）、</w:t>
      </w:r>
      <w:r>
        <w:rPr>
          <w:rFonts w:hint="eastAsia" w:ascii="宋体" w:hAnsi="宋体" w:eastAsia="宋体" w:cs="宋体"/>
          <w:color w:val="000000"/>
          <w:spacing w:val="0"/>
          <w:w w:val="100"/>
          <w:position w:val="0"/>
          <w:sz w:val="22"/>
          <w:szCs w:val="22"/>
        </w:rPr>
        <w:t>员工不符合条件，甲方有权要求乙方更换。</w:t>
      </w:r>
    </w:p>
    <w:p>
      <w:pPr>
        <w:pStyle w:val="24"/>
        <w:keepNext w:val="0"/>
        <w:keepLines w:val="0"/>
        <w:pageBreakBefore w:val="0"/>
        <w:widowControl w:val="0"/>
        <w:shd w:val="clear" w:color="auto" w:fill="auto"/>
        <w:tabs>
          <w:tab w:val="left" w:pos="389"/>
        </w:tabs>
        <w:kinsoku/>
        <w:wordWrap/>
        <w:overflowPunct/>
        <w:topLinePunct w:val="0"/>
        <w:autoSpaceDE/>
        <w:autoSpaceDN/>
        <w:bidi w:val="0"/>
        <w:adjustRightInd/>
        <w:snapToGrid/>
        <w:spacing w:line="440" w:lineRule="exact"/>
        <w:ind w:left="0" w:leftChars="0" w:right="0" w:rightChars="0" w:firstLine="440" w:firstLineChars="200"/>
        <w:jc w:val="both"/>
        <w:textAlignment w:val="auto"/>
        <w:rPr>
          <w:rFonts w:hint="eastAsia" w:ascii="宋体" w:hAnsi="宋体" w:eastAsia="宋体" w:cs="宋体"/>
          <w:sz w:val="22"/>
          <w:szCs w:val="22"/>
        </w:rPr>
      </w:pPr>
      <w:bookmarkStart w:id="96" w:name="bookmark98"/>
      <w:r>
        <w:rPr>
          <w:rFonts w:hint="eastAsia" w:ascii="宋体" w:hAnsi="宋体" w:eastAsia="宋体" w:cs="宋体"/>
          <w:color w:val="000000"/>
          <w:spacing w:val="0"/>
          <w:w w:val="100"/>
          <w:position w:val="0"/>
          <w:sz w:val="22"/>
          <w:szCs w:val="22"/>
        </w:rPr>
        <w:t>4</w:t>
      </w:r>
      <w:bookmarkEnd w:id="96"/>
      <w:r>
        <w:rPr>
          <w:rFonts w:hint="eastAsia" w:ascii="宋体" w:hAnsi="宋体" w:eastAsia="宋体" w:cs="宋体"/>
          <w:color w:val="000000"/>
          <w:spacing w:val="0"/>
          <w:w w:val="100"/>
          <w:position w:val="0"/>
          <w:sz w:val="22"/>
          <w:szCs w:val="22"/>
        </w:rPr>
        <w:t>、乙方应当保持队伍基本稳定，技术骨干人员调动，应报甲方同意后方能调动，并尽快配齐。</w:t>
      </w:r>
    </w:p>
    <w:p>
      <w:pPr>
        <w:pStyle w:val="24"/>
        <w:keepNext w:val="0"/>
        <w:keepLines w:val="0"/>
        <w:pageBreakBefore w:val="0"/>
        <w:widowControl w:val="0"/>
        <w:shd w:val="clear" w:color="auto" w:fill="auto"/>
        <w:tabs>
          <w:tab w:val="left" w:pos="782"/>
        </w:tabs>
        <w:kinsoku/>
        <w:wordWrap/>
        <w:overflowPunct/>
        <w:topLinePunct w:val="0"/>
        <w:autoSpaceDE/>
        <w:autoSpaceDN/>
        <w:bidi w:val="0"/>
        <w:adjustRightInd/>
        <w:snapToGrid/>
        <w:spacing w:line="440" w:lineRule="exact"/>
        <w:ind w:left="0" w:leftChars="0" w:right="0" w:rightChars="0" w:firstLine="440" w:firstLineChars="200"/>
        <w:jc w:val="both"/>
        <w:textAlignment w:val="auto"/>
        <w:rPr>
          <w:rFonts w:hint="eastAsia" w:ascii="宋体" w:hAnsi="宋体" w:eastAsia="宋体" w:cs="宋体"/>
          <w:sz w:val="22"/>
          <w:szCs w:val="22"/>
        </w:rPr>
      </w:pPr>
      <w:bookmarkStart w:id="97" w:name="bookmark99"/>
      <w:r>
        <w:rPr>
          <w:rFonts w:hint="eastAsia" w:ascii="宋体" w:hAnsi="宋体" w:eastAsia="宋体" w:cs="宋体"/>
          <w:color w:val="000000"/>
          <w:spacing w:val="0"/>
          <w:w w:val="100"/>
          <w:position w:val="0"/>
          <w:sz w:val="22"/>
          <w:szCs w:val="22"/>
        </w:rPr>
        <w:t>5</w:t>
      </w:r>
      <w:bookmarkEnd w:id="97"/>
      <w:r>
        <w:rPr>
          <w:rFonts w:hint="eastAsia" w:ascii="宋体" w:hAnsi="宋体" w:eastAsia="宋体" w:cs="宋体"/>
          <w:color w:val="000000"/>
          <w:spacing w:val="0"/>
          <w:w w:val="100"/>
          <w:position w:val="0"/>
          <w:sz w:val="22"/>
          <w:szCs w:val="22"/>
        </w:rPr>
        <w:t>、确保服务礼仪服务质量，重要会议、重大活动需物管处主要负责人现场保障，会议礼议服务基本满意率≥98%；</w:t>
      </w:r>
    </w:p>
    <w:p>
      <w:pPr>
        <w:pStyle w:val="24"/>
        <w:keepNext w:val="0"/>
        <w:keepLines w:val="0"/>
        <w:pageBreakBefore w:val="0"/>
        <w:widowControl w:val="0"/>
        <w:shd w:val="clear" w:color="auto" w:fill="auto"/>
        <w:tabs>
          <w:tab w:val="left" w:pos="836"/>
        </w:tabs>
        <w:kinsoku/>
        <w:wordWrap/>
        <w:overflowPunct/>
        <w:topLinePunct w:val="0"/>
        <w:autoSpaceDE/>
        <w:autoSpaceDN/>
        <w:bidi w:val="0"/>
        <w:adjustRightInd/>
        <w:snapToGrid/>
        <w:spacing w:line="440" w:lineRule="exact"/>
        <w:ind w:left="0" w:leftChars="0" w:right="0" w:rightChars="0" w:firstLine="440" w:firstLineChars="200"/>
        <w:jc w:val="both"/>
        <w:textAlignment w:val="auto"/>
        <w:rPr>
          <w:rFonts w:hint="eastAsia" w:ascii="宋体" w:hAnsi="宋体" w:eastAsia="宋体" w:cs="宋体"/>
          <w:sz w:val="22"/>
          <w:szCs w:val="22"/>
        </w:rPr>
      </w:pPr>
      <w:bookmarkStart w:id="98" w:name="bookmark100"/>
      <w:r>
        <w:rPr>
          <w:rFonts w:hint="eastAsia" w:ascii="宋体" w:hAnsi="宋体" w:eastAsia="宋体" w:cs="宋体"/>
          <w:color w:val="000000"/>
          <w:spacing w:val="0"/>
          <w:w w:val="100"/>
          <w:position w:val="0"/>
          <w:sz w:val="22"/>
          <w:szCs w:val="22"/>
        </w:rPr>
        <w:t>6</w:t>
      </w:r>
      <w:bookmarkEnd w:id="98"/>
      <w:r>
        <w:rPr>
          <w:rFonts w:hint="eastAsia" w:ascii="宋体" w:hAnsi="宋体" w:eastAsia="宋体" w:cs="宋体"/>
          <w:color w:val="000000"/>
          <w:spacing w:val="0"/>
          <w:w w:val="100"/>
          <w:position w:val="0"/>
          <w:sz w:val="22"/>
          <w:szCs w:val="22"/>
        </w:rPr>
        <w:t>、按照会议主办单位要求，经甲方批准，负责安排与调度会议室。</w:t>
      </w:r>
    </w:p>
    <w:p>
      <w:pPr>
        <w:pStyle w:val="24"/>
        <w:keepNext w:val="0"/>
        <w:keepLines w:val="0"/>
        <w:pageBreakBefore w:val="0"/>
        <w:widowControl w:val="0"/>
        <w:shd w:val="clear" w:color="auto" w:fill="auto"/>
        <w:tabs>
          <w:tab w:val="left" w:pos="791"/>
        </w:tabs>
        <w:kinsoku/>
        <w:wordWrap/>
        <w:overflowPunct/>
        <w:topLinePunct w:val="0"/>
        <w:autoSpaceDE/>
        <w:autoSpaceDN/>
        <w:bidi w:val="0"/>
        <w:adjustRightInd/>
        <w:snapToGrid/>
        <w:spacing w:line="440" w:lineRule="exact"/>
        <w:ind w:left="0" w:leftChars="0" w:right="0" w:rightChars="0" w:firstLine="440" w:firstLineChars="200"/>
        <w:jc w:val="both"/>
        <w:textAlignment w:val="auto"/>
        <w:rPr>
          <w:rFonts w:hint="eastAsia" w:ascii="宋体" w:hAnsi="宋体" w:eastAsia="宋体" w:cs="宋体"/>
          <w:sz w:val="22"/>
          <w:szCs w:val="22"/>
        </w:rPr>
      </w:pPr>
      <w:bookmarkStart w:id="99" w:name="bookmark101"/>
      <w:r>
        <w:rPr>
          <w:rFonts w:hint="eastAsia" w:ascii="宋体" w:hAnsi="宋体" w:eastAsia="宋体" w:cs="宋体"/>
          <w:color w:val="000000"/>
          <w:spacing w:val="0"/>
          <w:w w:val="100"/>
          <w:position w:val="0"/>
          <w:sz w:val="22"/>
          <w:szCs w:val="22"/>
        </w:rPr>
        <w:t>7</w:t>
      </w:r>
      <w:bookmarkEnd w:id="99"/>
      <w:r>
        <w:rPr>
          <w:rFonts w:hint="eastAsia" w:ascii="宋体" w:hAnsi="宋体" w:eastAsia="宋体" w:cs="宋体"/>
          <w:color w:val="000000"/>
          <w:spacing w:val="0"/>
          <w:w w:val="100"/>
          <w:position w:val="0"/>
          <w:sz w:val="22"/>
          <w:szCs w:val="22"/>
        </w:rPr>
        <w:t>、根据会议主办单位要求，提供必备的会务用品，包括签到桌、演讲台、茶水、小毛巾、一次性茶杯、面巾纸等。</w:t>
      </w:r>
    </w:p>
    <w:p>
      <w:pPr>
        <w:pStyle w:val="24"/>
        <w:keepNext w:val="0"/>
        <w:keepLines w:val="0"/>
        <w:pageBreakBefore w:val="0"/>
        <w:widowControl w:val="0"/>
        <w:shd w:val="clear" w:color="auto" w:fill="auto"/>
        <w:tabs>
          <w:tab w:val="left" w:pos="786"/>
        </w:tabs>
        <w:kinsoku/>
        <w:wordWrap/>
        <w:overflowPunct/>
        <w:topLinePunct w:val="0"/>
        <w:autoSpaceDE/>
        <w:autoSpaceDN/>
        <w:bidi w:val="0"/>
        <w:adjustRightInd/>
        <w:snapToGrid/>
        <w:spacing w:line="440" w:lineRule="exact"/>
        <w:ind w:left="0" w:leftChars="0" w:right="0" w:rightChars="0" w:firstLine="440" w:firstLineChars="200"/>
        <w:jc w:val="both"/>
        <w:textAlignment w:val="auto"/>
        <w:rPr>
          <w:rFonts w:hint="eastAsia" w:ascii="宋体" w:hAnsi="宋体" w:eastAsia="宋体" w:cs="宋体"/>
          <w:sz w:val="22"/>
          <w:szCs w:val="22"/>
        </w:rPr>
      </w:pPr>
      <w:bookmarkStart w:id="100" w:name="bookmark102"/>
      <w:r>
        <w:rPr>
          <w:rFonts w:hint="eastAsia" w:ascii="宋体" w:hAnsi="宋体" w:eastAsia="宋体" w:cs="宋体"/>
          <w:color w:val="000000"/>
          <w:spacing w:val="0"/>
          <w:w w:val="100"/>
          <w:position w:val="0"/>
          <w:sz w:val="22"/>
          <w:szCs w:val="22"/>
        </w:rPr>
        <w:t>8</w:t>
      </w:r>
      <w:bookmarkEnd w:id="100"/>
      <w:r>
        <w:rPr>
          <w:rFonts w:hint="eastAsia" w:ascii="宋体" w:hAnsi="宋体" w:eastAsia="宋体" w:cs="宋体"/>
          <w:color w:val="000000"/>
          <w:spacing w:val="0"/>
          <w:w w:val="100"/>
          <w:position w:val="0"/>
          <w:sz w:val="22"/>
          <w:szCs w:val="22"/>
        </w:rPr>
        <w:t>、受甲方委托进行会议音响系统、会议系统的操作、运行服务和日常维护。根据会议主办单位要求，确保甲方音响系统、会议系统等设备设施的正常运行。配合电台、电视台进行会议实况转播、录播。</w:t>
      </w:r>
    </w:p>
    <w:p>
      <w:pPr>
        <w:pStyle w:val="24"/>
        <w:keepNext w:val="0"/>
        <w:keepLines w:val="0"/>
        <w:pageBreakBefore w:val="0"/>
        <w:widowControl w:val="0"/>
        <w:shd w:val="clear" w:color="auto" w:fill="auto"/>
        <w:kinsoku/>
        <w:wordWrap/>
        <w:overflowPunct/>
        <w:topLinePunct w:val="0"/>
        <w:autoSpaceDE/>
        <w:autoSpaceDN/>
        <w:bidi w:val="0"/>
        <w:adjustRightInd/>
        <w:snapToGrid/>
        <w:spacing w:line="440" w:lineRule="exact"/>
        <w:ind w:left="0" w:leftChars="0" w:right="0" w:rightChars="0" w:firstLine="440" w:firstLineChars="200"/>
        <w:jc w:val="both"/>
        <w:textAlignment w:val="auto"/>
        <w:rPr>
          <w:rFonts w:hint="eastAsia" w:ascii="宋体" w:hAnsi="宋体" w:eastAsia="宋体" w:cs="宋体"/>
          <w:sz w:val="22"/>
          <w:szCs w:val="22"/>
        </w:rPr>
      </w:pPr>
      <w:bookmarkStart w:id="101" w:name="bookmark103"/>
      <w:r>
        <w:rPr>
          <w:rFonts w:hint="eastAsia" w:ascii="宋体" w:hAnsi="宋体" w:eastAsia="宋体" w:cs="宋体"/>
          <w:color w:val="000000"/>
          <w:spacing w:val="0"/>
          <w:w w:val="100"/>
          <w:position w:val="0"/>
          <w:sz w:val="22"/>
          <w:szCs w:val="22"/>
        </w:rPr>
        <w:t>9</w:t>
      </w:r>
      <w:bookmarkEnd w:id="101"/>
      <w:r>
        <w:rPr>
          <w:rFonts w:hint="eastAsia" w:ascii="宋体" w:hAnsi="宋体" w:eastAsia="宋体" w:cs="宋体"/>
          <w:color w:val="000000"/>
          <w:spacing w:val="0"/>
          <w:w w:val="100"/>
          <w:position w:val="0"/>
          <w:sz w:val="22"/>
          <w:szCs w:val="22"/>
          <w:lang w:eastAsia="zh-CN"/>
        </w:rPr>
        <w:t>、</w:t>
      </w:r>
      <w:r>
        <w:rPr>
          <w:rFonts w:hint="eastAsia" w:ascii="宋体" w:hAnsi="宋体" w:eastAsia="宋体" w:cs="宋体"/>
          <w:color w:val="000000"/>
          <w:spacing w:val="0"/>
          <w:w w:val="100"/>
          <w:position w:val="0"/>
          <w:sz w:val="22"/>
          <w:szCs w:val="22"/>
        </w:rPr>
        <w:t>提供会议室、接待室内的卫生保洁及会议室家具的养护服务。</w:t>
      </w:r>
    </w:p>
    <w:p>
      <w:pPr>
        <w:pStyle w:val="24"/>
        <w:keepNext w:val="0"/>
        <w:keepLines w:val="0"/>
        <w:pageBreakBefore w:val="0"/>
        <w:widowControl w:val="0"/>
        <w:shd w:val="clear" w:color="auto" w:fill="auto"/>
        <w:kinsoku/>
        <w:wordWrap/>
        <w:overflowPunct/>
        <w:topLinePunct w:val="0"/>
        <w:autoSpaceDE/>
        <w:autoSpaceDN/>
        <w:bidi w:val="0"/>
        <w:adjustRightInd/>
        <w:snapToGrid/>
        <w:spacing w:line="440" w:lineRule="exact"/>
        <w:ind w:left="0" w:leftChars="0" w:right="0" w:rightChars="0" w:firstLine="440" w:firstLineChars="200"/>
        <w:jc w:val="both"/>
        <w:textAlignment w:val="auto"/>
        <w:rPr>
          <w:rFonts w:hint="eastAsia" w:ascii="宋体" w:hAnsi="宋体" w:eastAsia="宋体" w:cs="宋体"/>
          <w:sz w:val="22"/>
          <w:szCs w:val="22"/>
        </w:rPr>
      </w:pPr>
      <w:bookmarkStart w:id="102" w:name="bookmark104"/>
      <w:r>
        <w:rPr>
          <w:rFonts w:hint="eastAsia" w:ascii="宋体" w:hAnsi="宋体" w:eastAsia="宋体" w:cs="宋体"/>
          <w:color w:val="000000"/>
          <w:spacing w:val="0"/>
          <w:w w:val="100"/>
          <w:position w:val="0"/>
          <w:sz w:val="22"/>
          <w:szCs w:val="22"/>
        </w:rPr>
        <w:t>1</w:t>
      </w:r>
      <w:bookmarkEnd w:id="102"/>
      <w:r>
        <w:rPr>
          <w:rFonts w:hint="eastAsia" w:ascii="宋体" w:hAnsi="宋体" w:eastAsia="宋体" w:cs="宋体"/>
          <w:color w:val="000000"/>
          <w:spacing w:val="0"/>
          <w:w w:val="100"/>
          <w:position w:val="0"/>
          <w:sz w:val="22"/>
          <w:szCs w:val="22"/>
        </w:rPr>
        <w:t>0、按照甲方会议礼仪服务收费办法，做好会议服务收费的统计工作，按甲方要求收取会议服务费。</w:t>
      </w:r>
    </w:p>
    <w:p>
      <w:pPr>
        <w:pStyle w:val="24"/>
        <w:keepNext w:val="0"/>
        <w:keepLines w:val="0"/>
        <w:pageBreakBefore w:val="0"/>
        <w:widowControl w:val="0"/>
        <w:shd w:val="clear" w:color="auto" w:fill="auto"/>
        <w:kinsoku/>
        <w:wordWrap/>
        <w:overflowPunct/>
        <w:topLinePunct w:val="0"/>
        <w:autoSpaceDE/>
        <w:autoSpaceDN/>
        <w:bidi w:val="0"/>
        <w:adjustRightInd/>
        <w:snapToGrid/>
        <w:spacing w:line="440" w:lineRule="exact"/>
        <w:ind w:left="0" w:leftChars="0" w:right="0" w:rightChars="0" w:firstLine="440" w:firstLineChars="200"/>
        <w:jc w:val="both"/>
        <w:textAlignment w:val="auto"/>
        <w:rPr>
          <w:rFonts w:hint="eastAsia" w:ascii="宋体" w:hAnsi="宋体" w:eastAsia="宋体" w:cs="宋体"/>
          <w:sz w:val="22"/>
          <w:szCs w:val="22"/>
        </w:rPr>
      </w:pPr>
      <w:bookmarkStart w:id="103" w:name="bookmark105"/>
      <w:r>
        <w:rPr>
          <w:rFonts w:hint="eastAsia" w:ascii="宋体" w:hAnsi="宋体" w:eastAsia="宋体" w:cs="宋体"/>
          <w:color w:val="000000"/>
          <w:spacing w:val="0"/>
          <w:w w:val="100"/>
          <w:position w:val="0"/>
          <w:sz w:val="22"/>
          <w:szCs w:val="22"/>
        </w:rPr>
        <w:t>1</w:t>
      </w:r>
      <w:bookmarkEnd w:id="103"/>
      <w:r>
        <w:rPr>
          <w:rFonts w:hint="eastAsia" w:ascii="宋体" w:hAnsi="宋体" w:eastAsia="宋体" w:cs="宋体"/>
          <w:color w:val="000000"/>
          <w:spacing w:val="0"/>
          <w:w w:val="100"/>
          <w:position w:val="0"/>
          <w:sz w:val="22"/>
          <w:szCs w:val="22"/>
        </w:rPr>
        <w:t>1</w:t>
      </w:r>
      <w:r>
        <w:rPr>
          <w:rFonts w:hint="eastAsia" w:ascii="宋体" w:hAnsi="宋体" w:eastAsia="宋体" w:cs="宋体"/>
          <w:color w:val="000000"/>
          <w:spacing w:val="0"/>
          <w:w w:val="100"/>
          <w:position w:val="0"/>
          <w:sz w:val="22"/>
          <w:szCs w:val="22"/>
          <w:lang w:eastAsia="zh-CN"/>
        </w:rPr>
        <w:t>、</w:t>
      </w:r>
      <w:r>
        <w:rPr>
          <w:rFonts w:hint="eastAsia" w:ascii="宋体" w:hAnsi="宋体" w:eastAsia="宋体" w:cs="宋体"/>
          <w:color w:val="000000"/>
          <w:spacing w:val="0"/>
          <w:w w:val="100"/>
          <w:position w:val="0"/>
          <w:sz w:val="22"/>
          <w:szCs w:val="22"/>
        </w:rPr>
        <w:t>加强对日常工作的巡査，形成巡查台账，及早发现问题，及时解决问题。</w:t>
      </w:r>
    </w:p>
    <w:p>
      <w:pPr>
        <w:pStyle w:val="24"/>
        <w:keepNext w:val="0"/>
        <w:keepLines w:val="0"/>
        <w:pageBreakBefore w:val="0"/>
        <w:widowControl w:val="0"/>
        <w:shd w:val="clear" w:color="auto" w:fill="auto"/>
        <w:tabs>
          <w:tab w:val="left" w:pos="888"/>
        </w:tabs>
        <w:kinsoku/>
        <w:wordWrap/>
        <w:overflowPunct/>
        <w:topLinePunct w:val="0"/>
        <w:autoSpaceDE/>
        <w:autoSpaceDN/>
        <w:bidi w:val="0"/>
        <w:adjustRightInd/>
        <w:snapToGrid/>
        <w:spacing w:line="440" w:lineRule="exact"/>
        <w:ind w:left="0" w:leftChars="0" w:right="0" w:rightChars="0" w:firstLine="440" w:firstLineChars="200"/>
        <w:jc w:val="both"/>
        <w:textAlignment w:val="auto"/>
        <w:rPr>
          <w:rFonts w:hint="eastAsia" w:ascii="宋体" w:hAnsi="宋体" w:eastAsia="宋体" w:cs="宋体"/>
          <w:sz w:val="22"/>
          <w:szCs w:val="22"/>
        </w:rPr>
      </w:pPr>
      <w:bookmarkStart w:id="104" w:name="bookmark106"/>
      <w:r>
        <w:rPr>
          <w:rFonts w:hint="eastAsia" w:ascii="宋体" w:hAnsi="宋体" w:eastAsia="宋体" w:cs="宋体"/>
          <w:color w:val="000000"/>
          <w:spacing w:val="0"/>
          <w:w w:val="100"/>
          <w:position w:val="0"/>
          <w:sz w:val="22"/>
          <w:szCs w:val="22"/>
        </w:rPr>
        <w:t>1</w:t>
      </w:r>
      <w:bookmarkEnd w:id="104"/>
      <w:r>
        <w:rPr>
          <w:rFonts w:hint="eastAsia" w:ascii="宋体" w:hAnsi="宋体" w:eastAsia="宋体" w:cs="宋体"/>
          <w:color w:val="000000"/>
          <w:spacing w:val="0"/>
          <w:w w:val="100"/>
          <w:position w:val="0"/>
          <w:sz w:val="22"/>
          <w:szCs w:val="22"/>
        </w:rPr>
        <w:t>2、进一步做好会务、活动和接待等各项记录，每月及时汇总，年度整理归档。</w:t>
      </w:r>
    </w:p>
    <w:p>
      <w:pPr>
        <w:pStyle w:val="24"/>
        <w:keepNext w:val="0"/>
        <w:keepLines w:val="0"/>
        <w:pageBreakBefore w:val="0"/>
        <w:widowControl w:val="0"/>
        <w:shd w:val="clear" w:color="auto" w:fill="auto"/>
        <w:tabs>
          <w:tab w:val="left" w:pos="888"/>
        </w:tabs>
        <w:kinsoku/>
        <w:wordWrap/>
        <w:overflowPunct/>
        <w:topLinePunct w:val="0"/>
        <w:autoSpaceDE/>
        <w:autoSpaceDN/>
        <w:bidi w:val="0"/>
        <w:adjustRightInd/>
        <w:snapToGrid/>
        <w:spacing w:line="440" w:lineRule="exact"/>
        <w:ind w:left="0" w:leftChars="0" w:right="0" w:rightChars="0" w:firstLine="440" w:firstLineChars="200"/>
        <w:jc w:val="both"/>
        <w:textAlignment w:val="auto"/>
        <w:rPr>
          <w:rFonts w:hint="eastAsia" w:ascii="宋体" w:hAnsi="宋体" w:eastAsia="宋体" w:cs="宋体"/>
          <w:sz w:val="22"/>
          <w:szCs w:val="22"/>
        </w:rPr>
      </w:pPr>
      <w:bookmarkStart w:id="105" w:name="bookmark107"/>
      <w:r>
        <w:rPr>
          <w:rFonts w:hint="eastAsia" w:ascii="宋体" w:hAnsi="宋体" w:eastAsia="宋体" w:cs="宋体"/>
          <w:color w:val="000000"/>
          <w:spacing w:val="0"/>
          <w:w w:val="100"/>
          <w:position w:val="0"/>
          <w:sz w:val="22"/>
          <w:szCs w:val="22"/>
        </w:rPr>
        <w:t>1</w:t>
      </w:r>
      <w:bookmarkEnd w:id="105"/>
      <w:r>
        <w:rPr>
          <w:rFonts w:hint="eastAsia" w:ascii="宋体" w:hAnsi="宋体" w:eastAsia="宋体" w:cs="宋体"/>
          <w:color w:val="000000"/>
          <w:spacing w:val="0"/>
          <w:w w:val="100"/>
          <w:position w:val="0"/>
          <w:sz w:val="22"/>
          <w:szCs w:val="22"/>
        </w:rPr>
        <w:t>3、围绕年服务保障目标和各项任务，制订工作计划，报甲方审定后实施，并备查。做到周有安排，月有计划，季有检查落实，年有目标。</w:t>
      </w:r>
    </w:p>
    <w:p>
      <w:pPr>
        <w:pStyle w:val="24"/>
        <w:keepNext w:val="0"/>
        <w:keepLines w:val="0"/>
        <w:pageBreakBefore w:val="0"/>
        <w:widowControl w:val="0"/>
        <w:shd w:val="clear" w:color="auto" w:fill="auto"/>
        <w:tabs>
          <w:tab w:val="left" w:pos="888"/>
        </w:tabs>
        <w:kinsoku/>
        <w:wordWrap/>
        <w:overflowPunct/>
        <w:topLinePunct w:val="0"/>
        <w:autoSpaceDE/>
        <w:autoSpaceDN/>
        <w:bidi w:val="0"/>
        <w:adjustRightInd/>
        <w:snapToGrid/>
        <w:spacing w:line="440" w:lineRule="exact"/>
        <w:ind w:left="0" w:leftChars="0" w:right="0" w:rightChars="0" w:firstLine="440" w:firstLineChars="200"/>
        <w:jc w:val="both"/>
        <w:textAlignment w:val="auto"/>
        <w:rPr>
          <w:rFonts w:hint="eastAsia" w:ascii="宋体" w:hAnsi="宋体" w:eastAsia="宋体" w:cs="宋体"/>
          <w:sz w:val="22"/>
          <w:szCs w:val="22"/>
        </w:rPr>
      </w:pPr>
      <w:bookmarkStart w:id="106" w:name="bookmark108"/>
      <w:r>
        <w:rPr>
          <w:rFonts w:hint="eastAsia" w:ascii="宋体" w:hAnsi="宋体" w:eastAsia="宋体" w:cs="宋体"/>
          <w:color w:val="000000"/>
          <w:spacing w:val="0"/>
          <w:w w:val="100"/>
          <w:position w:val="0"/>
          <w:sz w:val="22"/>
          <w:szCs w:val="22"/>
        </w:rPr>
        <w:t>1</w:t>
      </w:r>
      <w:bookmarkEnd w:id="106"/>
      <w:r>
        <w:rPr>
          <w:rFonts w:hint="eastAsia" w:ascii="宋体" w:hAnsi="宋体" w:eastAsia="宋体" w:cs="宋体"/>
          <w:color w:val="000000"/>
          <w:spacing w:val="0"/>
          <w:w w:val="100"/>
          <w:position w:val="0"/>
          <w:sz w:val="22"/>
          <w:szCs w:val="22"/>
        </w:rPr>
        <w:t>4、接受甲方工作检查、指导和督促，认真参加甲方组织的旨在提髙服务质量和保障水平的各类会议与活动。</w:t>
      </w:r>
    </w:p>
    <w:p>
      <w:pPr>
        <w:pStyle w:val="24"/>
        <w:keepNext w:val="0"/>
        <w:keepLines w:val="0"/>
        <w:pageBreakBefore w:val="0"/>
        <w:widowControl w:val="0"/>
        <w:shd w:val="clear" w:color="auto" w:fill="auto"/>
        <w:tabs>
          <w:tab w:val="left" w:pos="883"/>
        </w:tabs>
        <w:kinsoku/>
        <w:wordWrap/>
        <w:overflowPunct/>
        <w:topLinePunct w:val="0"/>
        <w:autoSpaceDE/>
        <w:autoSpaceDN/>
        <w:bidi w:val="0"/>
        <w:adjustRightInd/>
        <w:snapToGrid/>
        <w:spacing w:line="440" w:lineRule="exact"/>
        <w:ind w:left="0" w:leftChars="0" w:right="0" w:rightChars="0" w:firstLine="440" w:firstLineChars="200"/>
        <w:jc w:val="both"/>
        <w:textAlignment w:val="auto"/>
        <w:rPr>
          <w:rFonts w:hint="eastAsia" w:ascii="宋体" w:hAnsi="宋体" w:eastAsia="宋体" w:cs="宋体"/>
          <w:sz w:val="22"/>
          <w:szCs w:val="22"/>
        </w:rPr>
      </w:pPr>
      <w:bookmarkStart w:id="107" w:name="bookmark109"/>
      <w:r>
        <w:rPr>
          <w:rFonts w:hint="eastAsia" w:ascii="宋体" w:hAnsi="宋体" w:eastAsia="宋体" w:cs="宋体"/>
          <w:color w:val="000000"/>
          <w:spacing w:val="0"/>
          <w:w w:val="100"/>
          <w:position w:val="0"/>
          <w:sz w:val="22"/>
          <w:szCs w:val="22"/>
        </w:rPr>
        <w:t>1</w:t>
      </w:r>
      <w:bookmarkEnd w:id="107"/>
      <w:r>
        <w:rPr>
          <w:rFonts w:hint="eastAsia" w:ascii="宋体" w:hAnsi="宋体" w:eastAsia="宋体" w:cs="宋体"/>
          <w:color w:val="000000"/>
          <w:spacing w:val="0"/>
          <w:w w:val="100"/>
          <w:position w:val="0"/>
          <w:sz w:val="22"/>
          <w:szCs w:val="22"/>
        </w:rPr>
        <w:t>5、认真落实在《南通市日报社物业管理报价书》中提交的各类规章制度（包括处置突发问题应急预案）。</w:t>
      </w:r>
    </w:p>
    <w:p>
      <w:pPr>
        <w:pStyle w:val="24"/>
        <w:keepNext w:val="0"/>
        <w:keepLines w:val="0"/>
        <w:pageBreakBefore w:val="0"/>
        <w:widowControl w:val="0"/>
        <w:shd w:val="clear" w:color="auto" w:fill="auto"/>
        <w:tabs>
          <w:tab w:val="left" w:pos="889"/>
        </w:tabs>
        <w:kinsoku/>
        <w:wordWrap/>
        <w:overflowPunct/>
        <w:topLinePunct w:val="0"/>
        <w:autoSpaceDE/>
        <w:autoSpaceDN/>
        <w:bidi w:val="0"/>
        <w:adjustRightInd/>
        <w:snapToGrid/>
        <w:spacing w:line="440" w:lineRule="exact"/>
        <w:ind w:left="0" w:leftChars="0" w:right="0" w:rightChars="0" w:firstLine="440" w:firstLineChars="200"/>
        <w:jc w:val="both"/>
        <w:textAlignment w:val="auto"/>
        <w:rPr>
          <w:rFonts w:hint="eastAsia" w:ascii="宋体" w:hAnsi="宋体" w:eastAsia="宋体" w:cs="宋体"/>
          <w:sz w:val="22"/>
          <w:szCs w:val="22"/>
        </w:rPr>
      </w:pPr>
      <w:bookmarkStart w:id="108" w:name="bookmark110"/>
      <w:r>
        <w:rPr>
          <w:rFonts w:hint="eastAsia" w:ascii="宋体" w:hAnsi="宋体" w:eastAsia="宋体" w:cs="宋体"/>
          <w:color w:val="000000"/>
          <w:spacing w:val="0"/>
          <w:w w:val="100"/>
          <w:position w:val="0"/>
          <w:sz w:val="22"/>
          <w:szCs w:val="22"/>
        </w:rPr>
        <w:t>1</w:t>
      </w:r>
      <w:bookmarkEnd w:id="108"/>
      <w:r>
        <w:rPr>
          <w:rFonts w:hint="eastAsia" w:ascii="宋体" w:hAnsi="宋体" w:eastAsia="宋体" w:cs="宋体"/>
          <w:color w:val="000000"/>
          <w:spacing w:val="0"/>
          <w:w w:val="100"/>
          <w:position w:val="0"/>
          <w:sz w:val="22"/>
          <w:szCs w:val="22"/>
        </w:rPr>
        <w:t>6、员工因病事假而缺勤，乙方应主动及时安排人员补岗。</w:t>
      </w:r>
    </w:p>
    <w:p>
      <w:pPr>
        <w:pStyle w:val="24"/>
        <w:keepNext w:val="0"/>
        <w:keepLines w:val="0"/>
        <w:pageBreakBefore w:val="0"/>
        <w:widowControl w:val="0"/>
        <w:shd w:val="clear" w:color="auto" w:fill="auto"/>
        <w:tabs>
          <w:tab w:val="left" w:pos="889"/>
        </w:tabs>
        <w:kinsoku/>
        <w:wordWrap/>
        <w:overflowPunct/>
        <w:topLinePunct w:val="0"/>
        <w:autoSpaceDE/>
        <w:autoSpaceDN/>
        <w:bidi w:val="0"/>
        <w:adjustRightInd/>
        <w:snapToGrid/>
        <w:spacing w:line="440" w:lineRule="exact"/>
        <w:ind w:left="0" w:leftChars="0" w:right="0" w:rightChars="0" w:firstLine="440" w:firstLineChars="200"/>
        <w:jc w:val="both"/>
        <w:textAlignment w:val="auto"/>
        <w:rPr>
          <w:rFonts w:hint="eastAsia" w:ascii="宋体" w:hAnsi="宋体" w:eastAsia="宋体" w:cs="宋体"/>
          <w:sz w:val="22"/>
          <w:szCs w:val="22"/>
        </w:rPr>
      </w:pPr>
      <w:bookmarkStart w:id="109" w:name="bookmark111"/>
      <w:r>
        <w:rPr>
          <w:rFonts w:hint="eastAsia" w:ascii="宋体" w:hAnsi="宋体" w:eastAsia="宋体" w:cs="宋体"/>
          <w:color w:val="000000"/>
          <w:spacing w:val="0"/>
          <w:w w:val="100"/>
          <w:position w:val="0"/>
          <w:sz w:val="22"/>
          <w:szCs w:val="22"/>
        </w:rPr>
        <w:t>1</w:t>
      </w:r>
      <w:bookmarkEnd w:id="109"/>
      <w:r>
        <w:rPr>
          <w:rFonts w:hint="eastAsia" w:ascii="宋体" w:hAnsi="宋体" w:eastAsia="宋体" w:cs="宋体"/>
          <w:color w:val="000000"/>
          <w:spacing w:val="0"/>
          <w:w w:val="100"/>
          <w:position w:val="0"/>
          <w:sz w:val="22"/>
          <w:szCs w:val="22"/>
        </w:rPr>
        <w:t>7、外借会议礼仪服务员工必须征得甲方同意。</w:t>
      </w:r>
    </w:p>
    <w:p>
      <w:pPr>
        <w:pStyle w:val="24"/>
        <w:keepNext w:val="0"/>
        <w:keepLines w:val="0"/>
        <w:pageBreakBefore w:val="0"/>
        <w:widowControl w:val="0"/>
        <w:shd w:val="clear" w:color="auto" w:fill="auto"/>
        <w:tabs>
          <w:tab w:val="left" w:pos="889"/>
        </w:tabs>
        <w:kinsoku/>
        <w:wordWrap/>
        <w:overflowPunct/>
        <w:topLinePunct w:val="0"/>
        <w:autoSpaceDE/>
        <w:autoSpaceDN/>
        <w:bidi w:val="0"/>
        <w:adjustRightInd/>
        <w:snapToGrid/>
        <w:spacing w:line="440" w:lineRule="exact"/>
        <w:ind w:left="0" w:leftChars="0" w:right="0" w:rightChars="0" w:firstLine="440" w:firstLineChars="200"/>
        <w:jc w:val="both"/>
        <w:textAlignment w:val="auto"/>
        <w:rPr>
          <w:rFonts w:hint="eastAsia" w:ascii="宋体" w:hAnsi="宋体" w:eastAsia="宋体" w:cs="宋体"/>
          <w:sz w:val="22"/>
          <w:szCs w:val="22"/>
        </w:rPr>
      </w:pPr>
      <w:bookmarkStart w:id="110" w:name="bookmark112"/>
      <w:r>
        <w:rPr>
          <w:rFonts w:hint="eastAsia" w:ascii="宋体" w:hAnsi="宋体" w:eastAsia="宋体" w:cs="宋体"/>
          <w:color w:val="000000"/>
          <w:spacing w:val="0"/>
          <w:w w:val="100"/>
          <w:position w:val="0"/>
          <w:sz w:val="22"/>
          <w:szCs w:val="22"/>
        </w:rPr>
        <w:t>1</w:t>
      </w:r>
      <w:bookmarkEnd w:id="110"/>
      <w:r>
        <w:rPr>
          <w:rFonts w:hint="eastAsia" w:ascii="宋体" w:hAnsi="宋体" w:eastAsia="宋体" w:cs="宋体"/>
          <w:color w:val="000000"/>
          <w:spacing w:val="0"/>
          <w:w w:val="100"/>
          <w:position w:val="0"/>
          <w:sz w:val="22"/>
          <w:szCs w:val="22"/>
        </w:rPr>
        <w:t>8、积极做好资产的保管工作、改变资产现状须书面报告甲方。</w:t>
      </w:r>
    </w:p>
    <w:p>
      <w:pPr>
        <w:pStyle w:val="24"/>
        <w:keepNext w:val="0"/>
        <w:keepLines w:val="0"/>
        <w:pageBreakBefore w:val="0"/>
        <w:widowControl w:val="0"/>
        <w:shd w:val="clear" w:color="auto" w:fill="auto"/>
        <w:kinsoku/>
        <w:wordWrap/>
        <w:overflowPunct/>
        <w:topLinePunct w:val="0"/>
        <w:autoSpaceDE/>
        <w:autoSpaceDN/>
        <w:bidi w:val="0"/>
        <w:adjustRightInd/>
        <w:snapToGrid/>
        <w:spacing w:line="440" w:lineRule="exact"/>
        <w:ind w:left="0" w:leftChars="0" w:right="0" w:rightChars="0" w:firstLine="440" w:firstLineChars="200"/>
        <w:jc w:val="left"/>
        <w:textAlignment w:val="auto"/>
        <w:rPr>
          <w:rFonts w:hint="eastAsia" w:ascii="宋体" w:hAnsi="宋体" w:eastAsia="宋体" w:cs="宋体"/>
          <w:sz w:val="22"/>
          <w:szCs w:val="22"/>
        </w:rPr>
      </w:pPr>
      <w:bookmarkStart w:id="111" w:name="bookmark113"/>
      <w:r>
        <w:rPr>
          <w:rFonts w:hint="eastAsia" w:ascii="宋体" w:hAnsi="宋体" w:eastAsia="宋体" w:cs="宋体"/>
          <w:color w:val="000000"/>
          <w:spacing w:val="0"/>
          <w:w w:val="100"/>
          <w:position w:val="0"/>
          <w:sz w:val="22"/>
          <w:szCs w:val="22"/>
          <w:lang w:val="zh-CN" w:eastAsia="zh-CN" w:bidi="zh-CN"/>
        </w:rPr>
        <w:t>1</w:t>
      </w:r>
      <w:bookmarkEnd w:id="111"/>
      <w:r>
        <w:rPr>
          <w:rFonts w:hint="eastAsia" w:ascii="宋体" w:hAnsi="宋体" w:eastAsia="宋体" w:cs="宋体"/>
          <w:color w:val="000000"/>
          <w:spacing w:val="0"/>
          <w:w w:val="100"/>
          <w:position w:val="0"/>
          <w:sz w:val="22"/>
          <w:szCs w:val="22"/>
          <w:lang w:val="zh-CN" w:eastAsia="zh-CN" w:bidi="zh-CN"/>
        </w:rPr>
        <w:t>9、</w:t>
      </w:r>
      <w:r>
        <w:rPr>
          <w:rFonts w:hint="eastAsia" w:ascii="宋体" w:hAnsi="宋体" w:eastAsia="宋体" w:cs="宋体"/>
          <w:color w:val="000000"/>
          <w:spacing w:val="0"/>
          <w:w w:val="100"/>
          <w:position w:val="0"/>
          <w:sz w:val="22"/>
          <w:szCs w:val="22"/>
        </w:rPr>
        <w:t>积极主动搞好机关节能降耗工作。</w:t>
      </w:r>
    </w:p>
    <w:p>
      <w:pPr>
        <w:pStyle w:val="24"/>
        <w:keepNext w:val="0"/>
        <w:keepLines w:val="0"/>
        <w:pageBreakBefore w:val="0"/>
        <w:widowControl w:val="0"/>
        <w:shd w:val="clear" w:color="auto" w:fill="auto"/>
        <w:kinsoku/>
        <w:wordWrap/>
        <w:overflowPunct/>
        <w:topLinePunct w:val="0"/>
        <w:autoSpaceDE/>
        <w:autoSpaceDN/>
        <w:bidi w:val="0"/>
        <w:adjustRightInd/>
        <w:snapToGrid/>
        <w:spacing w:line="440" w:lineRule="exact"/>
        <w:ind w:left="0" w:leftChars="0" w:right="0" w:rightChars="0" w:firstLine="440" w:firstLineChars="200"/>
        <w:jc w:val="left"/>
        <w:textAlignment w:val="auto"/>
        <w:rPr>
          <w:rFonts w:hint="eastAsia" w:ascii="宋体" w:hAnsi="宋体" w:eastAsia="宋体" w:cs="宋体"/>
          <w:sz w:val="22"/>
          <w:szCs w:val="22"/>
        </w:rPr>
      </w:pPr>
      <w:bookmarkStart w:id="112" w:name="bookmark114"/>
      <w:r>
        <w:rPr>
          <w:rFonts w:hint="eastAsia" w:ascii="宋体" w:hAnsi="宋体" w:eastAsia="宋体" w:cs="宋体"/>
          <w:color w:val="000000"/>
          <w:spacing w:val="0"/>
          <w:w w:val="100"/>
          <w:position w:val="0"/>
          <w:sz w:val="22"/>
          <w:szCs w:val="22"/>
        </w:rPr>
        <w:t>三</w:t>
      </w:r>
      <w:bookmarkEnd w:id="112"/>
      <w:r>
        <w:rPr>
          <w:rFonts w:hint="eastAsia" w:ascii="宋体" w:hAnsi="宋体" w:eastAsia="宋体" w:cs="宋体"/>
          <w:color w:val="000000"/>
          <w:spacing w:val="0"/>
          <w:w w:val="100"/>
          <w:position w:val="0"/>
          <w:sz w:val="22"/>
          <w:szCs w:val="22"/>
        </w:rPr>
        <w:t>、服务标准</w:t>
      </w:r>
    </w:p>
    <w:p>
      <w:pPr>
        <w:pStyle w:val="24"/>
        <w:keepNext w:val="0"/>
        <w:keepLines w:val="0"/>
        <w:pageBreakBefore w:val="0"/>
        <w:widowControl w:val="0"/>
        <w:shd w:val="clear" w:color="auto" w:fill="auto"/>
        <w:kinsoku/>
        <w:wordWrap/>
        <w:overflowPunct/>
        <w:topLinePunct w:val="0"/>
        <w:autoSpaceDE/>
        <w:autoSpaceDN/>
        <w:bidi w:val="0"/>
        <w:adjustRightInd/>
        <w:snapToGrid/>
        <w:spacing w:line="440" w:lineRule="exact"/>
        <w:ind w:left="0" w:leftChars="0" w:right="0" w:rightChars="0" w:firstLine="440" w:firstLineChars="200"/>
        <w:jc w:val="both"/>
        <w:textAlignment w:val="auto"/>
        <w:rPr>
          <w:rFonts w:hint="eastAsia" w:ascii="宋体" w:hAnsi="宋体" w:eastAsia="宋体" w:cs="宋体"/>
          <w:color w:val="000000"/>
          <w:spacing w:val="0"/>
          <w:w w:val="100"/>
          <w:position w:val="0"/>
          <w:sz w:val="22"/>
          <w:szCs w:val="22"/>
        </w:rPr>
      </w:pPr>
      <w:r>
        <w:rPr>
          <w:rFonts w:hint="eastAsia" w:ascii="宋体" w:hAnsi="宋体" w:eastAsia="宋体" w:cs="宋体"/>
          <w:color w:val="000000"/>
          <w:spacing w:val="0"/>
          <w:w w:val="100"/>
          <w:position w:val="0"/>
          <w:sz w:val="22"/>
          <w:szCs w:val="22"/>
        </w:rPr>
        <w:t>根据会议主办方的《南通市日报社会议礼仪服务通知单》的要求及四星级宾馆服务标准实施。</w:t>
      </w:r>
    </w:p>
    <w:p>
      <w:pPr>
        <w:pStyle w:val="24"/>
        <w:keepNext w:val="0"/>
        <w:keepLines w:val="0"/>
        <w:pageBreakBefore w:val="0"/>
        <w:widowControl w:val="0"/>
        <w:shd w:val="clear" w:color="auto" w:fill="auto"/>
        <w:kinsoku/>
        <w:wordWrap/>
        <w:overflowPunct/>
        <w:topLinePunct w:val="0"/>
        <w:autoSpaceDE/>
        <w:autoSpaceDN/>
        <w:bidi w:val="0"/>
        <w:adjustRightInd/>
        <w:snapToGrid/>
        <w:spacing w:line="440" w:lineRule="exact"/>
        <w:ind w:left="0" w:leftChars="0" w:right="0" w:rightChars="0" w:firstLine="0" w:firstLineChars="0"/>
        <w:jc w:val="both"/>
        <w:textAlignment w:val="auto"/>
        <w:rPr>
          <w:rFonts w:hint="eastAsia" w:ascii="宋体" w:hAnsi="宋体" w:eastAsia="宋体" w:cs="宋体"/>
          <w:color w:val="000000"/>
          <w:spacing w:val="0"/>
          <w:w w:val="100"/>
          <w:position w:val="0"/>
          <w:sz w:val="22"/>
          <w:szCs w:val="22"/>
        </w:rPr>
      </w:pPr>
    </w:p>
    <w:p>
      <w:pPr>
        <w:pStyle w:val="24"/>
        <w:keepNext w:val="0"/>
        <w:keepLines w:val="0"/>
        <w:pageBreakBefore w:val="0"/>
        <w:widowControl w:val="0"/>
        <w:shd w:val="clear" w:color="auto" w:fill="auto"/>
        <w:kinsoku/>
        <w:wordWrap/>
        <w:overflowPunct/>
        <w:topLinePunct w:val="0"/>
        <w:autoSpaceDE/>
        <w:autoSpaceDN/>
        <w:bidi w:val="0"/>
        <w:adjustRightInd/>
        <w:snapToGrid/>
        <w:spacing w:line="440" w:lineRule="exact"/>
        <w:ind w:left="0" w:leftChars="0" w:right="0" w:rightChars="0" w:firstLine="0" w:firstLineChars="0"/>
        <w:jc w:val="both"/>
        <w:textAlignment w:val="auto"/>
        <w:rPr>
          <w:rFonts w:hint="eastAsia" w:ascii="宋体" w:hAnsi="宋体" w:eastAsia="宋体" w:cs="宋体"/>
          <w:b/>
          <w:bCs/>
          <w:sz w:val="22"/>
          <w:szCs w:val="22"/>
        </w:rPr>
      </w:pPr>
      <w:r>
        <w:rPr>
          <w:rFonts w:hint="eastAsia" w:ascii="宋体" w:hAnsi="宋体" w:eastAsia="宋体" w:cs="宋体"/>
          <w:color w:val="000000"/>
          <w:spacing w:val="0"/>
          <w:w w:val="100"/>
          <w:position w:val="0"/>
          <w:sz w:val="22"/>
          <w:szCs w:val="22"/>
          <w:lang w:eastAsia="zh-CN"/>
        </w:rPr>
        <w:br w:type="page"/>
      </w:r>
      <w:r>
        <w:rPr>
          <w:rFonts w:hint="eastAsia" w:ascii="宋体" w:hAnsi="宋体" w:eastAsia="宋体" w:cs="宋体"/>
          <w:b/>
          <w:bCs/>
          <w:color w:val="000000"/>
          <w:spacing w:val="0"/>
          <w:w w:val="100"/>
          <w:position w:val="0"/>
          <w:sz w:val="22"/>
          <w:szCs w:val="22"/>
          <w:lang w:eastAsia="zh-CN"/>
        </w:rPr>
        <w:t>附</w:t>
      </w:r>
      <w:r>
        <w:rPr>
          <w:rFonts w:hint="eastAsia" w:ascii="宋体" w:hAnsi="宋体" w:eastAsia="宋体" w:cs="宋体"/>
          <w:b/>
          <w:bCs/>
          <w:color w:val="000000"/>
          <w:spacing w:val="0"/>
          <w:w w:val="100"/>
          <w:position w:val="0"/>
          <w:sz w:val="22"/>
          <w:szCs w:val="22"/>
        </w:rPr>
        <w:t>件二</w:t>
      </w:r>
    </w:p>
    <w:p>
      <w:pPr>
        <w:pStyle w:val="24"/>
        <w:keepNext w:val="0"/>
        <w:keepLines w:val="0"/>
        <w:pageBreakBefore w:val="0"/>
        <w:widowControl w:val="0"/>
        <w:shd w:val="clear" w:color="auto" w:fill="auto"/>
        <w:kinsoku/>
        <w:wordWrap/>
        <w:overflowPunct/>
        <w:topLinePunct w:val="0"/>
        <w:autoSpaceDE/>
        <w:autoSpaceDN/>
        <w:bidi w:val="0"/>
        <w:adjustRightInd/>
        <w:snapToGrid/>
        <w:spacing w:line="440" w:lineRule="exact"/>
        <w:ind w:left="0" w:leftChars="0" w:right="0" w:rightChars="0" w:firstLine="0" w:firstLineChars="0"/>
        <w:jc w:val="center"/>
        <w:textAlignment w:val="auto"/>
        <w:rPr>
          <w:rFonts w:hint="eastAsia" w:ascii="宋体" w:hAnsi="宋体" w:eastAsia="宋体" w:cs="宋体"/>
          <w:b/>
          <w:bCs/>
          <w:sz w:val="22"/>
          <w:szCs w:val="22"/>
        </w:rPr>
      </w:pPr>
      <w:r>
        <w:rPr>
          <w:rFonts w:hint="eastAsia" w:ascii="宋体" w:hAnsi="宋体" w:eastAsia="宋体" w:cs="宋体"/>
          <w:b/>
          <w:bCs/>
          <w:color w:val="000000"/>
          <w:spacing w:val="0"/>
          <w:w w:val="100"/>
          <w:position w:val="0"/>
          <w:sz w:val="22"/>
          <w:szCs w:val="22"/>
        </w:rPr>
        <w:t>设备管理考核细则</w:t>
      </w:r>
    </w:p>
    <w:p>
      <w:pPr>
        <w:pStyle w:val="24"/>
        <w:keepNext w:val="0"/>
        <w:keepLines w:val="0"/>
        <w:pageBreakBefore w:val="0"/>
        <w:widowControl w:val="0"/>
        <w:shd w:val="clear" w:color="auto" w:fill="auto"/>
        <w:tabs>
          <w:tab w:val="left" w:pos="791"/>
        </w:tabs>
        <w:kinsoku/>
        <w:wordWrap/>
        <w:overflowPunct/>
        <w:topLinePunct w:val="0"/>
        <w:autoSpaceDE/>
        <w:autoSpaceDN/>
        <w:bidi w:val="0"/>
        <w:adjustRightInd/>
        <w:snapToGrid/>
        <w:spacing w:line="440" w:lineRule="exact"/>
        <w:ind w:left="0" w:leftChars="0" w:right="0" w:rightChars="0" w:firstLine="440" w:firstLineChars="200"/>
        <w:jc w:val="both"/>
        <w:textAlignment w:val="auto"/>
        <w:rPr>
          <w:rFonts w:hint="eastAsia" w:ascii="宋体" w:hAnsi="宋体" w:eastAsia="宋体" w:cs="宋体"/>
          <w:b w:val="0"/>
          <w:bCs w:val="0"/>
          <w:i w:val="0"/>
          <w:iCs w:val="0"/>
          <w:smallCaps w:val="0"/>
          <w:strike w:val="0"/>
          <w:color w:val="000000"/>
          <w:spacing w:val="0"/>
          <w:w w:val="100"/>
          <w:position w:val="0"/>
          <w:sz w:val="22"/>
          <w:szCs w:val="22"/>
        </w:rPr>
      </w:pPr>
      <w:r>
        <w:rPr>
          <w:rFonts w:hint="eastAsia" w:ascii="宋体" w:hAnsi="宋体" w:eastAsia="宋体" w:cs="宋体"/>
          <w:b w:val="0"/>
          <w:bCs w:val="0"/>
          <w:i w:val="0"/>
          <w:iCs w:val="0"/>
          <w:smallCaps w:val="0"/>
          <w:strike w:val="0"/>
          <w:color w:val="000000"/>
          <w:spacing w:val="0"/>
          <w:w w:val="100"/>
          <w:position w:val="0"/>
          <w:sz w:val="22"/>
          <w:szCs w:val="22"/>
        </w:rPr>
        <w:t>根据南通日报社（甲方）与</w:t>
      </w:r>
      <w:r>
        <w:rPr>
          <w:rFonts w:hint="eastAsia" w:ascii="宋体" w:hAnsi="宋体" w:eastAsia="宋体" w:cs="宋体"/>
          <w:color w:val="000000"/>
          <w:spacing w:val="0"/>
          <w:w w:val="100"/>
          <w:position w:val="0"/>
          <w:sz w:val="22"/>
          <w:szCs w:val="22"/>
          <w:u w:val="single"/>
          <w:lang w:val="en-US" w:eastAsia="zh-CN"/>
        </w:rPr>
        <w:t xml:space="preserve">                </w:t>
      </w:r>
      <w:r>
        <w:rPr>
          <w:rFonts w:hint="eastAsia" w:ascii="宋体" w:hAnsi="宋体" w:eastAsia="宋体" w:cs="宋体"/>
          <w:b w:val="0"/>
          <w:bCs w:val="0"/>
          <w:i w:val="0"/>
          <w:iCs w:val="0"/>
          <w:smallCaps w:val="0"/>
          <w:strike w:val="0"/>
          <w:color w:val="000000"/>
          <w:spacing w:val="0"/>
          <w:w w:val="100"/>
          <w:position w:val="0"/>
          <w:sz w:val="22"/>
          <w:szCs w:val="22"/>
        </w:rPr>
        <w:t>（乙方）签署的“物业管理服务委托合同”，特制定甲方对乙方的设备管理考核细则。</w:t>
      </w:r>
    </w:p>
    <w:p>
      <w:pPr>
        <w:pStyle w:val="24"/>
        <w:keepNext w:val="0"/>
        <w:keepLines w:val="0"/>
        <w:pageBreakBefore w:val="0"/>
        <w:widowControl w:val="0"/>
        <w:shd w:val="clear" w:color="auto" w:fill="auto"/>
        <w:tabs>
          <w:tab w:val="left" w:pos="894"/>
        </w:tabs>
        <w:kinsoku/>
        <w:wordWrap/>
        <w:overflowPunct/>
        <w:topLinePunct w:val="0"/>
        <w:autoSpaceDE/>
        <w:autoSpaceDN/>
        <w:bidi w:val="0"/>
        <w:adjustRightInd/>
        <w:snapToGrid/>
        <w:spacing w:line="440" w:lineRule="exact"/>
        <w:ind w:left="0" w:leftChars="0" w:right="0" w:rightChars="0" w:firstLine="440" w:firstLineChars="200"/>
        <w:jc w:val="both"/>
        <w:textAlignment w:val="auto"/>
        <w:rPr>
          <w:rFonts w:hint="eastAsia" w:ascii="宋体" w:hAnsi="宋体" w:eastAsia="宋体" w:cs="宋体"/>
          <w:sz w:val="22"/>
          <w:szCs w:val="22"/>
        </w:rPr>
      </w:pPr>
      <w:bookmarkStart w:id="113" w:name="bookmark115"/>
      <w:r>
        <w:rPr>
          <w:rFonts w:hint="eastAsia" w:ascii="宋体" w:hAnsi="宋体" w:eastAsia="宋体" w:cs="宋体"/>
          <w:color w:val="000000"/>
          <w:spacing w:val="0"/>
          <w:w w:val="100"/>
          <w:position w:val="0"/>
          <w:sz w:val="22"/>
          <w:szCs w:val="22"/>
        </w:rPr>
        <w:t>一</w:t>
      </w:r>
      <w:bookmarkEnd w:id="113"/>
      <w:r>
        <w:rPr>
          <w:rFonts w:hint="eastAsia" w:ascii="宋体" w:hAnsi="宋体" w:eastAsia="宋体" w:cs="宋体"/>
          <w:color w:val="000000"/>
          <w:spacing w:val="0"/>
          <w:w w:val="100"/>
          <w:position w:val="0"/>
          <w:sz w:val="22"/>
          <w:szCs w:val="22"/>
        </w:rPr>
        <w:t>、</w:t>
      </w:r>
      <w:r>
        <w:rPr>
          <w:rFonts w:hint="eastAsia" w:ascii="宋体" w:hAnsi="宋体" w:eastAsia="宋体" w:cs="宋体"/>
          <w:color w:val="000000"/>
          <w:spacing w:val="0"/>
          <w:w w:val="100"/>
          <w:position w:val="0"/>
          <w:sz w:val="22"/>
          <w:szCs w:val="22"/>
        </w:rPr>
        <w:tab/>
      </w:r>
      <w:r>
        <w:rPr>
          <w:rFonts w:hint="eastAsia" w:ascii="宋体" w:hAnsi="宋体" w:eastAsia="宋体" w:cs="宋体"/>
          <w:color w:val="000000"/>
          <w:spacing w:val="0"/>
          <w:w w:val="100"/>
          <w:position w:val="0"/>
          <w:sz w:val="22"/>
          <w:szCs w:val="22"/>
        </w:rPr>
        <w:t>服务目标</w:t>
      </w:r>
    </w:p>
    <w:p>
      <w:pPr>
        <w:pStyle w:val="24"/>
        <w:keepNext w:val="0"/>
        <w:keepLines w:val="0"/>
        <w:pageBreakBefore w:val="0"/>
        <w:widowControl w:val="0"/>
        <w:shd w:val="clear" w:color="auto" w:fill="auto"/>
        <w:tabs>
          <w:tab w:val="left" w:pos="786"/>
        </w:tabs>
        <w:kinsoku/>
        <w:wordWrap/>
        <w:overflowPunct/>
        <w:topLinePunct w:val="0"/>
        <w:autoSpaceDE/>
        <w:autoSpaceDN/>
        <w:bidi w:val="0"/>
        <w:adjustRightInd/>
        <w:snapToGrid/>
        <w:spacing w:line="440" w:lineRule="exact"/>
        <w:ind w:left="0" w:leftChars="0" w:right="0" w:rightChars="0" w:firstLine="440" w:firstLineChars="200"/>
        <w:jc w:val="both"/>
        <w:textAlignment w:val="auto"/>
        <w:rPr>
          <w:rFonts w:hint="eastAsia" w:ascii="宋体" w:hAnsi="宋体" w:eastAsia="宋体" w:cs="宋体"/>
          <w:sz w:val="22"/>
          <w:szCs w:val="22"/>
        </w:rPr>
      </w:pPr>
      <w:bookmarkStart w:id="114" w:name="bookmark116"/>
      <w:r>
        <w:rPr>
          <w:rFonts w:hint="eastAsia" w:ascii="宋体" w:hAnsi="宋体" w:eastAsia="宋体" w:cs="宋体"/>
          <w:color w:val="000000"/>
          <w:spacing w:val="0"/>
          <w:w w:val="100"/>
          <w:position w:val="0"/>
          <w:sz w:val="22"/>
          <w:szCs w:val="22"/>
        </w:rPr>
        <w:t>1</w:t>
      </w:r>
      <w:bookmarkEnd w:id="114"/>
      <w:r>
        <w:rPr>
          <w:rFonts w:hint="eastAsia" w:ascii="宋体" w:hAnsi="宋体" w:eastAsia="宋体" w:cs="宋体"/>
          <w:color w:val="000000"/>
          <w:spacing w:val="0"/>
          <w:w w:val="100"/>
          <w:position w:val="0"/>
          <w:sz w:val="22"/>
          <w:szCs w:val="22"/>
        </w:rPr>
        <w:t>、无安全与工伤事故，无设备损坏责任事故，无设备故障责任事故。</w:t>
      </w:r>
    </w:p>
    <w:p>
      <w:pPr>
        <w:pStyle w:val="24"/>
        <w:keepNext w:val="0"/>
        <w:keepLines w:val="0"/>
        <w:pageBreakBefore w:val="0"/>
        <w:widowControl w:val="0"/>
        <w:shd w:val="clear" w:color="auto" w:fill="auto"/>
        <w:tabs>
          <w:tab w:val="left" w:pos="791"/>
        </w:tabs>
        <w:kinsoku/>
        <w:wordWrap/>
        <w:overflowPunct/>
        <w:topLinePunct w:val="0"/>
        <w:autoSpaceDE/>
        <w:autoSpaceDN/>
        <w:bidi w:val="0"/>
        <w:adjustRightInd/>
        <w:snapToGrid/>
        <w:spacing w:line="440" w:lineRule="exact"/>
        <w:ind w:left="0" w:leftChars="0" w:right="0" w:rightChars="0" w:firstLine="440" w:firstLineChars="200"/>
        <w:jc w:val="both"/>
        <w:textAlignment w:val="auto"/>
        <w:rPr>
          <w:rFonts w:hint="eastAsia" w:ascii="宋体" w:hAnsi="宋体" w:eastAsia="宋体" w:cs="宋体"/>
          <w:sz w:val="22"/>
          <w:szCs w:val="22"/>
        </w:rPr>
      </w:pPr>
      <w:bookmarkStart w:id="115" w:name="bookmark117"/>
      <w:r>
        <w:rPr>
          <w:rFonts w:hint="eastAsia" w:ascii="宋体" w:hAnsi="宋体" w:eastAsia="宋体" w:cs="宋体"/>
          <w:color w:val="000000"/>
          <w:spacing w:val="0"/>
          <w:w w:val="100"/>
          <w:position w:val="0"/>
          <w:sz w:val="22"/>
          <w:szCs w:val="22"/>
        </w:rPr>
        <w:t>2</w:t>
      </w:r>
      <w:bookmarkEnd w:id="115"/>
      <w:r>
        <w:rPr>
          <w:rFonts w:hint="eastAsia" w:ascii="宋体" w:hAnsi="宋体" w:eastAsia="宋体" w:cs="宋体"/>
          <w:color w:val="000000"/>
          <w:spacing w:val="0"/>
          <w:w w:val="100"/>
          <w:position w:val="0"/>
          <w:sz w:val="22"/>
          <w:szCs w:val="22"/>
        </w:rPr>
        <w:t>、提高设备适用效率，降低运行成本。</w:t>
      </w:r>
    </w:p>
    <w:p>
      <w:pPr>
        <w:pStyle w:val="24"/>
        <w:keepNext w:val="0"/>
        <w:keepLines w:val="0"/>
        <w:pageBreakBefore w:val="0"/>
        <w:widowControl w:val="0"/>
        <w:shd w:val="clear" w:color="auto" w:fill="auto"/>
        <w:tabs>
          <w:tab w:val="left" w:pos="791"/>
        </w:tabs>
        <w:kinsoku/>
        <w:wordWrap/>
        <w:overflowPunct/>
        <w:topLinePunct w:val="0"/>
        <w:autoSpaceDE/>
        <w:autoSpaceDN/>
        <w:bidi w:val="0"/>
        <w:adjustRightInd/>
        <w:snapToGrid/>
        <w:spacing w:line="440" w:lineRule="exact"/>
        <w:ind w:left="0" w:leftChars="0" w:right="0" w:rightChars="0" w:firstLine="440" w:firstLineChars="200"/>
        <w:jc w:val="both"/>
        <w:textAlignment w:val="auto"/>
        <w:rPr>
          <w:rFonts w:hint="eastAsia" w:ascii="宋体" w:hAnsi="宋体" w:eastAsia="宋体" w:cs="宋体"/>
          <w:sz w:val="22"/>
          <w:szCs w:val="22"/>
        </w:rPr>
      </w:pPr>
      <w:bookmarkStart w:id="116" w:name="bookmark118"/>
      <w:r>
        <w:rPr>
          <w:rFonts w:hint="eastAsia" w:ascii="宋体" w:hAnsi="宋体" w:eastAsia="宋体" w:cs="宋体"/>
          <w:color w:val="000000"/>
          <w:spacing w:val="0"/>
          <w:w w:val="100"/>
          <w:position w:val="0"/>
          <w:sz w:val="22"/>
          <w:szCs w:val="22"/>
        </w:rPr>
        <w:t>3</w:t>
      </w:r>
      <w:bookmarkEnd w:id="116"/>
      <w:r>
        <w:rPr>
          <w:rFonts w:hint="eastAsia" w:ascii="宋体" w:hAnsi="宋体" w:eastAsia="宋体" w:cs="宋体"/>
          <w:color w:val="000000"/>
          <w:spacing w:val="0"/>
          <w:w w:val="100"/>
          <w:position w:val="0"/>
          <w:sz w:val="22"/>
          <w:szCs w:val="22"/>
        </w:rPr>
        <w:t>、设备完好率达98%以上，报修及时率达100%,维修合格率达</w:t>
      </w:r>
      <w:r>
        <w:rPr>
          <w:rFonts w:hint="eastAsia" w:ascii="宋体" w:hAnsi="宋体" w:eastAsia="宋体" w:cs="宋体"/>
          <w:color w:val="000000"/>
          <w:spacing w:val="0"/>
          <w:w w:val="100"/>
          <w:position w:val="0"/>
          <w:sz w:val="22"/>
          <w:szCs w:val="22"/>
          <w:lang w:val="en-US" w:eastAsia="en-US" w:bidi="en-US"/>
        </w:rPr>
        <w:t>100%o</w:t>
      </w:r>
    </w:p>
    <w:p>
      <w:pPr>
        <w:pStyle w:val="24"/>
        <w:keepNext w:val="0"/>
        <w:keepLines w:val="0"/>
        <w:pageBreakBefore w:val="0"/>
        <w:widowControl w:val="0"/>
        <w:shd w:val="clear" w:color="auto" w:fill="auto"/>
        <w:tabs>
          <w:tab w:val="left" w:pos="776"/>
        </w:tabs>
        <w:kinsoku/>
        <w:wordWrap/>
        <w:overflowPunct/>
        <w:topLinePunct w:val="0"/>
        <w:autoSpaceDE/>
        <w:autoSpaceDN/>
        <w:bidi w:val="0"/>
        <w:adjustRightInd/>
        <w:snapToGrid/>
        <w:spacing w:line="440" w:lineRule="exact"/>
        <w:ind w:left="0" w:leftChars="0" w:right="0" w:rightChars="0" w:firstLine="440" w:firstLineChars="200"/>
        <w:jc w:val="both"/>
        <w:textAlignment w:val="auto"/>
        <w:rPr>
          <w:rFonts w:hint="eastAsia" w:ascii="宋体" w:hAnsi="宋体" w:eastAsia="宋体" w:cs="宋体"/>
          <w:sz w:val="22"/>
          <w:szCs w:val="22"/>
        </w:rPr>
      </w:pPr>
      <w:bookmarkStart w:id="117" w:name="bookmark119"/>
      <w:r>
        <w:rPr>
          <w:rFonts w:hint="eastAsia" w:ascii="宋体" w:hAnsi="宋体" w:eastAsia="宋体" w:cs="宋体"/>
          <w:color w:val="000000"/>
          <w:spacing w:val="0"/>
          <w:w w:val="100"/>
          <w:position w:val="0"/>
          <w:sz w:val="22"/>
          <w:szCs w:val="22"/>
        </w:rPr>
        <w:t>4</w:t>
      </w:r>
      <w:bookmarkEnd w:id="117"/>
      <w:r>
        <w:rPr>
          <w:rFonts w:hint="eastAsia" w:ascii="宋体" w:hAnsi="宋体" w:eastAsia="宋体" w:cs="宋体"/>
          <w:color w:val="000000"/>
          <w:spacing w:val="0"/>
          <w:w w:val="100"/>
          <w:position w:val="0"/>
          <w:sz w:val="22"/>
          <w:szCs w:val="22"/>
        </w:rPr>
        <w:t>、在合同期内与上年度比，实现年电、水、空调用燃气消耗下降5%的指标。</w:t>
      </w:r>
    </w:p>
    <w:p>
      <w:pPr>
        <w:pStyle w:val="24"/>
        <w:keepNext w:val="0"/>
        <w:keepLines w:val="0"/>
        <w:pageBreakBefore w:val="0"/>
        <w:widowControl w:val="0"/>
        <w:shd w:val="clear" w:color="auto" w:fill="auto"/>
        <w:tabs>
          <w:tab w:val="left" w:pos="894"/>
        </w:tabs>
        <w:kinsoku/>
        <w:wordWrap/>
        <w:overflowPunct/>
        <w:topLinePunct w:val="0"/>
        <w:autoSpaceDE/>
        <w:autoSpaceDN/>
        <w:bidi w:val="0"/>
        <w:adjustRightInd/>
        <w:snapToGrid/>
        <w:spacing w:line="440" w:lineRule="exact"/>
        <w:ind w:left="0" w:leftChars="0" w:right="0" w:rightChars="0" w:firstLine="440" w:firstLineChars="200"/>
        <w:jc w:val="both"/>
        <w:textAlignment w:val="auto"/>
        <w:rPr>
          <w:rFonts w:hint="eastAsia" w:ascii="宋体" w:hAnsi="宋体" w:eastAsia="宋体" w:cs="宋体"/>
          <w:sz w:val="22"/>
          <w:szCs w:val="22"/>
        </w:rPr>
      </w:pPr>
      <w:bookmarkStart w:id="118" w:name="bookmark120"/>
      <w:r>
        <w:rPr>
          <w:rFonts w:hint="eastAsia" w:ascii="宋体" w:hAnsi="宋体" w:eastAsia="宋体" w:cs="宋体"/>
          <w:color w:val="000000"/>
          <w:spacing w:val="0"/>
          <w:w w:val="100"/>
          <w:position w:val="0"/>
          <w:sz w:val="22"/>
          <w:szCs w:val="22"/>
        </w:rPr>
        <w:t>二</w:t>
      </w:r>
      <w:bookmarkEnd w:id="118"/>
      <w:r>
        <w:rPr>
          <w:rFonts w:hint="eastAsia" w:ascii="宋体" w:hAnsi="宋体" w:eastAsia="宋体" w:cs="宋体"/>
          <w:color w:val="000000"/>
          <w:spacing w:val="0"/>
          <w:w w:val="100"/>
          <w:position w:val="0"/>
          <w:sz w:val="22"/>
          <w:szCs w:val="22"/>
        </w:rPr>
        <w:t>、服务要求</w:t>
      </w:r>
    </w:p>
    <w:p>
      <w:pPr>
        <w:pStyle w:val="24"/>
        <w:keepNext w:val="0"/>
        <w:keepLines w:val="0"/>
        <w:pageBreakBefore w:val="0"/>
        <w:widowControl w:val="0"/>
        <w:shd w:val="clear" w:color="auto" w:fill="auto"/>
        <w:kinsoku/>
        <w:wordWrap/>
        <w:overflowPunct/>
        <w:topLinePunct w:val="0"/>
        <w:autoSpaceDE/>
        <w:autoSpaceDN/>
        <w:bidi w:val="0"/>
        <w:adjustRightInd/>
        <w:snapToGrid/>
        <w:spacing w:line="440" w:lineRule="exact"/>
        <w:ind w:left="0" w:leftChars="0" w:right="0" w:rightChars="0" w:firstLine="440" w:firstLineChars="200"/>
        <w:jc w:val="both"/>
        <w:textAlignment w:val="auto"/>
        <w:rPr>
          <w:rFonts w:hint="eastAsia" w:ascii="宋体" w:hAnsi="宋体" w:eastAsia="宋体" w:cs="宋体"/>
          <w:sz w:val="22"/>
          <w:szCs w:val="22"/>
        </w:rPr>
      </w:pPr>
      <w:r>
        <w:rPr>
          <w:rFonts w:hint="eastAsia" w:ascii="宋体" w:hAnsi="宋体" w:eastAsia="宋体" w:cs="宋体"/>
          <w:color w:val="000000"/>
          <w:spacing w:val="0"/>
          <w:w w:val="100"/>
          <w:position w:val="0"/>
          <w:sz w:val="22"/>
          <w:szCs w:val="22"/>
        </w:rPr>
        <w:t>乙方应按照国家标准，建立健全</w:t>
      </w:r>
      <w:r>
        <w:rPr>
          <w:rFonts w:hint="eastAsia" w:ascii="宋体" w:hAnsi="宋体" w:eastAsia="宋体" w:cs="宋体"/>
          <w:color w:val="000000"/>
          <w:spacing w:val="0"/>
          <w:w w:val="100"/>
          <w:position w:val="0"/>
          <w:sz w:val="22"/>
          <w:szCs w:val="22"/>
          <w:lang w:val="en-US" w:eastAsia="en-US" w:bidi="en-US"/>
        </w:rPr>
        <w:t>IS09001</w:t>
      </w:r>
      <w:r>
        <w:rPr>
          <w:rFonts w:hint="eastAsia" w:ascii="宋体" w:hAnsi="宋体" w:eastAsia="宋体" w:cs="宋体"/>
          <w:color w:val="000000"/>
          <w:spacing w:val="0"/>
          <w:w w:val="100"/>
          <w:position w:val="0"/>
          <w:sz w:val="22"/>
          <w:szCs w:val="22"/>
        </w:rPr>
        <w:t>质量保证体系，</w:t>
      </w:r>
      <w:r>
        <w:rPr>
          <w:rFonts w:hint="eastAsia" w:ascii="宋体" w:hAnsi="宋体" w:eastAsia="宋体" w:cs="宋体"/>
          <w:color w:val="000000"/>
          <w:spacing w:val="0"/>
          <w:w w:val="100"/>
          <w:position w:val="0"/>
          <w:sz w:val="22"/>
          <w:szCs w:val="22"/>
          <w:lang w:val="en-US" w:eastAsia="en-US" w:bidi="en-US"/>
        </w:rPr>
        <w:t>IS014001</w:t>
      </w:r>
      <w:r>
        <w:rPr>
          <w:rFonts w:hint="eastAsia" w:ascii="宋体" w:hAnsi="宋体" w:eastAsia="宋体" w:cs="宋体"/>
          <w:color w:val="000000"/>
          <w:spacing w:val="0"/>
          <w:w w:val="100"/>
          <w:position w:val="0"/>
          <w:sz w:val="22"/>
          <w:szCs w:val="22"/>
        </w:rPr>
        <w:t>环境质量保证体系，确保大院设备和秩序的正常运行。</w:t>
      </w:r>
    </w:p>
    <w:p>
      <w:pPr>
        <w:pStyle w:val="24"/>
        <w:keepNext w:val="0"/>
        <w:keepLines w:val="0"/>
        <w:pageBreakBefore w:val="0"/>
        <w:widowControl w:val="0"/>
        <w:shd w:val="clear" w:color="auto" w:fill="auto"/>
        <w:tabs>
          <w:tab w:val="left" w:pos="894"/>
        </w:tabs>
        <w:kinsoku/>
        <w:wordWrap/>
        <w:overflowPunct/>
        <w:topLinePunct w:val="0"/>
        <w:autoSpaceDE/>
        <w:autoSpaceDN/>
        <w:bidi w:val="0"/>
        <w:adjustRightInd/>
        <w:snapToGrid/>
        <w:spacing w:line="440" w:lineRule="exact"/>
        <w:ind w:left="0" w:leftChars="0" w:right="0" w:rightChars="0" w:firstLine="440" w:firstLineChars="200"/>
        <w:jc w:val="both"/>
        <w:textAlignment w:val="auto"/>
        <w:rPr>
          <w:rFonts w:hint="eastAsia" w:ascii="宋体" w:hAnsi="宋体" w:eastAsia="宋体" w:cs="宋体"/>
          <w:sz w:val="22"/>
          <w:szCs w:val="22"/>
        </w:rPr>
      </w:pPr>
      <w:bookmarkStart w:id="119" w:name="bookmark121"/>
      <w:r>
        <w:rPr>
          <w:rFonts w:hint="eastAsia" w:ascii="宋体" w:hAnsi="宋体" w:eastAsia="宋体" w:cs="宋体"/>
          <w:color w:val="000000"/>
          <w:spacing w:val="0"/>
          <w:w w:val="100"/>
          <w:position w:val="0"/>
          <w:sz w:val="22"/>
          <w:szCs w:val="22"/>
        </w:rPr>
        <w:t>三</w:t>
      </w:r>
      <w:bookmarkEnd w:id="119"/>
      <w:r>
        <w:rPr>
          <w:rFonts w:hint="eastAsia" w:ascii="宋体" w:hAnsi="宋体" w:eastAsia="宋体" w:cs="宋体"/>
          <w:color w:val="000000"/>
          <w:spacing w:val="0"/>
          <w:w w:val="100"/>
          <w:position w:val="0"/>
          <w:sz w:val="22"/>
          <w:szCs w:val="22"/>
        </w:rPr>
        <w:t>、服务标准</w:t>
      </w:r>
    </w:p>
    <w:p>
      <w:pPr>
        <w:pStyle w:val="24"/>
        <w:keepNext w:val="0"/>
        <w:keepLines w:val="0"/>
        <w:pageBreakBefore w:val="0"/>
        <w:widowControl w:val="0"/>
        <w:shd w:val="clear" w:color="auto" w:fill="auto"/>
        <w:tabs>
          <w:tab w:val="left" w:pos="791"/>
        </w:tabs>
        <w:kinsoku/>
        <w:wordWrap/>
        <w:overflowPunct/>
        <w:topLinePunct w:val="0"/>
        <w:autoSpaceDE/>
        <w:autoSpaceDN/>
        <w:bidi w:val="0"/>
        <w:adjustRightInd/>
        <w:snapToGrid/>
        <w:spacing w:line="440" w:lineRule="exact"/>
        <w:ind w:left="0" w:leftChars="0" w:right="0" w:rightChars="0" w:firstLine="440" w:firstLineChars="200"/>
        <w:jc w:val="both"/>
        <w:textAlignment w:val="auto"/>
        <w:rPr>
          <w:rFonts w:hint="eastAsia" w:ascii="宋体" w:hAnsi="宋体" w:eastAsia="宋体" w:cs="宋体"/>
          <w:sz w:val="22"/>
          <w:szCs w:val="22"/>
        </w:rPr>
      </w:pPr>
      <w:bookmarkStart w:id="120" w:name="bookmark122"/>
      <w:r>
        <w:rPr>
          <w:rFonts w:hint="eastAsia" w:ascii="宋体" w:hAnsi="宋体" w:eastAsia="宋体" w:cs="宋体"/>
          <w:color w:val="000000"/>
          <w:spacing w:val="0"/>
          <w:w w:val="100"/>
          <w:position w:val="0"/>
          <w:sz w:val="22"/>
          <w:szCs w:val="22"/>
        </w:rPr>
        <w:t>1</w:t>
      </w:r>
      <w:bookmarkEnd w:id="120"/>
      <w:r>
        <w:rPr>
          <w:rFonts w:hint="eastAsia" w:ascii="宋体" w:hAnsi="宋体" w:eastAsia="宋体" w:cs="宋体"/>
          <w:color w:val="000000"/>
          <w:spacing w:val="0"/>
          <w:w w:val="100"/>
          <w:position w:val="0"/>
          <w:sz w:val="22"/>
          <w:szCs w:val="22"/>
        </w:rPr>
        <w:t>、乙方设备服务人员</w:t>
      </w:r>
      <w:r>
        <w:rPr>
          <w:rFonts w:hint="eastAsia" w:ascii="宋体" w:hAnsi="宋体" w:eastAsia="宋体" w:cs="宋体"/>
          <w:color w:val="000000"/>
          <w:spacing w:val="0"/>
          <w:w w:val="100"/>
          <w:position w:val="0"/>
          <w:sz w:val="22"/>
          <w:szCs w:val="22"/>
          <w:u w:val="single"/>
          <w:lang w:val="en-US" w:eastAsia="zh-CN"/>
        </w:rPr>
        <w:t xml:space="preserve">    </w:t>
      </w:r>
      <w:r>
        <w:rPr>
          <w:rFonts w:hint="eastAsia" w:ascii="宋体" w:hAnsi="宋体" w:eastAsia="宋体" w:cs="宋体"/>
          <w:color w:val="000000"/>
          <w:spacing w:val="0"/>
          <w:w w:val="100"/>
          <w:position w:val="0"/>
          <w:sz w:val="22"/>
          <w:szCs w:val="22"/>
        </w:rPr>
        <w:t>名（甲方有权按实际减少的人数扣除乙方当月相应的人均服务费，同时要求乙方补足人数。），其中设备主管1人，均应具有相应专业上岗证书，其中设备主管具有类似工程经验且具有机电安装工程师以上职称，高、中级工不得少于30%。</w:t>
      </w:r>
    </w:p>
    <w:p>
      <w:pPr>
        <w:pStyle w:val="24"/>
        <w:keepNext w:val="0"/>
        <w:keepLines w:val="0"/>
        <w:pageBreakBefore w:val="0"/>
        <w:widowControl w:val="0"/>
        <w:shd w:val="clear" w:color="auto" w:fill="auto"/>
        <w:tabs>
          <w:tab w:val="left" w:pos="796"/>
        </w:tabs>
        <w:kinsoku/>
        <w:wordWrap/>
        <w:overflowPunct/>
        <w:topLinePunct w:val="0"/>
        <w:autoSpaceDE/>
        <w:autoSpaceDN/>
        <w:bidi w:val="0"/>
        <w:adjustRightInd/>
        <w:snapToGrid/>
        <w:spacing w:line="440" w:lineRule="exact"/>
        <w:ind w:left="0" w:leftChars="0" w:right="0" w:rightChars="0" w:firstLine="440" w:firstLineChars="200"/>
        <w:jc w:val="both"/>
        <w:textAlignment w:val="auto"/>
        <w:rPr>
          <w:rFonts w:hint="eastAsia" w:ascii="宋体" w:hAnsi="宋体" w:eastAsia="宋体" w:cs="宋体"/>
          <w:sz w:val="22"/>
          <w:szCs w:val="22"/>
        </w:rPr>
      </w:pPr>
      <w:bookmarkStart w:id="121" w:name="bookmark123"/>
      <w:r>
        <w:rPr>
          <w:rFonts w:hint="eastAsia" w:ascii="宋体" w:hAnsi="宋体" w:eastAsia="宋体" w:cs="宋体"/>
          <w:color w:val="000000"/>
          <w:spacing w:val="0"/>
          <w:w w:val="100"/>
          <w:position w:val="0"/>
          <w:sz w:val="22"/>
          <w:szCs w:val="22"/>
        </w:rPr>
        <w:t>2</w:t>
      </w:r>
      <w:bookmarkEnd w:id="121"/>
      <w:r>
        <w:rPr>
          <w:rFonts w:hint="eastAsia" w:ascii="宋体" w:hAnsi="宋体" w:eastAsia="宋体" w:cs="宋体"/>
          <w:color w:val="000000"/>
          <w:spacing w:val="0"/>
          <w:w w:val="100"/>
          <w:position w:val="0"/>
          <w:sz w:val="22"/>
          <w:szCs w:val="22"/>
        </w:rPr>
        <w:t>、维修器具与投标承诺一致。</w:t>
      </w:r>
    </w:p>
    <w:p>
      <w:pPr>
        <w:pStyle w:val="24"/>
        <w:keepNext w:val="0"/>
        <w:keepLines w:val="0"/>
        <w:pageBreakBefore w:val="0"/>
        <w:widowControl w:val="0"/>
        <w:shd w:val="clear" w:color="auto" w:fill="auto"/>
        <w:tabs>
          <w:tab w:val="left" w:pos="796"/>
        </w:tabs>
        <w:kinsoku/>
        <w:wordWrap/>
        <w:overflowPunct/>
        <w:topLinePunct w:val="0"/>
        <w:autoSpaceDE/>
        <w:autoSpaceDN/>
        <w:bidi w:val="0"/>
        <w:adjustRightInd/>
        <w:snapToGrid/>
        <w:spacing w:line="440" w:lineRule="exact"/>
        <w:ind w:left="0" w:leftChars="0" w:right="0" w:rightChars="0" w:firstLine="440" w:firstLineChars="200"/>
        <w:jc w:val="both"/>
        <w:textAlignment w:val="auto"/>
        <w:rPr>
          <w:rFonts w:hint="eastAsia" w:ascii="宋体" w:hAnsi="宋体" w:eastAsia="宋体" w:cs="宋体"/>
          <w:sz w:val="22"/>
          <w:szCs w:val="22"/>
        </w:rPr>
      </w:pPr>
      <w:bookmarkStart w:id="122" w:name="bookmark124"/>
      <w:r>
        <w:rPr>
          <w:rFonts w:hint="eastAsia" w:ascii="宋体" w:hAnsi="宋体" w:eastAsia="宋体" w:cs="宋体"/>
          <w:color w:val="000000"/>
          <w:spacing w:val="0"/>
          <w:w w:val="100"/>
          <w:position w:val="0"/>
          <w:sz w:val="22"/>
          <w:szCs w:val="22"/>
        </w:rPr>
        <w:t>3</w:t>
      </w:r>
      <w:bookmarkEnd w:id="122"/>
      <w:r>
        <w:rPr>
          <w:rFonts w:hint="eastAsia" w:ascii="宋体" w:hAnsi="宋体" w:eastAsia="宋体" w:cs="宋体"/>
          <w:color w:val="000000"/>
          <w:spacing w:val="0"/>
          <w:w w:val="100"/>
          <w:position w:val="0"/>
          <w:sz w:val="22"/>
          <w:szCs w:val="22"/>
        </w:rPr>
        <w:t>、各类设备运行良好，完好率达98%。</w:t>
      </w:r>
    </w:p>
    <w:p>
      <w:pPr>
        <w:pStyle w:val="24"/>
        <w:keepNext w:val="0"/>
        <w:keepLines w:val="0"/>
        <w:pageBreakBefore w:val="0"/>
        <w:widowControl w:val="0"/>
        <w:shd w:val="clear" w:color="auto" w:fill="auto"/>
        <w:tabs>
          <w:tab w:val="left" w:pos="791"/>
        </w:tabs>
        <w:kinsoku/>
        <w:wordWrap/>
        <w:overflowPunct/>
        <w:topLinePunct w:val="0"/>
        <w:autoSpaceDE/>
        <w:autoSpaceDN/>
        <w:bidi w:val="0"/>
        <w:adjustRightInd/>
        <w:snapToGrid/>
        <w:spacing w:line="440" w:lineRule="exact"/>
        <w:ind w:left="0" w:leftChars="0" w:right="0" w:rightChars="0" w:firstLine="440" w:firstLineChars="200"/>
        <w:jc w:val="both"/>
        <w:textAlignment w:val="auto"/>
        <w:rPr>
          <w:rFonts w:hint="eastAsia" w:ascii="宋体" w:hAnsi="宋体" w:eastAsia="宋体" w:cs="宋体"/>
          <w:sz w:val="22"/>
          <w:szCs w:val="22"/>
        </w:rPr>
      </w:pPr>
      <w:bookmarkStart w:id="123" w:name="bookmark125"/>
      <w:r>
        <w:rPr>
          <w:rFonts w:hint="eastAsia" w:ascii="宋体" w:hAnsi="宋体" w:eastAsia="宋体" w:cs="宋体"/>
          <w:color w:val="000000"/>
          <w:spacing w:val="0"/>
          <w:w w:val="100"/>
          <w:position w:val="0"/>
          <w:sz w:val="22"/>
          <w:szCs w:val="22"/>
        </w:rPr>
        <w:t>4</w:t>
      </w:r>
      <w:bookmarkEnd w:id="123"/>
      <w:r>
        <w:rPr>
          <w:rFonts w:hint="eastAsia" w:ascii="宋体" w:hAnsi="宋体" w:eastAsia="宋体" w:cs="宋体"/>
          <w:color w:val="000000"/>
          <w:spacing w:val="0"/>
          <w:w w:val="100"/>
          <w:position w:val="0"/>
          <w:sz w:val="22"/>
          <w:szCs w:val="22"/>
        </w:rPr>
        <w:t>、制订突发事件的应急方案，定期演练，确保在紧急情况下按照预案的要求，有条不紊且高效开展突发事件应急处理工作。</w:t>
      </w:r>
    </w:p>
    <w:p>
      <w:pPr>
        <w:pStyle w:val="24"/>
        <w:keepNext w:val="0"/>
        <w:keepLines w:val="0"/>
        <w:pageBreakBefore w:val="0"/>
        <w:widowControl w:val="0"/>
        <w:shd w:val="clear" w:color="auto" w:fill="auto"/>
        <w:tabs>
          <w:tab w:val="left" w:pos="781"/>
        </w:tabs>
        <w:kinsoku/>
        <w:wordWrap/>
        <w:overflowPunct/>
        <w:topLinePunct w:val="0"/>
        <w:autoSpaceDE/>
        <w:autoSpaceDN/>
        <w:bidi w:val="0"/>
        <w:adjustRightInd/>
        <w:snapToGrid/>
        <w:spacing w:line="440" w:lineRule="exact"/>
        <w:ind w:left="0" w:leftChars="0" w:right="0" w:rightChars="0" w:firstLine="440" w:firstLineChars="200"/>
        <w:jc w:val="both"/>
        <w:textAlignment w:val="auto"/>
        <w:rPr>
          <w:rFonts w:hint="eastAsia" w:ascii="宋体" w:hAnsi="宋体" w:eastAsia="宋体" w:cs="宋体"/>
          <w:sz w:val="22"/>
          <w:szCs w:val="22"/>
        </w:rPr>
      </w:pPr>
      <w:bookmarkStart w:id="124" w:name="bookmark126"/>
      <w:r>
        <w:rPr>
          <w:rFonts w:hint="eastAsia" w:ascii="宋体" w:hAnsi="宋体" w:eastAsia="宋体" w:cs="宋体"/>
          <w:color w:val="000000"/>
          <w:spacing w:val="0"/>
          <w:w w:val="100"/>
          <w:position w:val="0"/>
          <w:sz w:val="22"/>
          <w:szCs w:val="22"/>
        </w:rPr>
        <w:t>5</w:t>
      </w:r>
      <w:bookmarkEnd w:id="124"/>
      <w:r>
        <w:rPr>
          <w:rFonts w:hint="eastAsia" w:ascii="宋体" w:hAnsi="宋体" w:eastAsia="宋体" w:cs="宋体"/>
          <w:color w:val="000000"/>
          <w:spacing w:val="0"/>
          <w:w w:val="100"/>
          <w:position w:val="0"/>
          <w:sz w:val="22"/>
          <w:szCs w:val="22"/>
        </w:rPr>
        <w:t>、保证供配电系统24小时正常运行，如出现停电故障，5分钟内查明断电原因，在配电设备无机械故障情况下，30分钟内恢复供电。重点区域、重大活动期间照明电气完好率达100%«</w:t>
      </w:r>
    </w:p>
    <w:p>
      <w:pPr>
        <w:pStyle w:val="24"/>
        <w:keepNext w:val="0"/>
        <w:keepLines w:val="0"/>
        <w:pageBreakBefore w:val="0"/>
        <w:widowControl w:val="0"/>
        <w:shd w:val="clear" w:color="auto" w:fill="auto"/>
        <w:tabs>
          <w:tab w:val="left" w:pos="777"/>
        </w:tabs>
        <w:kinsoku/>
        <w:wordWrap/>
        <w:overflowPunct/>
        <w:topLinePunct w:val="0"/>
        <w:autoSpaceDE/>
        <w:autoSpaceDN/>
        <w:bidi w:val="0"/>
        <w:adjustRightInd/>
        <w:snapToGrid/>
        <w:spacing w:line="440" w:lineRule="exact"/>
        <w:ind w:left="0" w:leftChars="0" w:right="0" w:rightChars="0" w:firstLine="440" w:firstLineChars="200"/>
        <w:jc w:val="both"/>
        <w:textAlignment w:val="auto"/>
        <w:rPr>
          <w:rFonts w:hint="eastAsia" w:ascii="宋体" w:hAnsi="宋体" w:eastAsia="宋体" w:cs="宋体"/>
          <w:sz w:val="22"/>
          <w:szCs w:val="22"/>
        </w:rPr>
      </w:pPr>
      <w:bookmarkStart w:id="125" w:name="bookmark127"/>
      <w:r>
        <w:rPr>
          <w:rFonts w:hint="eastAsia" w:ascii="宋体" w:hAnsi="宋体" w:eastAsia="宋体" w:cs="宋体"/>
          <w:color w:val="000000"/>
          <w:spacing w:val="0"/>
          <w:w w:val="100"/>
          <w:position w:val="0"/>
          <w:sz w:val="22"/>
          <w:szCs w:val="22"/>
        </w:rPr>
        <w:t>6</w:t>
      </w:r>
      <w:bookmarkEnd w:id="125"/>
      <w:r>
        <w:rPr>
          <w:rFonts w:hint="eastAsia" w:ascii="宋体" w:hAnsi="宋体" w:eastAsia="宋体" w:cs="宋体"/>
          <w:color w:val="000000"/>
          <w:spacing w:val="0"/>
          <w:w w:val="100"/>
          <w:position w:val="0"/>
          <w:sz w:val="22"/>
          <w:szCs w:val="22"/>
        </w:rPr>
        <w:t>、电梯始终处于正常运行状态，安全措施齐全有效；通风、照明及其它附属设施完好。如出现运行故障，接报修后10分钟内到现场处理；如遇电梯关人，接报修后10分钟内救出被困人员。</w:t>
      </w:r>
    </w:p>
    <w:p>
      <w:pPr>
        <w:pStyle w:val="24"/>
        <w:keepNext w:val="0"/>
        <w:keepLines w:val="0"/>
        <w:pageBreakBefore w:val="0"/>
        <w:widowControl w:val="0"/>
        <w:shd w:val="clear" w:color="auto" w:fill="auto"/>
        <w:tabs>
          <w:tab w:val="left" w:pos="777"/>
        </w:tabs>
        <w:kinsoku/>
        <w:wordWrap/>
        <w:overflowPunct/>
        <w:topLinePunct w:val="0"/>
        <w:autoSpaceDE/>
        <w:autoSpaceDN/>
        <w:bidi w:val="0"/>
        <w:adjustRightInd/>
        <w:snapToGrid/>
        <w:spacing w:line="440" w:lineRule="exact"/>
        <w:ind w:left="0" w:leftChars="0" w:right="0" w:rightChars="0" w:firstLine="440" w:firstLineChars="200"/>
        <w:jc w:val="both"/>
        <w:textAlignment w:val="auto"/>
        <w:rPr>
          <w:rFonts w:hint="eastAsia" w:ascii="宋体" w:hAnsi="宋体" w:eastAsia="宋体" w:cs="宋体"/>
          <w:sz w:val="22"/>
          <w:szCs w:val="22"/>
        </w:rPr>
      </w:pPr>
      <w:bookmarkStart w:id="126" w:name="bookmark128"/>
      <w:r>
        <w:rPr>
          <w:rFonts w:hint="eastAsia" w:ascii="宋体" w:hAnsi="宋体" w:eastAsia="宋体" w:cs="宋体"/>
          <w:color w:val="000000"/>
          <w:spacing w:val="0"/>
          <w:w w:val="100"/>
          <w:position w:val="0"/>
          <w:sz w:val="22"/>
          <w:szCs w:val="22"/>
        </w:rPr>
        <w:t>7</w:t>
      </w:r>
      <w:bookmarkEnd w:id="126"/>
      <w:r>
        <w:rPr>
          <w:rFonts w:hint="eastAsia" w:ascii="宋体" w:hAnsi="宋体" w:eastAsia="宋体" w:cs="宋体"/>
          <w:color w:val="000000"/>
          <w:spacing w:val="0"/>
          <w:w w:val="100"/>
          <w:position w:val="0"/>
          <w:sz w:val="22"/>
          <w:szCs w:val="22"/>
        </w:rPr>
        <w:t>、中央空调系统运行正常，无噪音。出现运行故障后10分钟内到达现场处理。</w:t>
      </w:r>
    </w:p>
    <w:p>
      <w:pPr>
        <w:pStyle w:val="24"/>
        <w:keepNext w:val="0"/>
        <w:keepLines w:val="0"/>
        <w:pageBreakBefore w:val="0"/>
        <w:widowControl w:val="0"/>
        <w:shd w:val="clear" w:color="auto" w:fill="auto"/>
        <w:tabs>
          <w:tab w:val="left" w:pos="777"/>
        </w:tabs>
        <w:kinsoku/>
        <w:wordWrap/>
        <w:overflowPunct/>
        <w:topLinePunct w:val="0"/>
        <w:autoSpaceDE/>
        <w:autoSpaceDN/>
        <w:bidi w:val="0"/>
        <w:adjustRightInd/>
        <w:snapToGrid/>
        <w:spacing w:line="440" w:lineRule="exact"/>
        <w:ind w:left="0" w:leftChars="0" w:right="0" w:rightChars="0" w:firstLine="440" w:firstLineChars="200"/>
        <w:jc w:val="both"/>
        <w:textAlignment w:val="auto"/>
        <w:rPr>
          <w:rFonts w:hint="eastAsia" w:ascii="宋体" w:hAnsi="宋体" w:eastAsia="宋体" w:cs="宋体"/>
          <w:sz w:val="22"/>
          <w:szCs w:val="22"/>
        </w:rPr>
      </w:pPr>
      <w:bookmarkStart w:id="127" w:name="bookmark129"/>
      <w:r>
        <w:rPr>
          <w:rFonts w:hint="eastAsia" w:ascii="宋体" w:hAnsi="宋体" w:eastAsia="宋体" w:cs="宋体"/>
          <w:color w:val="000000"/>
          <w:spacing w:val="0"/>
          <w:w w:val="100"/>
          <w:position w:val="0"/>
          <w:sz w:val="22"/>
          <w:szCs w:val="22"/>
        </w:rPr>
        <w:t>8</w:t>
      </w:r>
      <w:bookmarkEnd w:id="127"/>
      <w:r>
        <w:rPr>
          <w:rFonts w:hint="eastAsia" w:ascii="宋体" w:hAnsi="宋体" w:eastAsia="宋体" w:cs="宋体"/>
          <w:color w:val="000000"/>
          <w:spacing w:val="0"/>
          <w:w w:val="100"/>
          <w:position w:val="0"/>
          <w:sz w:val="22"/>
          <w:szCs w:val="22"/>
        </w:rPr>
        <w:t>、生活饮用水箱水质达国家标准。</w:t>
      </w:r>
    </w:p>
    <w:p>
      <w:pPr>
        <w:pStyle w:val="24"/>
        <w:keepNext w:val="0"/>
        <w:keepLines w:val="0"/>
        <w:pageBreakBefore w:val="0"/>
        <w:widowControl w:val="0"/>
        <w:shd w:val="clear" w:color="auto" w:fill="auto"/>
        <w:tabs>
          <w:tab w:val="left" w:pos="777"/>
        </w:tabs>
        <w:kinsoku/>
        <w:wordWrap/>
        <w:overflowPunct/>
        <w:topLinePunct w:val="0"/>
        <w:autoSpaceDE/>
        <w:autoSpaceDN/>
        <w:bidi w:val="0"/>
        <w:adjustRightInd/>
        <w:snapToGrid/>
        <w:spacing w:line="440" w:lineRule="exact"/>
        <w:ind w:left="0" w:leftChars="0" w:right="0" w:rightChars="0" w:firstLine="440" w:firstLineChars="200"/>
        <w:jc w:val="both"/>
        <w:textAlignment w:val="auto"/>
        <w:rPr>
          <w:rFonts w:hint="eastAsia" w:ascii="宋体" w:hAnsi="宋体" w:eastAsia="宋体" w:cs="宋体"/>
          <w:sz w:val="22"/>
          <w:szCs w:val="22"/>
        </w:rPr>
      </w:pPr>
      <w:bookmarkStart w:id="128" w:name="bookmark130"/>
      <w:r>
        <w:rPr>
          <w:rFonts w:hint="eastAsia" w:ascii="宋体" w:hAnsi="宋体" w:eastAsia="宋体" w:cs="宋体"/>
          <w:color w:val="000000"/>
          <w:spacing w:val="0"/>
          <w:w w:val="100"/>
          <w:position w:val="0"/>
          <w:sz w:val="22"/>
          <w:szCs w:val="22"/>
        </w:rPr>
        <w:t>9</w:t>
      </w:r>
      <w:bookmarkEnd w:id="128"/>
      <w:r>
        <w:rPr>
          <w:rFonts w:hint="eastAsia" w:ascii="宋体" w:hAnsi="宋体" w:eastAsia="宋体" w:cs="宋体"/>
          <w:color w:val="000000"/>
          <w:spacing w:val="0"/>
          <w:w w:val="100"/>
          <w:position w:val="0"/>
          <w:sz w:val="22"/>
          <w:szCs w:val="22"/>
        </w:rPr>
        <w:t>、排水系统通畅。遇有事故，接报后10分钟内处理，无大面积跑水、积水、长时间停水事故；若遇计划停水、停电应报管理局，及时发出预告。</w:t>
      </w:r>
    </w:p>
    <w:p>
      <w:pPr>
        <w:pStyle w:val="24"/>
        <w:keepNext w:val="0"/>
        <w:keepLines w:val="0"/>
        <w:pageBreakBefore w:val="0"/>
        <w:widowControl w:val="0"/>
        <w:shd w:val="clear" w:color="auto" w:fill="auto"/>
        <w:tabs>
          <w:tab w:val="left" w:pos="833"/>
        </w:tabs>
        <w:kinsoku/>
        <w:wordWrap/>
        <w:overflowPunct/>
        <w:topLinePunct w:val="0"/>
        <w:autoSpaceDE/>
        <w:autoSpaceDN/>
        <w:bidi w:val="0"/>
        <w:adjustRightInd/>
        <w:snapToGrid/>
        <w:spacing w:line="440" w:lineRule="exact"/>
        <w:ind w:left="0" w:leftChars="0" w:right="0" w:rightChars="0" w:firstLine="440" w:firstLineChars="200"/>
        <w:jc w:val="both"/>
        <w:textAlignment w:val="auto"/>
        <w:rPr>
          <w:rFonts w:hint="eastAsia" w:ascii="宋体" w:hAnsi="宋体" w:eastAsia="宋体" w:cs="宋体"/>
          <w:sz w:val="22"/>
          <w:szCs w:val="22"/>
        </w:rPr>
      </w:pPr>
      <w:bookmarkStart w:id="129" w:name="bookmark131"/>
      <w:r>
        <w:rPr>
          <w:rFonts w:hint="eastAsia" w:ascii="宋体" w:hAnsi="宋体" w:eastAsia="宋体" w:cs="宋体"/>
          <w:color w:val="000000"/>
          <w:spacing w:val="0"/>
          <w:w w:val="100"/>
          <w:position w:val="0"/>
          <w:sz w:val="22"/>
          <w:szCs w:val="22"/>
        </w:rPr>
        <w:t>1</w:t>
      </w:r>
      <w:bookmarkEnd w:id="129"/>
      <w:r>
        <w:rPr>
          <w:rFonts w:hint="eastAsia" w:ascii="宋体" w:hAnsi="宋体" w:eastAsia="宋体" w:cs="宋体"/>
          <w:color w:val="000000"/>
          <w:spacing w:val="0"/>
          <w:w w:val="100"/>
          <w:position w:val="0"/>
          <w:sz w:val="22"/>
          <w:szCs w:val="22"/>
        </w:rPr>
        <w:t>0、每月一次对消防系统进行联动测试，确保完好、有效。应急指示灯、引路标志完好。</w:t>
      </w:r>
    </w:p>
    <w:p>
      <w:pPr>
        <w:pStyle w:val="24"/>
        <w:keepNext w:val="0"/>
        <w:keepLines w:val="0"/>
        <w:pageBreakBefore w:val="0"/>
        <w:widowControl w:val="0"/>
        <w:shd w:val="clear" w:color="auto" w:fill="auto"/>
        <w:tabs>
          <w:tab w:val="left" w:pos="833"/>
        </w:tabs>
        <w:kinsoku/>
        <w:wordWrap/>
        <w:overflowPunct/>
        <w:topLinePunct w:val="0"/>
        <w:autoSpaceDE/>
        <w:autoSpaceDN/>
        <w:bidi w:val="0"/>
        <w:adjustRightInd/>
        <w:snapToGrid/>
        <w:spacing w:line="440" w:lineRule="exact"/>
        <w:ind w:left="0" w:leftChars="0" w:right="0" w:rightChars="0" w:firstLine="440" w:firstLineChars="200"/>
        <w:jc w:val="both"/>
        <w:textAlignment w:val="auto"/>
        <w:rPr>
          <w:rFonts w:hint="eastAsia" w:ascii="宋体" w:hAnsi="宋体" w:eastAsia="宋体" w:cs="宋体"/>
          <w:sz w:val="22"/>
          <w:szCs w:val="22"/>
        </w:rPr>
      </w:pPr>
      <w:bookmarkStart w:id="130" w:name="bookmark132"/>
      <w:r>
        <w:rPr>
          <w:rFonts w:hint="eastAsia" w:ascii="宋体" w:hAnsi="宋体" w:eastAsia="宋体" w:cs="宋体"/>
          <w:color w:val="000000"/>
          <w:spacing w:val="0"/>
          <w:w w:val="100"/>
          <w:position w:val="0"/>
          <w:sz w:val="22"/>
          <w:szCs w:val="22"/>
        </w:rPr>
        <w:t>1</w:t>
      </w:r>
      <w:bookmarkEnd w:id="130"/>
      <w:r>
        <w:rPr>
          <w:rFonts w:hint="eastAsia" w:ascii="宋体" w:hAnsi="宋体" w:eastAsia="宋体" w:cs="宋体"/>
          <w:color w:val="000000"/>
          <w:spacing w:val="0"/>
          <w:w w:val="100"/>
          <w:position w:val="0"/>
          <w:sz w:val="22"/>
          <w:szCs w:val="22"/>
        </w:rPr>
        <w:t>1、实行全年365天接报修制度。接报修后10分钟内到达现场处理；水、电急修项目当日处理完毕，24小时内回访。</w:t>
      </w:r>
    </w:p>
    <w:p>
      <w:pPr>
        <w:pStyle w:val="24"/>
        <w:keepNext w:val="0"/>
        <w:keepLines w:val="0"/>
        <w:pageBreakBefore w:val="0"/>
        <w:widowControl w:val="0"/>
        <w:shd w:val="clear" w:color="auto" w:fill="auto"/>
        <w:tabs>
          <w:tab w:val="left" w:pos="833"/>
        </w:tabs>
        <w:kinsoku/>
        <w:wordWrap/>
        <w:overflowPunct/>
        <w:topLinePunct w:val="0"/>
        <w:autoSpaceDE/>
        <w:autoSpaceDN/>
        <w:bidi w:val="0"/>
        <w:adjustRightInd/>
        <w:snapToGrid/>
        <w:spacing w:line="440" w:lineRule="exact"/>
        <w:ind w:left="0" w:leftChars="0" w:right="0" w:rightChars="0" w:firstLine="440" w:firstLineChars="200"/>
        <w:jc w:val="both"/>
        <w:textAlignment w:val="auto"/>
        <w:rPr>
          <w:rFonts w:hint="eastAsia" w:ascii="宋体" w:hAnsi="宋体" w:eastAsia="宋体" w:cs="宋体"/>
          <w:sz w:val="22"/>
          <w:szCs w:val="22"/>
        </w:rPr>
      </w:pPr>
      <w:bookmarkStart w:id="131" w:name="bookmark133"/>
      <w:r>
        <w:rPr>
          <w:rFonts w:hint="eastAsia" w:ascii="宋体" w:hAnsi="宋体" w:eastAsia="宋体" w:cs="宋体"/>
          <w:color w:val="000000"/>
          <w:spacing w:val="0"/>
          <w:w w:val="100"/>
          <w:position w:val="0"/>
          <w:sz w:val="22"/>
          <w:szCs w:val="22"/>
        </w:rPr>
        <w:t>1</w:t>
      </w:r>
      <w:bookmarkEnd w:id="131"/>
      <w:r>
        <w:rPr>
          <w:rFonts w:hint="eastAsia" w:ascii="宋体" w:hAnsi="宋体" w:eastAsia="宋体" w:cs="宋体"/>
          <w:color w:val="000000"/>
          <w:spacing w:val="0"/>
          <w:w w:val="100"/>
          <w:position w:val="0"/>
          <w:sz w:val="22"/>
          <w:szCs w:val="22"/>
        </w:rPr>
        <w:t>2、接到投诉后，于10分钟内到达现场立即调查核实，当日或次日提出处理意见，1日内回电答复、书面答复或回访投诉人。如因客观原因而无法解决的，应在3日内向投诉人说明解释。</w:t>
      </w:r>
    </w:p>
    <w:p>
      <w:pPr>
        <w:pStyle w:val="24"/>
        <w:keepNext w:val="0"/>
        <w:keepLines w:val="0"/>
        <w:pageBreakBefore w:val="0"/>
        <w:widowControl w:val="0"/>
        <w:shd w:val="clear" w:color="auto" w:fill="auto"/>
        <w:tabs>
          <w:tab w:val="left" w:pos="833"/>
        </w:tabs>
        <w:kinsoku/>
        <w:wordWrap/>
        <w:overflowPunct/>
        <w:topLinePunct w:val="0"/>
        <w:autoSpaceDE/>
        <w:autoSpaceDN/>
        <w:bidi w:val="0"/>
        <w:adjustRightInd/>
        <w:snapToGrid/>
        <w:spacing w:line="440" w:lineRule="exact"/>
        <w:ind w:left="0" w:leftChars="0" w:right="0" w:rightChars="0" w:firstLine="440" w:firstLineChars="200"/>
        <w:jc w:val="both"/>
        <w:textAlignment w:val="auto"/>
        <w:rPr>
          <w:rFonts w:hint="eastAsia" w:ascii="宋体" w:hAnsi="宋体" w:eastAsia="宋体" w:cs="宋体"/>
          <w:sz w:val="22"/>
          <w:szCs w:val="22"/>
        </w:rPr>
      </w:pPr>
      <w:bookmarkStart w:id="132" w:name="bookmark134"/>
      <w:r>
        <w:rPr>
          <w:rFonts w:hint="eastAsia" w:ascii="宋体" w:hAnsi="宋体" w:eastAsia="宋体" w:cs="宋体"/>
          <w:color w:val="000000"/>
          <w:spacing w:val="0"/>
          <w:w w:val="100"/>
          <w:position w:val="0"/>
          <w:sz w:val="22"/>
          <w:szCs w:val="22"/>
        </w:rPr>
        <w:t>1</w:t>
      </w:r>
      <w:bookmarkEnd w:id="132"/>
      <w:r>
        <w:rPr>
          <w:rFonts w:hint="eastAsia" w:ascii="宋体" w:hAnsi="宋体" w:eastAsia="宋体" w:cs="宋体"/>
          <w:color w:val="000000"/>
          <w:spacing w:val="0"/>
          <w:w w:val="100"/>
          <w:position w:val="0"/>
          <w:sz w:val="22"/>
          <w:szCs w:val="22"/>
        </w:rPr>
        <w:t>3、乙方不得擅自减少合同规定的人数。经抽查，发现员工人数减少，且无正当理由，甲方有权按实际减少的人数相应扣减乙方当月相应的人均管理服务费4800元，同时要求乙方补足人数。</w:t>
      </w:r>
    </w:p>
    <w:p>
      <w:pPr>
        <w:pStyle w:val="24"/>
        <w:keepNext w:val="0"/>
        <w:keepLines w:val="0"/>
        <w:pageBreakBefore w:val="0"/>
        <w:widowControl w:val="0"/>
        <w:shd w:val="clear" w:color="auto" w:fill="auto"/>
        <w:tabs>
          <w:tab w:val="left" w:pos="833"/>
        </w:tabs>
        <w:kinsoku/>
        <w:wordWrap/>
        <w:overflowPunct/>
        <w:topLinePunct w:val="0"/>
        <w:autoSpaceDE/>
        <w:autoSpaceDN/>
        <w:bidi w:val="0"/>
        <w:adjustRightInd/>
        <w:snapToGrid/>
        <w:spacing w:line="440" w:lineRule="exact"/>
        <w:ind w:left="0" w:leftChars="0" w:right="0" w:rightChars="0" w:firstLine="440" w:firstLineChars="200"/>
        <w:jc w:val="both"/>
        <w:textAlignment w:val="auto"/>
        <w:rPr>
          <w:rFonts w:hint="eastAsia" w:ascii="宋体" w:hAnsi="宋体" w:eastAsia="宋体" w:cs="宋体"/>
          <w:sz w:val="22"/>
          <w:szCs w:val="22"/>
        </w:rPr>
      </w:pPr>
      <w:bookmarkStart w:id="133" w:name="bookmark135"/>
      <w:r>
        <w:rPr>
          <w:rFonts w:hint="eastAsia" w:ascii="宋体" w:hAnsi="宋体" w:eastAsia="宋体" w:cs="宋体"/>
          <w:color w:val="000000"/>
          <w:spacing w:val="0"/>
          <w:w w:val="100"/>
          <w:position w:val="0"/>
          <w:sz w:val="22"/>
          <w:szCs w:val="22"/>
        </w:rPr>
        <w:t>1</w:t>
      </w:r>
      <w:bookmarkEnd w:id="133"/>
      <w:r>
        <w:rPr>
          <w:rFonts w:hint="eastAsia" w:ascii="宋体" w:hAnsi="宋体" w:eastAsia="宋体" w:cs="宋体"/>
          <w:color w:val="000000"/>
          <w:spacing w:val="0"/>
          <w:w w:val="100"/>
          <w:position w:val="0"/>
          <w:sz w:val="22"/>
          <w:szCs w:val="22"/>
        </w:rPr>
        <w:t>4、乙方应加强日常工作巡查，及时发现并解决问题。根据季节转换特点，主动做好空调等设备调整工作。</w:t>
      </w:r>
    </w:p>
    <w:p>
      <w:pPr>
        <w:pStyle w:val="24"/>
        <w:keepNext w:val="0"/>
        <w:keepLines w:val="0"/>
        <w:pageBreakBefore w:val="0"/>
        <w:widowControl w:val="0"/>
        <w:shd w:val="clear" w:color="auto" w:fill="auto"/>
        <w:tabs>
          <w:tab w:val="left" w:pos="843"/>
        </w:tabs>
        <w:kinsoku/>
        <w:wordWrap/>
        <w:overflowPunct/>
        <w:topLinePunct w:val="0"/>
        <w:autoSpaceDE/>
        <w:autoSpaceDN/>
        <w:bidi w:val="0"/>
        <w:adjustRightInd/>
        <w:snapToGrid/>
        <w:spacing w:line="440" w:lineRule="exact"/>
        <w:ind w:left="0" w:leftChars="0" w:right="0" w:rightChars="0" w:firstLine="440" w:firstLineChars="200"/>
        <w:jc w:val="both"/>
        <w:textAlignment w:val="auto"/>
        <w:rPr>
          <w:rFonts w:hint="eastAsia" w:ascii="宋体" w:hAnsi="宋体" w:eastAsia="宋体" w:cs="宋体"/>
          <w:sz w:val="22"/>
          <w:szCs w:val="22"/>
        </w:rPr>
      </w:pPr>
      <w:bookmarkStart w:id="134" w:name="bookmark136"/>
      <w:r>
        <w:rPr>
          <w:rFonts w:hint="eastAsia" w:ascii="宋体" w:hAnsi="宋体" w:eastAsia="宋体" w:cs="宋体"/>
          <w:color w:val="000000"/>
          <w:spacing w:val="0"/>
          <w:w w:val="100"/>
          <w:position w:val="0"/>
          <w:sz w:val="22"/>
          <w:szCs w:val="22"/>
        </w:rPr>
        <w:t>1</w:t>
      </w:r>
      <w:bookmarkEnd w:id="134"/>
      <w:r>
        <w:rPr>
          <w:rFonts w:hint="eastAsia" w:ascii="宋体" w:hAnsi="宋体" w:eastAsia="宋体" w:cs="宋体"/>
          <w:color w:val="000000"/>
          <w:spacing w:val="0"/>
          <w:w w:val="100"/>
          <w:position w:val="0"/>
          <w:sz w:val="22"/>
          <w:szCs w:val="22"/>
        </w:rPr>
        <w:t>5、设备运行及维修所需的备品备件、物料辅料等实行</w:t>
      </w:r>
      <w:r>
        <w:rPr>
          <w:rFonts w:hint="eastAsia" w:ascii="宋体" w:hAnsi="宋体" w:eastAsia="宋体" w:cs="宋体"/>
          <w:color w:val="000000"/>
          <w:spacing w:val="0"/>
          <w:w w:val="100"/>
          <w:position w:val="0"/>
          <w:sz w:val="22"/>
          <w:szCs w:val="22"/>
          <w:lang w:val="zh-CN" w:eastAsia="zh-CN" w:bidi="zh-CN"/>
        </w:rPr>
        <w:t>“（乙</w:t>
      </w:r>
      <w:r>
        <w:rPr>
          <w:rFonts w:hint="eastAsia" w:ascii="宋体" w:hAnsi="宋体" w:eastAsia="宋体" w:cs="宋体"/>
          <w:color w:val="000000"/>
          <w:spacing w:val="0"/>
          <w:w w:val="100"/>
          <w:position w:val="0"/>
          <w:sz w:val="22"/>
          <w:szCs w:val="22"/>
        </w:rPr>
        <w:t>方）计划一（甲方）审批一（甲方）釆购一入库一领取-登记一使用一</w:t>
      </w:r>
      <w:r>
        <w:rPr>
          <w:rFonts w:hint="eastAsia" w:ascii="宋体" w:hAnsi="宋体" w:eastAsia="宋体" w:cs="宋体"/>
          <w:color w:val="000000"/>
          <w:spacing w:val="0"/>
          <w:w w:val="100"/>
          <w:position w:val="0"/>
          <w:sz w:val="22"/>
          <w:szCs w:val="22"/>
          <w:lang w:val="zh-CN" w:eastAsia="zh-CN" w:bidi="zh-CN"/>
        </w:rPr>
        <w:t>结算”</w:t>
      </w:r>
      <w:r>
        <w:rPr>
          <w:rFonts w:hint="eastAsia" w:ascii="宋体" w:hAnsi="宋体" w:eastAsia="宋体" w:cs="宋体"/>
          <w:color w:val="000000"/>
          <w:spacing w:val="0"/>
          <w:w w:val="100"/>
          <w:position w:val="0"/>
          <w:sz w:val="22"/>
          <w:szCs w:val="22"/>
        </w:rPr>
        <w:t>的管理程序。</w:t>
      </w:r>
    </w:p>
    <w:p>
      <w:pPr>
        <w:pStyle w:val="24"/>
        <w:keepNext w:val="0"/>
        <w:keepLines w:val="0"/>
        <w:pageBreakBefore w:val="0"/>
        <w:widowControl w:val="0"/>
        <w:shd w:val="clear" w:color="auto" w:fill="auto"/>
        <w:tabs>
          <w:tab w:val="left" w:pos="875"/>
        </w:tabs>
        <w:kinsoku/>
        <w:wordWrap/>
        <w:overflowPunct/>
        <w:topLinePunct w:val="0"/>
        <w:autoSpaceDE/>
        <w:autoSpaceDN/>
        <w:bidi w:val="0"/>
        <w:adjustRightInd/>
        <w:snapToGrid/>
        <w:spacing w:line="440" w:lineRule="exact"/>
        <w:ind w:left="0" w:leftChars="0" w:right="0" w:rightChars="0" w:firstLine="440" w:firstLineChars="200"/>
        <w:jc w:val="both"/>
        <w:textAlignment w:val="auto"/>
        <w:rPr>
          <w:rFonts w:hint="eastAsia" w:ascii="宋体" w:hAnsi="宋体" w:eastAsia="宋体" w:cs="宋体"/>
          <w:sz w:val="22"/>
          <w:szCs w:val="22"/>
        </w:rPr>
      </w:pPr>
      <w:bookmarkStart w:id="135" w:name="bookmark137"/>
      <w:r>
        <w:rPr>
          <w:rFonts w:hint="eastAsia" w:ascii="宋体" w:hAnsi="宋体" w:eastAsia="宋体" w:cs="宋体"/>
          <w:color w:val="000000"/>
          <w:spacing w:val="0"/>
          <w:w w:val="100"/>
          <w:position w:val="0"/>
          <w:sz w:val="22"/>
          <w:szCs w:val="22"/>
          <w:lang w:val="zh-CN" w:eastAsia="zh-CN" w:bidi="zh-CN"/>
        </w:rPr>
        <w:t>1</w:t>
      </w:r>
      <w:bookmarkEnd w:id="135"/>
      <w:r>
        <w:rPr>
          <w:rFonts w:hint="eastAsia" w:ascii="宋体" w:hAnsi="宋体" w:eastAsia="宋体" w:cs="宋体"/>
          <w:color w:val="000000"/>
          <w:spacing w:val="0"/>
          <w:w w:val="100"/>
          <w:position w:val="0"/>
          <w:sz w:val="22"/>
          <w:szCs w:val="22"/>
          <w:lang w:val="zh-CN" w:eastAsia="zh-CN" w:bidi="zh-CN"/>
        </w:rPr>
        <w:t>6、</w:t>
      </w:r>
      <w:r>
        <w:rPr>
          <w:rFonts w:hint="eastAsia" w:ascii="宋体" w:hAnsi="宋体" w:eastAsia="宋体" w:cs="宋体"/>
          <w:color w:val="000000"/>
          <w:spacing w:val="0"/>
          <w:w w:val="100"/>
          <w:position w:val="0"/>
          <w:sz w:val="22"/>
          <w:szCs w:val="22"/>
        </w:rPr>
        <w:t>接受甲方工作检査、指导和督查，认真参加甲方组织的旨在加强服务质量，提高保障水平的各类会议与活动。</w:t>
      </w:r>
    </w:p>
    <w:p>
      <w:pPr>
        <w:pStyle w:val="24"/>
        <w:keepNext w:val="0"/>
        <w:keepLines w:val="0"/>
        <w:pageBreakBefore w:val="0"/>
        <w:widowControl w:val="0"/>
        <w:shd w:val="clear" w:color="auto" w:fill="auto"/>
        <w:tabs>
          <w:tab w:val="left" w:pos="871"/>
        </w:tabs>
        <w:kinsoku/>
        <w:wordWrap/>
        <w:overflowPunct/>
        <w:topLinePunct w:val="0"/>
        <w:autoSpaceDE/>
        <w:autoSpaceDN/>
        <w:bidi w:val="0"/>
        <w:adjustRightInd/>
        <w:snapToGrid/>
        <w:spacing w:line="440" w:lineRule="exact"/>
        <w:ind w:left="0" w:leftChars="0" w:right="0" w:rightChars="0" w:firstLine="440" w:firstLineChars="200"/>
        <w:jc w:val="both"/>
        <w:textAlignment w:val="auto"/>
        <w:rPr>
          <w:rFonts w:hint="eastAsia" w:ascii="宋体" w:hAnsi="宋体" w:eastAsia="宋体" w:cs="宋体"/>
          <w:sz w:val="22"/>
          <w:szCs w:val="22"/>
        </w:rPr>
      </w:pPr>
      <w:bookmarkStart w:id="136" w:name="bookmark138"/>
      <w:r>
        <w:rPr>
          <w:rFonts w:hint="eastAsia" w:ascii="宋体" w:hAnsi="宋体" w:eastAsia="宋体" w:cs="宋体"/>
          <w:color w:val="000000"/>
          <w:spacing w:val="0"/>
          <w:w w:val="100"/>
          <w:position w:val="0"/>
          <w:sz w:val="22"/>
          <w:szCs w:val="22"/>
        </w:rPr>
        <w:t>1</w:t>
      </w:r>
      <w:bookmarkEnd w:id="136"/>
      <w:r>
        <w:rPr>
          <w:rFonts w:hint="eastAsia" w:ascii="宋体" w:hAnsi="宋体" w:eastAsia="宋体" w:cs="宋体"/>
          <w:color w:val="000000"/>
          <w:spacing w:val="0"/>
          <w:w w:val="100"/>
          <w:position w:val="0"/>
          <w:sz w:val="22"/>
          <w:szCs w:val="22"/>
        </w:rPr>
        <w:t>7、员工因病事假而缺勤，乙方应主动及时安排人员补岗。</w:t>
      </w:r>
    </w:p>
    <w:p>
      <w:pPr>
        <w:pStyle w:val="24"/>
        <w:keepNext w:val="0"/>
        <w:keepLines w:val="0"/>
        <w:pageBreakBefore w:val="0"/>
        <w:widowControl w:val="0"/>
        <w:shd w:val="clear" w:color="auto" w:fill="auto"/>
        <w:tabs>
          <w:tab w:val="left" w:pos="871"/>
        </w:tabs>
        <w:kinsoku/>
        <w:wordWrap/>
        <w:overflowPunct/>
        <w:topLinePunct w:val="0"/>
        <w:autoSpaceDE/>
        <w:autoSpaceDN/>
        <w:bidi w:val="0"/>
        <w:adjustRightInd/>
        <w:snapToGrid/>
        <w:spacing w:line="440" w:lineRule="exact"/>
        <w:ind w:left="0" w:leftChars="0" w:right="0" w:rightChars="0" w:firstLine="440" w:firstLineChars="200"/>
        <w:jc w:val="both"/>
        <w:textAlignment w:val="auto"/>
        <w:rPr>
          <w:rFonts w:hint="eastAsia" w:ascii="宋体" w:hAnsi="宋体" w:eastAsia="宋体" w:cs="宋体"/>
          <w:sz w:val="22"/>
          <w:szCs w:val="22"/>
        </w:rPr>
      </w:pPr>
      <w:bookmarkStart w:id="137" w:name="bookmark139"/>
      <w:r>
        <w:rPr>
          <w:rFonts w:hint="eastAsia" w:ascii="宋体" w:hAnsi="宋体" w:eastAsia="宋体" w:cs="宋体"/>
          <w:color w:val="000000"/>
          <w:spacing w:val="0"/>
          <w:w w:val="100"/>
          <w:position w:val="0"/>
          <w:sz w:val="22"/>
          <w:szCs w:val="22"/>
        </w:rPr>
        <w:t>1</w:t>
      </w:r>
      <w:bookmarkEnd w:id="137"/>
      <w:r>
        <w:rPr>
          <w:rFonts w:hint="eastAsia" w:ascii="宋体" w:hAnsi="宋体" w:eastAsia="宋体" w:cs="宋体"/>
          <w:color w:val="000000"/>
          <w:spacing w:val="0"/>
          <w:w w:val="100"/>
          <w:position w:val="0"/>
          <w:sz w:val="22"/>
          <w:szCs w:val="22"/>
        </w:rPr>
        <w:t>8、设备检测、测试按计划、按要求进行，应提前一周向甲方报告;</w:t>
      </w:r>
    </w:p>
    <w:p>
      <w:pPr>
        <w:pStyle w:val="24"/>
        <w:keepNext w:val="0"/>
        <w:keepLines w:val="0"/>
        <w:pageBreakBefore w:val="0"/>
        <w:widowControl w:val="0"/>
        <w:shd w:val="clear" w:color="auto" w:fill="auto"/>
        <w:tabs>
          <w:tab w:val="left" w:pos="885"/>
        </w:tabs>
        <w:kinsoku/>
        <w:wordWrap/>
        <w:overflowPunct/>
        <w:topLinePunct w:val="0"/>
        <w:autoSpaceDE/>
        <w:autoSpaceDN/>
        <w:bidi w:val="0"/>
        <w:adjustRightInd/>
        <w:snapToGrid/>
        <w:spacing w:line="440" w:lineRule="exact"/>
        <w:ind w:left="0" w:leftChars="0" w:right="0" w:rightChars="0" w:firstLine="440" w:firstLineChars="200"/>
        <w:jc w:val="both"/>
        <w:textAlignment w:val="auto"/>
        <w:rPr>
          <w:rFonts w:hint="eastAsia" w:ascii="宋体" w:hAnsi="宋体" w:eastAsia="宋体" w:cs="宋体"/>
          <w:sz w:val="22"/>
          <w:szCs w:val="22"/>
        </w:rPr>
      </w:pPr>
      <w:bookmarkStart w:id="138" w:name="bookmark140"/>
      <w:r>
        <w:rPr>
          <w:rFonts w:hint="eastAsia" w:ascii="宋体" w:hAnsi="宋体" w:eastAsia="宋体" w:cs="宋体"/>
          <w:color w:val="000000"/>
          <w:spacing w:val="0"/>
          <w:w w:val="100"/>
          <w:position w:val="0"/>
          <w:sz w:val="22"/>
          <w:szCs w:val="22"/>
        </w:rPr>
        <w:t>1</w:t>
      </w:r>
      <w:bookmarkEnd w:id="138"/>
      <w:r>
        <w:rPr>
          <w:rFonts w:hint="eastAsia" w:ascii="宋体" w:hAnsi="宋体" w:eastAsia="宋体" w:cs="宋体"/>
          <w:color w:val="000000"/>
          <w:spacing w:val="0"/>
          <w:w w:val="100"/>
          <w:position w:val="0"/>
          <w:sz w:val="22"/>
          <w:szCs w:val="22"/>
        </w:rPr>
        <w:t>9、每季一次定期做好各项能耗数据的抄见、计量、统计、分析及评价等工作，并及时向向甲方报告；组织编写甲方能源利用状况报告，提出甲方节能工作改进措施，在得到甲方认可后组织实施。</w:t>
      </w:r>
    </w:p>
    <w:p>
      <w:pPr>
        <w:pStyle w:val="24"/>
        <w:keepNext w:val="0"/>
        <w:keepLines w:val="0"/>
        <w:pageBreakBefore w:val="0"/>
        <w:widowControl w:val="0"/>
        <w:shd w:val="clear" w:color="auto" w:fill="auto"/>
        <w:tabs>
          <w:tab w:val="left" w:pos="880"/>
        </w:tabs>
        <w:kinsoku/>
        <w:wordWrap/>
        <w:overflowPunct/>
        <w:topLinePunct w:val="0"/>
        <w:autoSpaceDE/>
        <w:autoSpaceDN/>
        <w:bidi w:val="0"/>
        <w:adjustRightInd/>
        <w:snapToGrid/>
        <w:spacing w:line="440" w:lineRule="exact"/>
        <w:ind w:left="0" w:leftChars="0" w:right="0" w:rightChars="0" w:firstLine="440" w:firstLineChars="200"/>
        <w:jc w:val="both"/>
        <w:textAlignment w:val="auto"/>
        <w:rPr>
          <w:rFonts w:hint="eastAsia" w:ascii="宋体" w:hAnsi="宋体" w:eastAsia="宋体" w:cs="宋体"/>
          <w:sz w:val="22"/>
          <w:szCs w:val="22"/>
          <w:lang w:eastAsia="zh-CN"/>
        </w:rPr>
        <w:sectPr>
          <w:footerReference r:id="rId4" w:type="default"/>
          <w:footnotePr>
            <w:numFmt w:val="decimal"/>
          </w:footnotePr>
          <w:pgSz w:w="11900" w:h="16840"/>
          <w:pgMar w:top="1417" w:right="1569" w:bottom="1417" w:left="1570" w:header="1574" w:footer="1191" w:gutter="0"/>
          <w:pgBorders>
            <w:top w:val="none" w:sz="0" w:space="0"/>
            <w:left w:val="none" w:sz="0" w:space="0"/>
            <w:bottom w:val="none" w:sz="0" w:space="0"/>
            <w:right w:val="none" w:sz="0" w:space="0"/>
          </w:pgBorders>
          <w:pgNumType w:fmt="decimal" w:start="1"/>
          <w:cols w:space="720" w:num="1"/>
          <w:rtlGutter w:val="0"/>
          <w:docGrid w:linePitch="360" w:charSpace="0"/>
        </w:sectPr>
      </w:pPr>
      <w:bookmarkStart w:id="139" w:name="bookmark141"/>
      <w:r>
        <w:rPr>
          <w:rFonts w:hint="eastAsia" w:ascii="宋体" w:hAnsi="宋体" w:eastAsia="宋体" w:cs="宋体"/>
          <w:color w:val="000000"/>
          <w:spacing w:val="0"/>
          <w:w w:val="100"/>
          <w:position w:val="0"/>
          <w:sz w:val="22"/>
          <w:szCs w:val="22"/>
        </w:rPr>
        <w:t>2</w:t>
      </w:r>
      <w:bookmarkEnd w:id="139"/>
      <w:r>
        <w:rPr>
          <w:rFonts w:hint="eastAsia" w:ascii="宋体" w:hAnsi="宋体" w:eastAsia="宋体" w:cs="宋体"/>
          <w:color w:val="000000"/>
          <w:spacing w:val="0"/>
          <w:w w:val="100"/>
          <w:position w:val="0"/>
          <w:sz w:val="22"/>
          <w:szCs w:val="22"/>
        </w:rPr>
        <w:t>0、乙方应做好对专业设备维保单位的协调、配合、监督工作，并制定专业设备维护计划，定期向甲方提出设备预防性维护建议</w:t>
      </w:r>
      <w:r>
        <w:rPr>
          <w:rFonts w:hint="eastAsia" w:ascii="宋体" w:hAnsi="宋体" w:eastAsia="宋体" w:cs="宋体"/>
          <w:color w:val="000000"/>
          <w:spacing w:val="0"/>
          <w:w w:val="100"/>
          <w:position w:val="0"/>
          <w:sz w:val="22"/>
          <w:szCs w:val="22"/>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textAlignment w:val="auto"/>
        <w:rPr>
          <w:rFonts w:hint="eastAsia" w:ascii="宋体" w:hAnsi="宋体" w:eastAsia="宋体" w:cs="宋体"/>
          <w:b/>
          <w:bCs/>
          <w:sz w:val="22"/>
          <w:szCs w:val="22"/>
        </w:rPr>
      </w:pPr>
      <w:r>
        <w:rPr>
          <w:rFonts w:hint="eastAsia" w:ascii="宋体" w:hAnsi="宋体" w:eastAsia="宋体" w:cs="宋体"/>
          <w:b/>
          <w:bCs/>
          <w:sz w:val="22"/>
          <w:szCs w:val="22"/>
        </w:rPr>
        <mc:AlternateContent>
          <mc:Choice Requires="wps">
            <w:drawing>
              <wp:anchor distT="0" distB="114300" distL="114300" distR="114300" simplePos="0" relativeHeight="251661312" behindDoc="0" locked="0" layoutInCell="1" allowOverlap="1">
                <wp:simplePos x="0" y="0"/>
                <wp:positionH relativeFrom="page">
                  <wp:posOffset>1293495</wp:posOffset>
                </wp:positionH>
                <wp:positionV relativeFrom="paragraph">
                  <wp:posOffset>0</wp:posOffset>
                </wp:positionV>
                <wp:extent cx="381000" cy="151765"/>
                <wp:effectExtent l="0" t="0" r="0" b="0"/>
                <wp:wrapTopAndBottom/>
                <wp:docPr id="23" name="文本框 23"/>
                <wp:cNvGraphicFramePr/>
                <a:graphic xmlns:a="http://schemas.openxmlformats.org/drawingml/2006/main">
                  <a:graphicData uri="http://schemas.microsoft.com/office/word/2010/wordprocessingShape">
                    <wps:wsp>
                      <wps:cNvSpPr txBox="1"/>
                      <wps:spPr>
                        <a:xfrm>
                          <a:off x="0" y="0"/>
                          <a:ext cx="381000" cy="151765"/>
                        </a:xfrm>
                        <a:prstGeom prst="rect">
                          <a:avLst/>
                        </a:prstGeom>
                        <a:noFill/>
                        <a:ln>
                          <a:noFill/>
                        </a:ln>
                        <a:effectLst/>
                      </wps:spPr>
                      <wps:txbx>
                        <w:txbxContent>
                          <w:p>
                            <w:pPr>
                              <w:pStyle w:val="24"/>
                              <w:keepNext w:val="0"/>
                              <w:keepLines w:val="0"/>
                              <w:widowControl w:val="0"/>
                              <w:shd w:val="clear" w:color="auto" w:fill="auto"/>
                              <w:bidi w:val="0"/>
                              <w:spacing w:before="0" w:after="0" w:line="240" w:lineRule="auto"/>
                              <w:ind w:left="0" w:right="0" w:firstLine="0"/>
                              <w:jc w:val="left"/>
                            </w:pPr>
                          </w:p>
                        </w:txbxContent>
                      </wps:txbx>
                      <wps:bodyPr wrap="none" lIns="0" tIns="0" rIns="0" bIns="0">
                        <a:noAutofit/>
                      </wps:bodyPr>
                    </wps:wsp>
                  </a:graphicData>
                </a:graphic>
              </wp:anchor>
            </w:drawing>
          </mc:Choice>
          <mc:Fallback>
            <w:pict>
              <v:shape id="_x0000_s1026" o:spid="_x0000_s1026" o:spt="202" type="#_x0000_t202" style="position:absolute;left:0pt;margin-left:101.85pt;margin-top:0pt;height:11.95pt;width:30pt;mso-position-horizontal-relative:page;mso-wrap-distance-bottom:9pt;mso-wrap-distance-top:0pt;mso-wrap-style:none;z-index:251661312;mso-width-relative:page;mso-height-relative:page;" filled="f" stroked="f" coordsize="21600,21600" o:gfxdata="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ORCzE9QAAAAHAQAADwAAAAAAAAABACAAAAAiAAAAZHJzL2Rv&#10;d25yZXYueG1sUEsBAhQAFAAAAAgAh07iQNFdQSzMAQAAmwMAAA4AAAAAAAAAAQAgAAAAIwEAAGRy&#10;cy9lMm9Eb2MueG1sUEsFBgAAAAAGAAYAWQEAAGEFAAAAAA==&#10;">
                <v:fill on="f" focussize="0,0"/>
                <v:stroke on="f"/>
                <v:imagedata o:title=""/>
                <o:lock v:ext="edit" aspectratio="f"/>
                <v:textbox inset="0mm,0mm,0mm,0mm">
                  <w:txbxContent>
                    <w:p>
                      <w:pPr>
                        <w:pStyle w:val="24"/>
                        <w:keepNext w:val="0"/>
                        <w:keepLines w:val="0"/>
                        <w:widowControl w:val="0"/>
                        <w:shd w:val="clear" w:color="auto" w:fill="auto"/>
                        <w:bidi w:val="0"/>
                        <w:spacing w:before="0" w:after="0" w:line="240" w:lineRule="auto"/>
                        <w:ind w:left="0" w:right="0" w:firstLine="0"/>
                        <w:jc w:val="left"/>
                      </w:pPr>
                    </w:p>
                  </w:txbxContent>
                </v:textbox>
                <w10:wrap type="topAndBottom"/>
              </v:shape>
            </w:pict>
          </mc:Fallback>
        </mc:AlternateContent>
      </w:r>
      <w:r>
        <w:rPr>
          <w:rFonts w:hint="eastAsia" w:ascii="宋体" w:hAnsi="宋体" w:eastAsia="宋体" w:cs="宋体"/>
          <w:b/>
          <w:bCs/>
          <w:sz w:val="22"/>
          <w:szCs w:val="22"/>
          <w:lang w:eastAsia="zh-CN"/>
        </w:rPr>
        <w:t>附件三</w:t>
      </w:r>
    </w:p>
    <w:p>
      <w:pPr>
        <w:pStyle w:val="22"/>
        <w:keepNext w:val="0"/>
        <w:keepLines w:val="0"/>
        <w:pageBreakBefore w:val="0"/>
        <w:widowControl w:val="0"/>
        <w:shd w:val="clear" w:color="auto" w:fill="auto"/>
        <w:kinsoku/>
        <w:wordWrap/>
        <w:overflowPunct/>
        <w:topLinePunct w:val="0"/>
        <w:autoSpaceDE/>
        <w:autoSpaceDN/>
        <w:bidi w:val="0"/>
        <w:adjustRightInd/>
        <w:snapToGrid/>
        <w:spacing w:after="0" w:line="440" w:lineRule="exact"/>
        <w:ind w:left="0" w:leftChars="0" w:right="0" w:rightChars="0" w:firstLine="0" w:firstLineChars="0"/>
        <w:jc w:val="center"/>
        <w:textAlignment w:val="auto"/>
        <w:rPr>
          <w:rFonts w:hint="eastAsia" w:ascii="宋体" w:hAnsi="宋体" w:eastAsia="宋体" w:cs="宋体"/>
          <w:b/>
          <w:bCs/>
          <w:sz w:val="22"/>
          <w:szCs w:val="22"/>
        </w:rPr>
      </w:pPr>
      <w:r>
        <w:rPr>
          <w:rFonts w:hint="eastAsia" w:ascii="宋体" w:hAnsi="宋体" w:eastAsia="宋体" w:cs="宋体"/>
          <w:b/>
          <w:bCs/>
          <w:color w:val="000000"/>
          <w:spacing w:val="0"/>
          <w:w w:val="100"/>
          <w:position w:val="0"/>
          <w:sz w:val="22"/>
          <w:szCs w:val="22"/>
        </w:rPr>
        <w:t>卫生保洁考核细则</w:t>
      </w:r>
    </w:p>
    <w:p>
      <w:pPr>
        <w:pStyle w:val="24"/>
        <w:keepNext w:val="0"/>
        <w:keepLines w:val="0"/>
        <w:pageBreakBefore w:val="0"/>
        <w:widowControl w:val="0"/>
        <w:shd w:val="clear" w:color="auto" w:fill="auto"/>
        <w:kinsoku/>
        <w:wordWrap/>
        <w:overflowPunct/>
        <w:topLinePunct w:val="0"/>
        <w:autoSpaceDE/>
        <w:autoSpaceDN/>
        <w:bidi w:val="0"/>
        <w:adjustRightInd/>
        <w:snapToGrid/>
        <w:spacing w:line="440" w:lineRule="exact"/>
        <w:ind w:left="0" w:leftChars="0" w:right="0" w:rightChars="0" w:firstLine="440" w:firstLineChars="200"/>
        <w:jc w:val="both"/>
        <w:textAlignment w:val="auto"/>
        <w:rPr>
          <w:rFonts w:hint="eastAsia" w:ascii="宋体" w:hAnsi="宋体" w:eastAsia="宋体" w:cs="宋体"/>
          <w:color w:val="000000"/>
          <w:spacing w:val="0"/>
          <w:w w:val="100"/>
          <w:position w:val="0"/>
          <w:sz w:val="22"/>
          <w:szCs w:val="22"/>
        </w:rPr>
      </w:pPr>
      <w:r>
        <w:rPr>
          <w:rFonts w:hint="eastAsia" w:ascii="宋体" w:hAnsi="宋体" w:eastAsia="宋体" w:cs="宋体"/>
          <w:color w:val="000000"/>
          <w:spacing w:val="0"/>
          <w:w w:val="100"/>
          <w:position w:val="0"/>
          <w:sz w:val="22"/>
          <w:szCs w:val="22"/>
        </w:rPr>
        <w:t>为切实加强卫生保洁工作，保证甲方清洁、明亮、舒适的工作环境,根据南通甲方（甲方）与</w:t>
      </w:r>
      <w:r>
        <w:rPr>
          <w:rFonts w:hint="eastAsia" w:ascii="宋体" w:hAnsi="宋体" w:eastAsia="宋体" w:cs="宋体"/>
          <w:color w:val="000000"/>
          <w:spacing w:val="0"/>
          <w:w w:val="100"/>
          <w:position w:val="0"/>
          <w:sz w:val="22"/>
          <w:szCs w:val="22"/>
          <w:u w:val="single"/>
          <w:lang w:val="en-US" w:eastAsia="zh-CN"/>
        </w:rPr>
        <w:t xml:space="preserve">                </w:t>
      </w:r>
      <w:r>
        <w:rPr>
          <w:rFonts w:hint="eastAsia" w:ascii="宋体" w:hAnsi="宋体" w:eastAsia="宋体" w:cs="宋体"/>
          <w:color w:val="000000"/>
          <w:spacing w:val="0"/>
          <w:w w:val="100"/>
          <w:position w:val="0"/>
          <w:sz w:val="22"/>
          <w:szCs w:val="22"/>
        </w:rPr>
        <w:t>（乙方）签署的</w:t>
      </w:r>
      <w:r>
        <w:rPr>
          <w:rFonts w:hint="eastAsia" w:ascii="宋体" w:hAnsi="宋体" w:eastAsia="宋体" w:cs="宋体"/>
          <w:color w:val="000000"/>
          <w:spacing w:val="0"/>
          <w:w w:val="100"/>
          <w:position w:val="0"/>
          <w:sz w:val="22"/>
          <w:szCs w:val="22"/>
          <w:lang w:val="zh-CN" w:eastAsia="zh-CN" w:bidi="zh-CN"/>
        </w:rPr>
        <w:t>“物</w:t>
      </w:r>
      <w:r>
        <w:rPr>
          <w:rFonts w:hint="eastAsia" w:ascii="宋体" w:hAnsi="宋体" w:eastAsia="宋体" w:cs="宋体"/>
          <w:color w:val="000000"/>
          <w:spacing w:val="0"/>
          <w:w w:val="100"/>
          <w:position w:val="0"/>
          <w:sz w:val="22"/>
          <w:szCs w:val="22"/>
        </w:rPr>
        <w:t>业管理服务委托合同”，特制定甲方对乙方的卫生保洁考核的实施细则。</w:t>
      </w:r>
    </w:p>
    <w:p>
      <w:pPr>
        <w:pStyle w:val="24"/>
        <w:keepNext w:val="0"/>
        <w:keepLines w:val="0"/>
        <w:pageBreakBefore w:val="0"/>
        <w:widowControl w:val="0"/>
        <w:shd w:val="clear" w:color="auto" w:fill="auto"/>
        <w:kinsoku/>
        <w:wordWrap/>
        <w:overflowPunct/>
        <w:topLinePunct w:val="0"/>
        <w:autoSpaceDE/>
        <w:autoSpaceDN/>
        <w:bidi w:val="0"/>
        <w:adjustRightInd/>
        <w:snapToGrid/>
        <w:spacing w:line="440" w:lineRule="exact"/>
        <w:ind w:left="0" w:leftChars="0" w:right="0" w:rightChars="0" w:firstLine="440" w:firstLineChars="200"/>
        <w:jc w:val="both"/>
        <w:textAlignment w:val="auto"/>
        <w:rPr>
          <w:rFonts w:hint="eastAsia" w:ascii="宋体" w:hAnsi="宋体" w:eastAsia="宋体" w:cs="宋体"/>
          <w:color w:val="000000"/>
          <w:spacing w:val="0"/>
          <w:w w:val="100"/>
          <w:position w:val="0"/>
          <w:sz w:val="22"/>
          <w:szCs w:val="22"/>
          <w:lang w:eastAsia="zh-CN"/>
        </w:rPr>
      </w:pPr>
      <w:r>
        <w:rPr>
          <w:rFonts w:hint="eastAsia" w:ascii="宋体" w:hAnsi="宋体" w:eastAsia="宋体" w:cs="宋体"/>
          <w:color w:val="000000"/>
          <w:spacing w:val="0"/>
          <w:w w:val="100"/>
          <w:position w:val="0"/>
          <w:sz w:val="22"/>
          <w:szCs w:val="22"/>
          <w:lang w:eastAsia="zh-CN"/>
        </w:rPr>
        <w:t>一、服务目标</w:t>
      </w:r>
    </w:p>
    <w:p>
      <w:pPr>
        <w:pStyle w:val="24"/>
        <w:keepNext w:val="0"/>
        <w:keepLines w:val="0"/>
        <w:pageBreakBefore w:val="0"/>
        <w:widowControl w:val="0"/>
        <w:numPr>
          <w:ilvl w:val="0"/>
          <w:numId w:val="8"/>
        </w:numPr>
        <w:shd w:val="clear" w:color="auto" w:fill="auto"/>
        <w:kinsoku/>
        <w:wordWrap/>
        <w:overflowPunct/>
        <w:topLinePunct w:val="0"/>
        <w:autoSpaceDE/>
        <w:autoSpaceDN/>
        <w:bidi w:val="0"/>
        <w:adjustRightInd/>
        <w:snapToGrid/>
        <w:spacing w:line="440" w:lineRule="exact"/>
        <w:ind w:left="0" w:leftChars="0" w:right="0" w:rightChars="0" w:firstLine="440" w:firstLineChars="200"/>
        <w:jc w:val="both"/>
        <w:textAlignment w:val="auto"/>
        <w:rPr>
          <w:rFonts w:hint="eastAsia" w:ascii="宋体" w:hAnsi="宋体" w:eastAsia="宋体" w:cs="宋体"/>
          <w:color w:val="000000"/>
          <w:spacing w:val="0"/>
          <w:w w:val="100"/>
          <w:position w:val="0"/>
          <w:sz w:val="22"/>
          <w:szCs w:val="22"/>
          <w:lang w:val="en-US" w:eastAsia="zh-CN"/>
        </w:rPr>
      </w:pPr>
      <w:r>
        <w:rPr>
          <w:rFonts w:hint="eastAsia" w:ascii="宋体" w:hAnsi="宋体" w:eastAsia="宋体" w:cs="宋体"/>
          <w:color w:val="000000"/>
          <w:spacing w:val="0"/>
          <w:w w:val="100"/>
          <w:position w:val="0"/>
          <w:sz w:val="22"/>
          <w:szCs w:val="22"/>
          <w:lang w:val="en-US" w:eastAsia="zh-CN"/>
        </w:rPr>
        <w:t>提高专业化程度，提高管理和服务水平，提高满意率。</w:t>
      </w:r>
    </w:p>
    <w:p>
      <w:pPr>
        <w:pStyle w:val="24"/>
        <w:keepNext w:val="0"/>
        <w:keepLines w:val="0"/>
        <w:pageBreakBefore w:val="0"/>
        <w:widowControl w:val="0"/>
        <w:numPr>
          <w:ilvl w:val="0"/>
          <w:numId w:val="8"/>
        </w:numPr>
        <w:shd w:val="clear" w:color="auto" w:fill="auto"/>
        <w:kinsoku/>
        <w:wordWrap/>
        <w:overflowPunct/>
        <w:topLinePunct w:val="0"/>
        <w:autoSpaceDE/>
        <w:autoSpaceDN/>
        <w:bidi w:val="0"/>
        <w:adjustRightInd/>
        <w:snapToGrid/>
        <w:spacing w:line="440" w:lineRule="exact"/>
        <w:ind w:left="0" w:leftChars="0" w:right="0" w:rightChars="0" w:firstLine="440" w:firstLineChars="200"/>
        <w:jc w:val="both"/>
        <w:textAlignment w:val="auto"/>
        <w:rPr>
          <w:rFonts w:hint="eastAsia" w:ascii="宋体" w:hAnsi="宋体" w:eastAsia="宋体" w:cs="宋体"/>
          <w:color w:val="000000"/>
          <w:spacing w:val="0"/>
          <w:w w:val="100"/>
          <w:position w:val="0"/>
          <w:sz w:val="22"/>
          <w:szCs w:val="22"/>
          <w:lang w:val="en-US" w:eastAsia="zh-CN"/>
        </w:rPr>
      </w:pPr>
      <w:r>
        <w:rPr>
          <w:rFonts w:hint="eastAsia" w:ascii="宋体" w:hAnsi="宋体" w:eastAsia="宋体" w:cs="宋体"/>
          <w:color w:val="000000"/>
          <w:spacing w:val="0"/>
          <w:w w:val="100"/>
          <w:position w:val="0"/>
          <w:sz w:val="22"/>
          <w:szCs w:val="22"/>
          <w:lang w:val="en-US" w:eastAsia="zh-CN"/>
        </w:rPr>
        <w:t>加强安全管理，无等级安全事故、工伤伤亡事故和致残事故。</w:t>
      </w:r>
    </w:p>
    <w:p>
      <w:pPr>
        <w:pStyle w:val="24"/>
        <w:keepNext w:val="0"/>
        <w:keepLines w:val="0"/>
        <w:pageBreakBefore w:val="0"/>
        <w:widowControl w:val="0"/>
        <w:numPr>
          <w:ilvl w:val="0"/>
          <w:numId w:val="8"/>
        </w:numPr>
        <w:shd w:val="clear" w:color="auto" w:fill="auto"/>
        <w:kinsoku/>
        <w:wordWrap/>
        <w:overflowPunct/>
        <w:topLinePunct w:val="0"/>
        <w:autoSpaceDE/>
        <w:autoSpaceDN/>
        <w:bidi w:val="0"/>
        <w:adjustRightInd/>
        <w:snapToGrid/>
        <w:spacing w:line="440" w:lineRule="exact"/>
        <w:ind w:left="0" w:leftChars="0" w:right="0" w:rightChars="0" w:firstLine="440" w:firstLineChars="200"/>
        <w:jc w:val="both"/>
        <w:textAlignment w:val="auto"/>
        <w:rPr>
          <w:rFonts w:hint="eastAsia" w:ascii="宋体" w:hAnsi="宋体" w:eastAsia="宋体" w:cs="宋体"/>
          <w:color w:val="000000"/>
          <w:spacing w:val="0"/>
          <w:w w:val="100"/>
          <w:position w:val="0"/>
          <w:sz w:val="22"/>
          <w:szCs w:val="22"/>
          <w:lang w:val="en-US" w:eastAsia="zh-CN"/>
        </w:rPr>
      </w:pPr>
      <w:r>
        <w:rPr>
          <w:rFonts w:hint="eastAsia" w:ascii="宋体" w:hAnsi="宋体" w:eastAsia="宋体" w:cs="宋体"/>
          <w:color w:val="000000"/>
          <w:spacing w:val="0"/>
          <w:w w:val="100"/>
          <w:position w:val="0"/>
          <w:sz w:val="22"/>
          <w:szCs w:val="22"/>
          <w:lang w:val="en-US" w:eastAsia="zh-CN"/>
        </w:rPr>
        <w:t>加强保洁质量，保洁范围和区域无脏乱现象和不洁死角。</w:t>
      </w:r>
    </w:p>
    <w:p>
      <w:pPr>
        <w:pStyle w:val="24"/>
        <w:keepNext w:val="0"/>
        <w:keepLines w:val="0"/>
        <w:pageBreakBefore w:val="0"/>
        <w:widowControl w:val="0"/>
        <w:numPr>
          <w:ilvl w:val="0"/>
          <w:numId w:val="8"/>
        </w:numPr>
        <w:shd w:val="clear" w:color="auto" w:fill="auto"/>
        <w:kinsoku/>
        <w:wordWrap/>
        <w:overflowPunct/>
        <w:topLinePunct w:val="0"/>
        <w:autoSpaceDE/>
        <w:autoSpaceDN/>
        <w:bidi w:val="0"/>
        <w:adjustRightInd/>
        <w:snapToGrid/>
        <w:spacing w:line="440" w:lineRule="exact"/>
        <w:ind w:left="0" w:leftChars="0" w:right="0" w:rightChars="0" w:firstLine="440" w:firstLineChars="200"/>
        <w:jc w:val="both"/>
        <w:textAlignment w:val="auto"/>
        <w:rPr>
          <w:rFonts w:hint="eastAsia" w:ascii="宋体" w:hAnsi="宋体" w:eastAsia="宋体" w:cs="宋体"/>
          <w:b w:val="0"/>
          <w:bCs w:val="0"/>
          <w:i w:val="0"/>
          <w:iCs w:val="0"/>
          <w:smallCaps w:val="0"/>
          <w:strike w:val="0"/>
          <w:color w:val="000000"/>
          <w:spacing w:val="0"/>
          <w:w w:val="100"/>
          <w:position w:val="0"/>
          <w:sz w:val="22"/>
          <w:szCs w:val="22"/>
        </w:rPr>
      </w:pPr>
      <w:r>
        <w:rPr>
          <w:rFonts w:hint="eastAsia" w:ascii="宋体" w:hAnsi="宋体" w:eastAsia="宋体" w:cs="宋体"/>
          <w:color w:val="000000"/>
          <w:spacing w:val="0"/>
          <w:w w:val="100"/>
          <w:position w:val="0"/>
          <w:sz w:val="22"/>
          <w:szCs w:val="22"/>
          <w:lang w:val="en-US" w:eastAsia="zh-CN"/>
        </w:rPr>
        <w:t>提高服务技能，无因保洁不当造成建筑物、构件、物品、物件和设备设施等损坏事。</w:t>
      </w:r>
    </w:p>
    <w:p>
      <w:pPr>
        <w:pStyle w:val="24"/>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440" w:lineRule="exact"/>
        <w:ind w:leftChars="0" w:right="0" w:rightChars="0" w:firstLine="440" w:firstLineChars="200"/>
        <w:jc w:val="both"/>
        <w:textAlignment w:val="auto"/>
        <w:rPr>
          <w:rFonts w:hint="eastAsia" w:ascii="宋体" w:hAnsi="宋体" w:eastAsia="宋体" w:cs="宋体"/>
          <w:b w:val="0"/>
          <w:bCs w:val="0"/>
          <w:i w:val="0"/>
          <w:iCs w:val="0"/>
          <w:smallCaps w:val="0"/>
          <w:strike w:val="0"/>
          <w:color w:val="000000"/>
          <w:spacing w:val="0"/>
          <w:w w:val="100"/>
          <w:position w:val="0"/>
          <w:sz w:val="22"/>
          <w:szCs w:val="22"/>
        </w:rPr>
      </w:pPr>
      <w:r>
        <w:rPr>
          <w:rFonts w:hint="eastAsia" w:ascii="宋体" w:hAnsi="宋体" w:eastAsia="宋体" w:cs="宋体"/>
          <w:b w:val="0"/>
          <w:bCs w:val="0"/>
          <w:i w:val="0"/>
          <w:iCs w:val="0"/>
          <w:smallCaps w:val="0"/>
          <w:strike w:val="0"/>
          <w:color w:val="000000"/>
          <w:spacing w:val="0"/>
          <w:w w:val="100"/>
          <w:position w:val="0"/>
          <w:sz w:val="22"/>
          <w:szCs w:val="22"/>
        </w:rPr>
        <w:t>二、服务要求</w:t>
      </w:r>
    </w:p>
    <w:p>
      <w:pPr>
        <w:pStyle w:val="24"/>
        <w:keepNext w:val="0"/>
        <w:keepLines w:val="0"/>
        <w:pageBreakBefore w:val="0"/>
        <w:widowControl w:val="0"/>
        <w:shd w:val="clear" w:color="auto" w:fill="auto"/>
        <w:kinsoku/>
        <w:wordWrap/>
        <w:overflowPunct/>
        <w:topLinePunct w:val="0"/>
        <w:autoSpaceDE/>
        <w:autoSpaceDN/>
        <w:bidi w:val="0"/>
        <w:adjustRightInd/>
        <w:snapToGrid/>
        <w:spacing w:line="440" w:lineRule="exact"/>
        <w:ind w:left="0" w:leftChars="0" w:right="0" w:rightChars="0" w:firstLine="440" w:firstLineChars="200"/>
        <w:jc w:val="both"/>
        <w:textAlignment w:val="auto"/>
        <w:rPr>
          <w:rFonts w:hint="eastAsia" w:ascii="宋体" w:hAnsi="宋体" w:eastAsia="宋体" w:cs="宋体"/>
          <w:b w:val="0"/>
          <w:bCs w:val="0"/>
          <w:i w:val="0"/>
          <w:iCs w:val="0"/>
          <w:smallCaps w:val="0"/>
          <w:strike w:val="0"/>
          <w:color w:val="000000"/>
          <w:spacing w:val="0"/>
          <w:w w:val="100"/>
          <w:position w:val="0"/>
          <w:sz w:val="22"/>
          <w:szCs w:val="22"/>
          <w:lang w:eastAsia="zh-CN"/>
        </w:rPr>
      </w:pPr>
      <w:r>
        <w:rPr>
          <w:rFonts w:hint="eastAsia" w:ascii="宋体" w:hAnsi="宋体" w:eastAsia="宋体" w:cs="宋体"/>
          <w:b w:val="0"/>
          <w:bCs w:val="0"/>
          <w:i w:val="0"/>
          <w:iCs w:val="0"/>
          <w:smallCaps w:val="0"/>
          <w:strike w:val="0"/>
          <w:color w:val="000000"/>
          <w:spacing w:val="0"/>
          <w:w w:val="100"/>
          <w:position w:val="0"/>
          <w:sz w:val="22"/>
          <w:szCs w:val="22"/>
        </w:rPr>
        <w:t>1、乙方按照自身的服务职责，围绕年服务保障目标和各项任务，制订工作计划</w:t>
      </w:r>
      <w:r>
        <w:rPr>
          <w:rFonts w:hint="eastAsia" w:ascii="宋体" w:hAnsi="宋体" w:eastAsia="宋体" w:cs="宋体"/>
          <w:b w:val="0"/>
          <w:bCs w:val="0"/>
          <w:i w:val="0"/>
          <w:iCs w:val="0"/>
          <w:smallCaps w:val="0"/>
          <w:strike w:val="0"/>
          <w:color w:val="000000"/>
          <w:spacing w:val="0"/>
          <w:w w:val="100"/>
          <w:position w:val="0"/>
          <w:sz w:val="22"/>
          <w:szCs w:val="22"/>
          <w:lang w:eastAsia="zh-CN"/>
        </w:rPr>
        <w:t>，</w:t>
      </w:r>
    </w:p>
    <w:p>
      <w:pPr>
        <w:pStyle w:val="24"/>
        <w:keepNext w:val="0"/>
        <w:keepLines w:val="0"/>
        <w:pageBreakBefore w:val="0"/>
        <w:widowControl w:val="0"/>
        <w:shd w:val="clear" w:color="auto" w:fill="auto"/>
        <w:kinsoku/>
        <w:wordWrap/>
        <w:overflowPunct/>
        <w:topLinePunct w:val="0"/>
        <w:autoSpaceDE/>
        <w:autoSpaceDN/>
        <w:bidi w:val="0"/>
        <w:adjustRightInd/>
        <w:snapToGrid/>
        <w:spacing w:line="440" w:lineRule="exact"/>
        <w:ind w:left="0" w:leftChars="0" w:right="0" w:rightChars="0" w:firstLine="440" w:firstLineChars="200"/>
        <w:jc w:val="both"/>
        <w:textAlignment w:val="auto"/>
        <w:rPr>
          <w:rFonts w:hint="eastAsia" w:ascii="宋体" w:hAnsi="宋体" w:eastAsia="宋体" w:cs="宋体"/>
          <w:b w:val="0"/>
          <w:bCs w:val="0"/>
          <w:i w:val="0"/>
          <w:iCs w:val="0"/>
          <w:smallCaps w:val="0"/>
          <w:strike w:val="0"/>
          <w:color w:val="000000"/>
          <w:spacing w:val="0"/>
          <w:w w:val="100"/>
          <w:position w:val="0"/>
          <w:sz w:val="22"/>
          <w:szCs w:val="22"/>
        </w:rPr>
      </w:pPr>
      <w:r>
        <w:rPr>
          <w:rFonts w:hint="eastAsia" w:ascii="宋体" w:hAnsi="宋体" w:eastAsia="宋体" w:cs="宋体"/>
          <w:b w:val="0"/>
          <w:bCs w:val="0"/>
          <w:i w:val="0"/>
          <w:iCs w:val="0"/>
          <w:smallCaps w:val="0"/>
          <w:strike w:val="0"/>
          <w:color w:val="000000"/>
          <w:spacing w:val="0"/>
          <w:w w:val="100"/>
          <w:position w:val="0"/>
          <w:sz w:val="22"/>
          <w:szCs w:val="22"/>
        </w:rPr>
        <w:t>并报甲方备查。做到周有安排，月有计划，季有检査落实，年有目标。</w:t>
      </w:r>
    </w:p>
    <w:p>
      <w:pPr>
        <w:pStyle w:val="24"/>
        <w:keepNext w:val="0"/>
        <w:keepLines w:val="0"/>
        <w:pageBreakBefore w:val="0"/>
        <w:widowControl w:val="0"/>
        <w:shd w:val="clear" w:color="auto" w:fill="auto"/>
        <w:kinsoku/>
        <w:wordWrap/>
        <w:overflowPunct/>
        <w:topLinePunct w:val="0"/>
        <w:autoSpaceDE/>
        <w:autoSpaceDN/>
        <w:bidi w:val="0"/>
        <w:adjustRightInd/>
        <w:snapToGrid/>
        <w:spacing w:line="440" w:lineRule="exact"/>
        <w:ind w:left="0" w:leftChars="0" w:right="0" w:rightChars="0" w:firstLine="440" w:firstLineChars="200"/>
        <w:jc w:val="both"/>
        <w:textAlignment w:val="auto"/>
        <w:rPr>
          <w:rFonts w:hint="eastAsia" w:ascii="宋体" w:hAnsi="宋体" w:eastAsia="宋体" w:cs="宋体"/>
          <w:b w:val="0"/>
          <w:bCs w:val="0"/>
          <w:i w:val="0"/>
          <w:iCs w:val="0"/>
          <w:smallCaps w:val="0"/>
          <w:strike w:val="0"/>
          <w:color w:val="000000"/>
          <w:spacing w:val="0"/>
          <w:w w:val="100"/>
          <w:position w:val="0"/>
          <w:sz w:val="22"/>
          <w:szCs w:val="22"/>
        </w:rPr>
      </w:pPr>
      <w:bookmarkStart w:id="140" w:name="bookmark142"/>
      <w:r>
        <w:rPr>
          <w:rFonts w:hint="eastAsia" w:ascii="宋体" w:hAnsi="宋体" w:eastAsia="宋体" w:cs="宋体"/>
          <w:b w:val="0"/>
          <w:bCs w:val="0"/>
          <w:i w:val="0"/>
          <w:iCs w:val="0"/>
          <w:smallCaps w:val="0"/>
          <w:strike w:val="0"/>
          <w:color w:val="000000"/>
          <w:spacing w:val="0"/>
          <w:w w:val="100"/>
          <w:position w:val="0"/>
          <w:sz w:val="22"/>
          <w:szCs w:val="22"/>
        </w:rPr>
        <w:t>2</w:t>
      </w:r>
      <w:bookmarkEnd w:id="140"/>
      <w:r>
        <w:rPr>
          <w:rFonts w:hint="eastAsia" w:ascii="宋体" w:hAnsi="宋体" w:eastAsia="宋体" w:cs="宋体"/>
          <w:b w:val="0"/>
          <w:bCs w:val="0"/>
          <w:i w:val="0"/>
          <w:iCs w:val="0"/>
          <w:smallCaps w:val="0"/>
          <w:strike w:val="0"/>
          <w:color w:val="000000"/>
          <w:spacing w:val="0"/>
          <w:w w:val="100"/>
          <w:position w:val="0"/>
          <w:sz w:val="22"/>
          <w:szCs w:val="22"/>
        </w:rPr>
        <w:t>、做好卫生保洁工作，卫生保洁率</w:t>
      </w:r>
      <w:r>
        <w:rPr>
          <w:rFonts w:hint="eastAsia" w:ascii="宋体" w:hAnsi="宋体" w:eastAsia="宋体" w:cs="宋体"/>
          <w:b w:val="0"/>
          <w:bCs w:val="0"/>
          <w:i w:val="0"/>
          <w:iCs w:val="0"/>
          <w:smallCaps w:val="0"/>
          <w:strike w:val="0"/>
          <w:color w:val="000000"/>
          <w:spacing w:val="0"/>
          <w:w w:val="100"/>
          <w:position w:val="0"/>
          <w:sz w:val="22"/>
          <w:szCs w:val="22"/>
          <w:lang w:val="en-US" w:eastAsia="en-US"/>
        </w:rPr>
        <w:t>≥99%；</w:t>
      </w:r>
    </w:p>
    <w:p>
      <w:pPr>
        <w:pStyle w:val="24"/>
        <w:keepNext w:val="0"/>
        <w:keepLines w:val="0"/>
        <w:pageBreakBefore w:val="0"/>
        <w:widowControl w:val="0"/>
        <w:shd w:val="clear" w:color="auto" w:fill="auto"/>
        <w:kinsoku/>
        <w:wordWrap/>
        <w:overflowPunct/>
        <w:topLinePunct w:val="0"/>
        <w:autoSpaceDE/>
        <w:autoSpaceDN/>
        <w:bidi w:val="0"/>
        <w:adjustRightInd/>
        <w:snapToGrid/>
        <w:spacing w:line="440" w:lineRule="exact"/>
        <w:ind w:left="0" w:leftChars="0" w:right="0" w:rightChars="0" w:firstLine="440" w:firstLineChars="200"/>
        <w:jc w:val="both"/>
        <w:textAlignment w:val="auto"/>
        <w:rPr>
          <w:rFonts w:hint="eastAsia" w:ascii="宋体" w:hAnsi="宋体" w:eastAsia="宋体" w:cs="宋体"/>
          <w:b w:val="0"/>
          <w:bCs w:val="0"/>
          <w:i w:val="0"/>
          <w:iCs w:val="0"/>
          <w:smallCaps w:val="0"/>
          <w:strike w:val="0"/>
          <w:color w:val="000000"/>
          <w:spacing w:val="0"/>
          <w:w w:val="100"/>
          <w:position w:val="0"/>
          <w:sz w:val="22"/>
          <w:szCs w:val="22"/>
        </w:rPr>
      </w:pPr>
      <w:bookmarkStart w:id="141" w:name="bookmark143"/>
      <w:r>
        <w:rPr>
          <w:rFonts w:hint="eastAsia" w:ascii="宋体" w:hAnsi="宋体" w:eastAsia="宋体" w:cs="宋体"/>
          <w:b w:val="0"/>
          <w:bCs w:val="0"/>
          <w:i w:val="0"/>
          <w:iCs w:val="0"/>
          <w:smallCaps w:val="0"/>
          <w:strike w:val="0"/>
          <w:color w:val="000000"/>
          <w:spacing w:val="0"/>
          <w:w w:val="100"/>
          <w:position w:val="0"/>
          <w:sz w:val="22"/>
          <w:szCs w:val="22"/>
        </w:rPr>
        <w:t>3</w:t>
      </w:r>
      <w:bookmarkEnd w:id="141"/>
      <w:r>
        <w:rPr>
          <w:rFonts w:hint="eastAsia" w:ascii="宋体" w:hAnsi="宋体" w:eastAsia="宋体" w:cs="宋体"/>
          <w:b w:val="0"/>
          <w:bCs w:val="0"/>
          <w:i w:val="0"/>
          <w:iCs w:val="0"/>
          <w:smallCaps w:val="0"/>
          <w:strike w:val="0"/>
          <w:color w:val="000000"/>
          <w:spacing w:val="0"/>
          <w:w w:val="100"/>
          <w:position w:val="0"/>
          <w:sz w:val="22"/>
          <w:szCs w:val="22"/>
        </w:rPr>
        <w:t>、乙方按合同规定，配</w:t>
      </w:r>
      <w:r>
        <w:rPr>
          <w:rFonts w:hint="eastAsia" w:ascii="宋体" w:hAnsi="宋体" w:eastAsia="宋体" w:cs="宋体"/>
          <w:b w:val="0"/>
          <w:bCs w:val="0"/>
          <w:i w:val="0"/>
          <w:iCs w:val="0"/>
          <w:smallCaps w:val="0"/>
          <w:strike w:val="0"/>
          <w:color w:val="000000"/>
          <w:spacing w:val="0"/>
          <w:w w:val="100"/>
          <w:position w:val="0"/>
          <w:sz w:val="22"/>
          <w:szCs w:val="22"/>
          <w:u w:val="single"/>
          <w:lang w:val="en-US" w:eastAsia="zh-CN"/>
        </w:rPr>
        <w:t xml:space="preserve">    </w:t>
      </w:r>
      <w:r>
        <w:rPr>
          <w:rFonts w:hint="eastAsia" w:ascii="宋体" w:hAnsi="宋体" w:eastAsia="宋体" w:cs="宋体"/>
          <w:b w:val="0"/>
          <w:bCs w:val="0"/>
          <w:i w:val="0"/>
          <w:iCs w:val="0"/>
          <w:smallCaps w:val="0"/>
          <w:strike w:val="0"/>
          <w:color w:val="000000"/>
          <w:spacing w:val="0"/>
          <w:w w:val="100"/>
          <w:position w:val="0"/>
          <w:sz w:val="22"/>
          <w:szCs w:val="22"/>
        </w:rPr>
        <w:t>名保洁员工，其中保洁主管1人，不得擅自减少。经抽查，发现减少，且无正当理由，甲方有权按实际减少的人数相应扣减乙方当月相应的人均服务费，同时要求乙方补足人数。</w:t>
      </w:r>
    </w:p>
    <w:p>
      <w:pPr>
        <w:pStyle w:val="24"/>
        <w:keepNext w:val="0"/>
        <w:keepLines w:val="0"/>
        <w:pageBreakBefore w:val="0"/>
        <w:widowControl w:val="0"/>
        <w:shd w:val="clear" w:color="auto" w:fill="auto"/>
        <w:kinsoku/>
        <w:wordWrap/>
        <w:overflowPunct/>
        <w:topLinePunct w:val="0"/>
        <w:autoSpaceDE/>
        <w:autoSpaceDN/>
        <w:bidi w:val="0"/>
        <w:adjustRightInd/>
        <w:snapToGrid/>
        <w:spacing w:line="440" w:lineRule="exact"/>
        <w:ind w:left="0" w:leftChars="0" w:right="0" w:rightChars="0" w:firstLine="440" w:firstLineChars="200"/>
        <w:jc w:val="both"/>
        <w:textAlignment w:val="auto"/>
        <w:rPr>
          <w:rFonts w:hint="eastAsia" w:ascii="宋体" w:hAnsi="宋体" w:eastAsia="宋体" w:cs="宋体"/>
          <w:b w:val="0"/>
          <w:bCs w:val="0"/>
          <w:i w:val="0"/>
          <w:iCs w:val="0"/>
          <w:smallCaps w:val="0"/>
          <w:strike w:val="0"/>
          <w:color w:val="000000"/>
          <w:spacing w:val="0"/>
          <w:w w:val="100"/>
          <w:position w:val="0"/>
          <w:sz w:val="22"/>
          <w:szCs w:val="22"/>
          <w:lang w:val="en-US" w:eastAsia="zh-CN"/>
        </w:rPr>
      </w:pPr>
      <w:bookmarkStart w:id="142" w:name="bookmark144"/>
      <w:r>
        <w:rPr>
          <w:rFonts w:hint="eastAsia" w:ascii="宋体" w:hAnsi="宋体" w:eastAsia="宋体" w:cs="宋体"/>
          <w:b w:val="0"/>
          <w:bCs w:val="0"/>
          <w:i w:val="0"/>
          <w:iCs w:val="0"/>
          <w:smallCaps w:val="0"/>
          <w:strike w:val="0"/>
          <w:color w:val="000000"/>
          <w:spacing w:val="0"/>
          <w:w w:val="100"/>
          <w:position w:val="0"/>
          <w:sz w:val="22"/>
          <w:szCs w:val="22"/>
        </w:rPr>
        <w:t>4</w:t>
      </w:r>
      <w:bookmarkEnd w:id="142"/>
      <w:r>
        <w:rPr>
          <w:rFonts w:hint="eastAsia" w:ascii="宋体" w:hAnsi="宋体" w:eastAsia="宋体" w:cs="宋体"/>
          <w:b w:val="0"/>
          <w:bCs w:val="0"/>
          <w:i w:val="0"/>
          <w:iCs w:val="0"/>
          <w:smallCaps w:val="0"/>
          <w:strike w:val="0"/>
          <w:color w:val="000000"/>
          <w:spacing w:val="0"/>
          <w:w w:val="100"/>
          <w:position w:val="0"/>
          <w:sz w:val="22"/>
          <w:szCs w:val="22"/>
        </w:rPr>
        <w:t>、乙方必须将服务费足额用于员工的工资、服装费和缴纳社保金。甲方将对乙方发放员工工资、服装费和缴纳社保金的情况进行不定期抽查，发现违规问题，不仅要责令改正，乙方还应按年管理费的10%向甲方承担</w:t>
      </w:r>
      <w:r>
        <w:rPr>
          <w:rFonts w:hint="eastAsia" w:ascii="宋体" w:hAnsi="宋体" w:eastAsia="宋体" w:cs="宋体"/>
          <w:b w:val="0"/>
          <w:bCs w:val="0"/>
          <w:i w:val="0"/>
          <w:iCs w:val="0"/>
          <w:smallCaps w:val="0"/>
          <w:strike w:val="0"/>
          <w:color w:val="000000"/>
          <w:spacing w:val="0"/>
          <w:w w:val="100"/>
          <w:position w:val="0"/>
          <w:sz w:val="22"/>
          <w:szCs w:val="22"/>
          <w:lang w:val="en-US" w:eastAsia="zh-CN"/>
        </w:rPr>
        <w:t>违约责任。</w:t>
      </w:r>
    </w:p>
    <w:p>
      <w:pPr>
        <w:pStyle w:val="24"/>
        <w:keepNext w:val="0"/>
        <w:keepLines w:val="0"/>
        <w:pageBreakBefore w:val="0"/>
        <w:widowControl w:val="0"/>
        <w:shd w:val="clear" w:color="auto" w:fill="auto"/>
        <w:kinsoku/>
        <w:wordWrap/>
        <w:overflowPunct/>
        <w:topLinePunct w:val="0"/>
        <w:autoSpaceDE/>
        <w:autoSpaceDN/>
        <w:bidi w:val="0"/>
        <w:adjustRightInd/>
        <w:snapToGrid/>
        <w:spacing w:line="440" w:lineRule="exact"/>
        <w:ind w:left="0" w:leftChars="0" w:right="0" w:rightChars="0" w:firstLine="440" w:firstLineChars="200"/>
        <w:jc w:val="both"/>
        <w:textAlignment w:val="auto"/>
        <w:rPr>
          <w:rFonts w:hint="eastAsia" w:ascii="宋体" w:hAnsi="宋体" w:eastAsia="宋体" w:cs="宋体"/>
          <w:b w:val="0"/>
          <w:bCs w:val="0"/>
          <w:i w:val="0"/>
          <w:iCs w:val="0"/>
          <w:smallCaps w:val="0"/>
          <w:strike w:val="0"/>
          <w:color w:val="000000"/>
          <w:spacing w:val="0"/>
          <w:w w:val="100"/>
          <w:position w:val="0"/>
          <w:sz w:val="22"/>
          <w:szCs w:val="22"/>
        </w:rPr>
      </w:pPr>
      <w:bookmarkStart w:id="143" w:name="bookmark145"/>
      <w:bookmarkEnd w:id="143"/>
      <w:r>
        <w:rPr>
          <w:rFonts w:hint="eastAsia" w:ascii="宋体" w:hAnsi="宋体" w:eastAsia="宋体" w:cs="宋体"/>
          <w:b w:val="0"/>
          <w:bCs w:val="0"/>
          <w:i w:val="0"/>
          <w:iCs w:val="0"/>
          <w:smallCaps w:val="0"/>
          <w:strike w:val="0"/>
          <w:color w:val="000000"/>
          <w:spacing w:val="0"/>
          <w:w w:val="100"/>
          <w:position w:val="0"/>
          <w:sz w:val="22"/>
          <w:szCs w:val="22"/>
          <w:lang w:val="en-US" w:eastAsia="zh-CN"/>
        </w:rPr>
        <w:t>5、</w:t>
      </w:r>
      <w:r>
        <w:rPr>
          <w:rFonts w:hint="eastAsia" w:ascii="宋体" w:hAnsi="宋体" w:eastAsia="宋体" w:cs="宋体"/>
          <w:b w:val="0"/>
          <w:bCs w:val="0"/>
          <w:i w:val="0"/>
          <w:iCs w:val="0"/>
          <w:smallCaps w:val="0"/>
          <w:strike w:val="0"/>
          <w:color w:val="000000"/>
          <w:spacing w:val="0"/>
          <w:w w:val="100"/>
          <w:position w:val="0"/>
          <w:sz w:val="22"/>
          <w:szCs w:val="22"/>
        </w:rPr>
        <w:t>乙方管理骨干和技术人员调动，应事先通知甲方，并在一周内配齐。</w:t>
      </w:r>
    </w:p>
    <w:p>
      <w:pPr>
        <w:pStyle w:val="24"/>
        <w:keepNext w:val="0"/>
        <w:keepLines w:val="0"/>
        <w:pageBreakBefore w:val="0"/>
        <w:widowControl w:val="0"/>
        <w:shd w:val="clear" w:color="auto" w:fill="auto"/>
        <w:kinsoku/>
        <w:wordWrap/>
        <w:overflowPunct/>
        <w:topLinePunct w:val="0"/>
        <w:autoSpaceDE/>
        <w:autoSpaceDN/>
        <w:bidi w:val="0"/>
        <w:adjustRightInd/>
        <w:snapToGrid/>
        <w:spacing w:line="440" w:lineRule="exact"/>
        <w:ind w:left="0" w:leftChars="0" w:right="0" w:rightChars="0" w:firstLine="440" w:firstLineChars="200"/>
        <w:jc w:val="both"/>
        <w:textAlignment w:val="auto"/>
        <w:rPr>
          <w:rFonts w:hint="eastAsia" w:ascii="宋体" w:hAnsi="宋体" w:eastAsia="宋体" w:cs="宋体"/>
          <w:b w:val="0"/>
          <w:bCs w:val="0"/>
          <w:i w:val="0"/>
          <w:iCs w:val="0"/>
          <w:smallCaps w:val="0"/>
          <w:strike w:val="0"/>
          <w:color w:val="000000"/>
          <w:spacing w:val="0"/>
          <w:w w:val="100"/>
          <w:position w:val="0"/>
          <w:sz w:val="22"/>
          <w:szCs w:val="22"/>
        </w:rPr>
      </w:pPr>
      <w:bookmarkStart w:id="144" w:name="bookmark146"/>
      <w:r>
        <w:rPr>
          <w:rFonts w:hint="eastAsia" w:ascii="宋体" w:hAnsi="宋体" w:eastAsia="宋体" w:cs="宋体"/>
          <w:b w:val="0"/>
          <w:bCs w:val="0"/>
          <w:i w:val="0"/>
          <w:iCs w:val="0"/>
          <w:smallCaps w:val="0"/>
          <w:strike w:val="0"/>
          <w:color w:val="000000"/>
          <w:spacing w:val="0"/>
          <w:w w:val="100"/>
          <w:position w:val="0"/>
          <w:sz w:val="22"/>
          <w:szCs w:val="22"/>
        </w:rPr>
        <w:t>6</w:t>
      </w:r>
      <w:bookmarkEnd w:id="144"/>
      <w:r>
        <w:rPr>
          <w:rFonts w:hint="eastAsia" w:ascii="宋体" w:hAnsi="宋体" w:eastAsia="宋体" w:cs="宋体"/>
          <w:b w:val="0"/>
          <w:bCs w:val="0"/>
          <w:i w:val="0"/>
          <w:iCs w:val="0"/>
          <w:smallCaps w:val="0"/>
          <w:strike w:val="0"/>
          <w:color w:val="000000"/>
          <w:spacing w:val="0"/>
          <w:w w:val="100"/>
          <w:position w:val="0"/>
          <w:sz w:val="22"/>
          <w:szCs w:val="22"/>
        </w:rPr>
        <w:t>、接受甲方工作检查、指导和督促，认真参加甲方组织的旨在加强服务质量，提高保障水平的各类会议与活动。</w:t>
      </w:r>
    </w:p>
    <w:p>
      <w:pPr>
        <w:pStyle w:val="24"/>
        <w:keepNext w:val="0"/>
        <w:keepLines w:val="0"/>
        <w:pageBreakBefore w:val="0"/>
        <w:widowControl w:val="0"/>
        <w:shd w:val="clear" w:color="auto" w:fill="auto"/>
        <w:kinsoku/>
        <w:wordWrap/>
        <w:overflowPunct/>
        <w:topLinePunct w:val="0"/>
        <w:autoSpaceDE/>
        <w:autoSpaceDN/>
        <w:bidi w:val="0"/>
        <w:adjustRightInd/>
        <w:snapToGrid/>
        <w:spacing w:line="440" w:lineRule="exact"/>
        <w:ind w:left="0" w:leftChars="0" w:right="0" w:rightChars="0" w:firstLine="440" w:firstLineChars="200"/>
        <w:jc w:val="both"/>
        <w:textAlignment w:val="auto"/>
        <w:rPr>
          <w:rFonts w:hint="eastAsia" w:ascii="宋体" w:hAnsi="宋体" w:eastAsia="宋体" w:cs="宋体"/>
          <w:b w:val="0"/>
          <w:bCs w:val="0"/>
          <w:i w:val="0"/>
          <w:iCs w:val="0"/>
          <w:smallCaps w:val="0"/>
          <w:strike w:val="0"/>
          <w:color w:val="000000"/>
          <w:spacing w:val="0"/>
          <w:w w:val="100"/>
          <w:position w:val="0"/>
          <w:sz w:val="22"/>
          <w:szCs w:val="22"/>
        </w:rPr>
      </w:pPr>
      <w:bookmarkStart w:id="145" w:name="bookmark147"/>
      <w:r>
        <w:rPr>
          <w:rFonts w:hint="eastAsia" w:ascii="宋体" w:hAnsi="宋体" w:eastAsia="宋体" w:cs="宋体"/>
          <w:b w:val="0"/>
          <w:bCs w:val="0"/>
          <w:i w:val="0"/>
          <w:iCs w:val="0"/>
          <w:smallCaps w:val="0"/>
          <w:strike w:val="0"/>
          <w:color w:val="000000"/>
          <w:spacing w:val="0"/>
          <w:w w:val="100"/>
          <w:position w:val="0"/>
          <w:sz w:val="22"/>
          <w:szCs w:val="22"/>
        </w:rPr>
        <w:t>7</w:t>
      </w:r>
      <w:bookmarkEnd w:id="145"/>
      <w:r>
        <w:rPr>
          <w:rFonts w:hint="eastAsia" w:ascii="宋体" w:hAnsi="宋体" w:eastAsia="宋体" w:cs="宋体"/>
          <w:b w:val="0"/>
          <w:bCs w:val="0"/>
          <w:i w:val="0"/>
          <w:iCs w:val="0"/>
          <w:smallCaps w:val="0"/>
          <w:strike w:val="0"/>
          <w:color w:val="000000"/>
          <w:spacing w:val="0"/>
          <w:w w:val="100"/>
          <w:position w:val="0"/>
          <w:sz w:val="22"/>
          <w:szCs w:val="22"/>
        </w:rPr>
        <w:t>、认真落实在《南通市甲方商务技术响应文件》中提交的各类规章制度（包括处置突发问题应急预案）。</w:t>
      </w:r>
    </w:p>
    <w:p>
      <w:pPr>
        <w:pStyle w:val="24"/>
        <w:keepNext w:val="0"/>
        <w:keepLines w:val="0"/>
        <w:pageBreakBefore w:val="0"/>
        <w:widowControl w:val="0"/>
        <w:shd w:val="clear" w:color="auto" w:fill="auto"/>
        <w:kinsoku/>
        <w:wordWrap/>
        <w:overflowPunct/>
        <w:topLinePunct w:val="0"/>
        <w:autoSpaceDE/>
        <w:autoSpaceDN/>
        <w:bidi w:val="0"/>
        <w:adjustRightInd/>
        <w:snapToGrid/>
        <w:spacing w:line="440" w:lineRule="exact"/>
        <w:ind w:left="0" w:leftChars="0" w:right="0" w:rightChars="0" w:firstLine="440" w:firstLineChars="200"/>
        <w:jc w:val="both"/>
        <w:textAlignment w:val="auto"/>
        <w:rPr>
          <w:rFonts w:hint="eastAsia" w:ascii="宋体" w:hAnsi="宋体" w:eastAsia="宋体" w:cs="宋体"/>
          <w:b w:val="0"/>
          <w:bCs w:val="0"/>
          <w:i w:val="0"/>
          <w:iCs w:val="0"/>
          <w:smallCaps w:val="0"/>
          <w:strike w:val="0"/>
          <w:color w:val="000000"/>
          <w:spacing w:val="0"/>
          <w:w w:val="100"/>
          <w:position w:val="0"/>
          <w:sz w:val="22"/>
          <w:szCs w:val="22"/>
        </w:rPr>
      </w:pPr>
      <w:bookmarkStart w:id="146" w:name="bookmark148"/>
      <w:r>
        <w:rPr>
          <w:rFonts w:hint="eastAsia" w:ascii="宋体" w:hAnsi="宋体" w:eastAsia="宋体" w:cs="宋体"/>
          <w:b w:val="0"/>
          <w:bCs w:val="0"/>
          <w:i w:val="0"/>
          <w:iCs w:val="0"/>
          <w:smallCaps w:val="0"/>
          <w:strike w:val="0"/>
          <w:color w:val="000000"/>
          <w:spacing w:val="0"/>
          <w:w w:val="100"/>
          <w:position w:val="0"/>
          <w:sz w:val="22"/>
          <w:szCs w:val="22"/>
        </w:rPr>
        <w:t>8</w:t>
      </w:r>
      <w:bookmarkEnd w:id="146"/>
      <w:r>
        <w:rPr>
          <w:rFonts w:hint="eastAsia" w:ascii="宋体" w:hAnsi="宋体" w:eastAsia="宋体" w:cs="宋体"/>
          <w:b w:val="0"/>
          <w:bCs w:val="0"/>
          <w:i w:val="0"/>
          <w:iCs w:val="0"/>
          <w:smallCaps w:val="0"/>
          <w:strike w:val="0"/>
          <w:color w:val="000000"/>
          <w:spacing w:val="0"/>
          <w:w w:val="100"/>
          <w:position w:val="0"/>
          <w:sz w:val="22"/>
          <w:szCs w:val="22"/>
        </w:rPr>
        <w:t>、在高空玻璃幕墙清洗等作业中，严格执行《建筑施工高处作业安全技术规范》</w:t>
      </w:r>
      <w:r>
        <w:rPr>
          <w:rFonts w:hint="eastAsia" w:ascii="宋体" w:hAnsi="宋体" w:eastAsia="宋体" w:cs="宋体"/>
          <w:b w:val="0"/>
          <w:bCs w:val="0"/>
          <w:i w:val="0"/>
          <w:iCs w:val="0"/>
          <w:smallCaps w:val="0"/>
          <w:strike w:val="0"/>
          <w:color w:val="000000"/>
          <w:spacing w:val="0"/>
          <w:w w:val="100"/>
          <w:position w:val="0"/>
          <w:sz w:val="22"/>
          <w:szCs w:val="22"/>
          <w:lang w:val="en-US" w:eastAsia="en-US"/>
        </w:rPr>
        <w:t>JGJ80-90-1,</w:t>
      </w:r>
      <w:r>
        <w:rPr>
          <w:rFonts w:hint="eastAsia" w:ascii="宋体" w:hAnsi="宋体" w:eastAsia="宋体" w:cs="宋体"/>
          <w:b w:val="0"/>
          <w:bCs w:val="0"/>
          <w:i w:val="0"/>
          <w:iCs w:val="0"/>
          <w:smallCaps w:val="0"/>
          <w:strike w:val="0"/>
          <w:color w:val="000000"/>
          <w:spacing w:val="0"/>
          <w:w w:val="100"/>
          <w:position w:val="0"/>
          <w:sz w:val="22"/>
          <w:szCs w:val="22"/>
        </w:rPr>
        <w:t>《建筑安装工人安全技术操作规程》等。加强监管，杜绝安全事故。</w:t>
      </w:r>
    </w:p>
    <w:p>
      <w:pPr>
        <w:pStyle w:val="24"/>
        <w:keepNext w:val="0"/>
        <w:keepLines w:val="0"/>
        <w:pageBreakBefore w:val="0"/>
        <w:widowControl w:val="0"/>
        <w:shd w:val="clear" w:color="auto" w:fill="auto"/>
        <w:kinsoku/>
        <w:wordWrap/>
        <w:overflowPunct/>
        <w:topLinePunct w:val="0"/>
        <w:autoSpaceDE/>
        <w:autoSpaceDN/>
        <w:bidi w:val="0"/>
        <w:adjustRightInd/>
        <w:snapToGrid/>
        <w:spacing w:line="440" w:lineRule="exact"/>
        <w:ind w:left="0" w:leftChars="0" w:right="0" w:rightChars="0" w:firstLine="440" w:firstLineChars="200"/>
        <w:jc w:val="both"/>
        <w:textAlignment w:val="auto"/>
        <w:rPr>
          <w:rFonts w:hint="eastAsia" w:ascii="宋体" w:hAnsi="宋体" w:eastAsia="宋体" w:cs="宋体"/>
          <w:b w:val="0"/>
          <w:bCs w:val="0"/>
          <w:i w:val="0"/>
          <w:iCs w:val="0"/>
          <w:smallCaps w:val="0"/>
          <w:strike w:val="0"/>
          <w:color w:val="000000"/>
          <w:spacing w:val="0"/>
          <w:w w:val="100"/>
          <w:position w:val="0"/>
          <w:sz w:val="22"/>
          <w:szCs w:val="22"/>
        </w:rPr>
      </w:pPr>
      <w:bookmarkStart w:id="147" w:name="bookmark149"/>
      <w:r>
        <w:rPr>
          <w:rFonts w:hint="eastAsia" w:ascii="宋体" w:hAnsi="宋体" w:eastAsia="宋体" w:cs="宋体"/>
          <w:b w:val="0"/>
          <w:bCs w:val="0"/>
          <w:i w:val="0"/>
          <w:iCs w:val="0"/>
          <w:smallCaps w:val="0"/>
          <w:strike w:val="0"/>
          <w:color w:val="000000"/>
          <w:spacing w:val="0"/>
          <w:w w:val="100"/>
          <w:position w:val="0"/>
          <w:sz w:val="22"/>
          <w:szCs w:val="22"/>
        </w:rPr>
        <w:t>9</w:t>
      </w:r>
      <w:bookmarkEnd w:id="147"/>
      <w:r>
        <w:rPr>
          <w:rFonts w:hint="eastAsia" w:ascii="宋体" w:hAnsi="宋体" w:eastAsia="宋体" w:cs="宋体"/>
          <w:b w:val="0"/>
          <w:bCs w:val="0"/>
          <w:i w:val="0"/>
          <w:iCs w:val="0"/>
          <w:smallCaps w:val="0"/>
          <w:strike w:val="0"/>
          <w:color w:val="000000"/>
          <w:spacing w:val="0"/>
          <w:w w:val="100"/>
          <w:position w:val="0"/>
          <w:sz w:val="22"/>
          <w:szCs w:val="22"/>
        </w:rPr>
        <w:t>、按时开放健身房，并提供相应服务。</w:t>
      </w:r>
    </w:p>
    <w:p>
      <w:pPr>
        <w:pStyle w:val="24"/>
        <w:keepNext w:val="0"/>
        <w:keepLines w:val="0"/>
        <w:pageBreakBefore w:val="0"/>
        <w:widowControl w:val="0"/>
        <w:shd w:val="clear" w:color="auto" w:fill="auto"/>
        <w:kinsoku/>
        <w:wordWrap/>
        <w:overflowPunct/>
        <w:topLinePunct w:val="0"/>
        <w:autoSpaceDE/>
        <w:autoSpaceDN/>
        <w:bidi w:val="0"/>
        <w:adjustRightInd/>
        <w:snapToGrid/>
        <w:spacing w:line="440" w:lineRule="exact"/>
        <w:ind w:left="0" w:leftChars="0" w:right="0" w:rightChars="0" w:firstLine="440" w:firstLineChars="200"/>
        <w:jc w:val="both"/>
        <w:textAlignment w:val="auto"/>
        <w:rPr>
          <w:rFonts w:hint="eastAsia" w:ascii="宋体" w:hAnsi="宋体" w:eastAsia="宋体" w:cs="宋体"/>
          <w:b w:val="0"/>
          <w:bCs w:val="0"/>
          <w:i w:val="0"/>
          <w:iCs w:val="0"/>
          <w:smallCaps w:val="0"/>
          <w:strike w:val="0"/>
          <w:color w:val="000000"/>
          <w:spacing w:val="0"/>
          <w:w w:val="100"/>
          <w:position w:val="0"/>
          <w:sz w:val="22"/>
          <w:szCs w:val="22"/>
        </w:rPr>
      </w:pPr>
      <w:bookmarkStart w:id="148" w:name="bookmark150"/>
      <w:r>
        <w:rPr>
          <w:rFonts w:hint="eastAsia" w:ascii="宋体" w:hAnsi="宋体" w:eastAsia="宋体" w:cs="宋体"/>
          <w:b w:val="0"/>
          <w:bCs w:val="0"/>
          <w:i w:val="0"/>
          <w:iCs w:val="0"/>
          <w:smallCaps w:val="0"/>
          <w:strike w:val="0"/>
          <w:color w:val="000000"/>
          <w:spacing w:val="0"/>
          <w:w w:val="100"/>
          <w:position w:val="0"/>
          <w:sz w:val="22"/>
          <w:szCs w:val="22"/>
        </w:rPr>
        <w:t>1</w:t>
      </w:r>
      <w:bookmarkEnd w:id="148"/>
      <w:r>
        <w:rPr>
          <w:rFonts w:hint="eastAsia" w:ascii="宋体" w:hAnsi="宋体" w:eastAsia="宋体" w:cs="宋体"/>
          <w:b w:val="0"/>
          <w:bCs w:val="0"/>
          <w:i w:val="0"/>
          <w:iCs w:val="0"/>
          <w:smallCaps w:val="0"/>
          <w:strike w:val="0"/>
          <w:color w:val="000000"/>
          <w:spacing w:val="0"/>
          <w:w w:val="100"/>
          <w:position w:val="0"/>
          <w:sz w:val="22"/>
          <w:szCs w:val="22"/>
        </w:rPr>
        <w:t>0、加强地下车库的服务与管理。</w:t>
      </w:r>
    </w:p>
    <w:p>
      <w:pPr>
        <w:pStyle w:val="24"/>
        <w:keepNext w:val="0"/>
        <w:keepLines w:val="0"/>
        <w:pageBreakBefore w:val="0"/>
        <w:widowControl w:val="0"/>
        <w:shd w:val="clear" w:color="auto" w:fill="auto"/>
        <w:kinsoku/>
        <w:wordWrap/>
        <w:overflowPunct/>
        <w:topLinePunct w:val="0"/>
        <w:autoSpaceDE/>
        <w:autoSpaceDN/>
        <w:bidi w:val="0"/>
        <w:adjustRightInd/>
        <w:snapToGrid/>
        <w:spacing w:line="440" w:lineRule="exact"/>
        <w:ind w:left="0" w:leftChars="0" w:right="0" w:rightChars="0" w:firstLine="440" w:firstLineChars="200"/>
        <w:jc w:val="both"/>
        <w:textAlignment w:val="auto"/>
        <w:rPr>
          <w:rFonts w:hint="eastAsia" w:ascii="宋体" w:hAnsi="宋体" w:eastAsia="宋体" w:cs="宋体"/>
          <w:b w:val="0"/>
          <w:bCs w:val="0"/>
          <w:i w:val="0"/>
          <w:iCs w:val="0"/>
          <w:smallCaps w:val="0"/>
          <w:strike w:val="0"/>
          <w:color w:val="000000"/>
          <w:spacing w:val="0"/>
          <w:w w:val="100"/>
          <w:position w:val="0"/>
          <w:sz w:val="22"/>
          <w:szCs w:val="22"/>
        </w:rPr>
      </w:pPr>
      <w:bookmarkStart w:id="149" w:name="bookmark151"/>
      <w:r>
        <w:rPr>
          <w:rFonts w:hint="eastAsia" w:ascii="宋体" w:hAnsi="宋体" w:eastAsia="宋体" w:cs="宋体"/>
          <w:b w:val="0"/>
          <w:bCs w:val="0"/>
          <w:i w:val="0"/>
          <w:iCs w:val="0"/>
          <w:smallCaps w:val="0"/>
          <w:strike w:val="0"/>
          <w:color w:val="000000"/>
          <w:spacing w:val="0"/>
          <w:w w:val="100"/>
          <w:position w:val="0"/>
          <w:sz w:val="22"/>
          <w:szCs w:val="22"/>
        </w:rPr>
        <w:t>1</w:t>
      </w:r>
      <w:bookmarkEnd w:id="149"/>
      <w:r>
        <w:rPr>
          <w:rFonts w:hint="eastAsia" w:ascii="宋体" w:hAnsi="宋体" w:eastAsia="宋体" w:cs="宋体"/>
          <w:b w:val="0"/>
          <w:bCs w:val="0"/>
          <w:i w:val="0"/>
          <w:iCs w:val="0"/>
          <w:smallCaps w:val="0"/>
          <w:strike w:val="0"/>
          <w:color w:val="000000"/>
          <w:spacing w:val="0"/>
          <w:w w:val="100"/>
          <w:position w:val="0"/>
          <w:sz w:val="22"/>
          <w:szCs w:val="22"/>
        </w:rPr>
        <w:t>1、加强巡逻检查，形成巡检台账，发现问题，及时主动地解决。</w:t>
      </w:r>
    </w:p>
    <w:p>
      <w:pPr>
        <w:pStyle w:val="24"/>
        <w:keepNext w:val="0"/>
        <w:keepLines w:val="0"/>
        <w:pageBreakBefore w:val="0"/>
        <w:widowControl w:val="0"/>
        <w:shd w:val="clear" w:color="auto" w:fill="auto"/>
        <w:kinsoku/>
        <w:wordWrap/>
        <w:overflowPunct/>
        <w:topLinePunct w:val="0"/>
        <w:autoSpaceDE/>
        <w:autoSpaceDN/>
        <w:bidi w:val="0"/>
        <w:adjustRightInd/>
        <w:snapToGrid/>
        <w:spacing w:line="440" w:lineRule="exact"/>
        <w:ind w:left="0" w:leftChars="0" w:right="0" w:rightChars="0" w:firstLine="440" w:firstLineChars="200"/>
        <w:jc w:val="both"/>
        <w:textAlignment w:val="auto"/>
        <w:rPr>
          <w:rFonts w:hint="eastAsia" w:ascii="宋体" w:hAnsi="宋体" w:eastAsia="宋体" w:cs="宋体"/>
          <w:b w:val="0"/>
          <w:bCs w:val="0"/>
          <w:i w:val="0"/>
          <w:iCs w:val="0"/>
          <w:smallCaps w:val="0"/>
          <w:strike w:val="0"/>
          <w:color w:val="000000"/>
          <w:spacing w:val="0"/>
          <w:w w:val="100"/>
          <w:position w:val="0"/>
          <w:sz w:val="22"/>
          <w:szCs w:val="22"/>
        </w:rPr>
      </w:pPr>
      <w:bookmarkStart w:id="150" w:name="bookmark152"/>
      <w:r>
        <w:rPr>
          <w:rFonts w:hint="eastAsia" w:ascii="宋体" w:hAnsi="宋体" w:eastAsia="宋体" w:cs="宋体"/>
          <w:b w:val="0"/>
          <w:bCs w:val="0"/>
          <w:i w:val="0"/>
          <w:iCs w:val="0"/>
          <w:smallCaps w:val="0"/>
          <w:strike w:val="0"/>
          <w:color w:val="000000"/>
          <w:spacing w:val="0"/>
          <w:w w:val="100"/>
          <w:position w:val="0"/>
          <w:sz w:val="22"/>
          <w:szCs w:val="22"/>
        </w:rPr>
        <w:t>1</w:t>
      </w:r>
      <w:bookmarkEnd w:id="150"/>
      <w:r>
        <w:rPr>
          <w:rFonts w:hint="eastAsia" w:ascii="宋体" w:hAnsi="宋体" w:eastAsia="宋体" w:cs="宋体"/>
          <w:b w:val="0"/>
          <w:bCs w:val="0"/>
          <w:i w:val="0"/>
          <w:iCs w:val="0"/>
          <w:smallCaps w:val="0"/>
          <w:strike w:val="0"/>
          <w:color w:val="000000"/>
          <w:spacing w:val="0"/>
          <w:w w:val="100"/>
          <w:position w:val="0"/>
          <w:sz w:val="22"/>
          <w:szCs w:val="22"/>
        </w:rPr>
        <w:t>2、员工因病事假而缺勤，乙方应主动及时安排人员补岗。</w:t>
      </w:r>
    </w:p>
    <w:p>
      <w:pPr>
        <w:pStyle w:val="24"/>
        <w:keepNext w:val="0"/>
        <w:keepLines w:val="0"/>
        <w:pageBreakBefore w:val="0"/>
        <w:widowControl w:val="0"/>
        <w:shd w:val="clear" w:color="auto" w:fill="auto"/>
        <w:kinsoku/>
        <w:wordWrap/>
        <w:overflowPunct/>
        <w:topLinePunct w:val="0"/>
        <w:autoSpaceDE/>
        <w:autoSpaceDN/>
        <w:bidi w:val="0"/>
        <w:adjustRightInd/>
        <w:snapToGrid/>
        <w:spacing w:line="440" w:lineRule="exact"/>
        <w:ind w:left="0" w:leftChars="0" w:right="0" w:rightChars="0" w:firstLine="440" w:firstLineChars="200"/>
        <w:jc w:val="both"/>
        <w:textAlignment w:val="auto"/>
        <w:rPr>
          <w:rFonts w:hint="eastAsia" w:ascii="宋体" w:hAnsi="宋体" w:eastAsia="宋体" w:cs="宋体"/>
          <w:b w:val="0"/>
          <w:bCs w:val="0"/>
          <w:i w:val="0"/>
          <w:iCs w:val="0"/>
          <w:smallCaps w:val="0"/>
          <w:strike w:val="0"/>
          <w:color w:val="000000"/>
          <w:spacing w:val="0"/>
          <w:w w:val="100"/>
          <w:position w:val="0"/>
          <w:sz w:val="22"/>
          <w:szCs w:val="22"/>
        </w:rPr>
      </w:pPr>
      <w:bookmarkStart w:id="151" w:name="bookmark153"/>
      <w:r>
        <w:rPr>
          <w:rFonts w:hint="eastAsia" w:ascii="宋体" w:hAnsi="宋体" w:eastAsia="宋体" w:cs="宋体"/>
          <w:b w:val="0"/>
          <w:bCs w:val="0"/>
          <w:i w:val="0"/>
          <w:iCs w:val="0"/>
          <w:smallCaps w:val="0"/>
          <w:strike w:val="0"/>
          <w:color w:val="000000"/>
          <w:spacing w:val="0"/>
          <w:w w:val="100"/>
          <w:position w:val="0"/>
          <w:sz w:val="22"/>
          <w:szCs w:val="22"/>
        </w:rPr>
        <w:t>1</w:t>
      </w:r>
      <w:bookmarkEnd w:id="151"/>
      <w:r>
        <w:rPr>
          <w:rFonts w:hint="eastAsia" w:ascii="宋体" w:hAnsi="宋体" w:eastAsia="宋体" w:cs="宋体"/>
          <w:b w:val="0"/>
          <w:bCs w:val="0"/>
          <w:i w:val="0"/>
          <w:iCs w:val="0"/>
          <w:smallCaps w:val="0"/>
          <w:strike w:val="0"/>
          <w:color w:val="000000"/>
          <w:spacing w:val="0"/>
          <w:w w:val="100"/>
          <w:position w:val="0"/>
          <w:sz w:val="22"/>
          <w:szCs w:val="22"/>
        </w:rPr>
        <w:t>3、积极主动地搞好机关节能降耗工作。</w:t>
      </w:r>
    </w:p>
    <w:p>
      <w:pPr>
        <w:pStyle w:val="24"/>
        <w:keepNext w:val="0"/>
        <w:keepLines w:val="0"/>
        <w:pageBreakBefore w:val="0"/>
        <w:widowControl w:val="0"/>
        <w:shd w:val="clear" w:color="auto" w:fill="auto"/>
        <w:kinsoku/>
        <w:wordWrap/>
        <w:overflowPunct/>
        <w:topLinePunct w:val="0"/>
        <w:autoSpaceDE/>
        <w:autoSpaceDN/>
        <w:bidi w:val="0"/>
        <w:adjustRightInd/>
        <w:snapToGrid/>
        <w:spacing w:line="440" w:lineRule="exact"/>
        <w:ind w:left="0" w:leftChars="0" w:right="0" w:rightChars="0" w:firstLine="440" w:firstLineChars="200"/>
        <w:jc w:val="both"/>
        <w:textAlignment w:val="auto"/>
        <w:rPr>
          <w:rFonts w:hint="eastAsia" w:ascii="宋体" w:hAnsi="宋体" w:eastAsia="宋体" w:cs="宋体"/>
          <w:b w:val="0"/>
          <w:bCs w:val="0"/>
          <w:i w:val="0"/>
          <w:iCs w:val="0"/>
          <w:smallCaps w:val="0"/>
          <w:strike w:val="0"/>
          <w:color w:val="000000"/>
          <w:spacing w:val="0"/>
          <w:w w:val="100"/>
          <w:position w:val="0"/>
          <w:sz w:val="22"/>
          <w:szCs w:val="22"/>
        </w:rPr>
      </w:pPr>
      <w:r>
        <w:rPr>
          <w:rFonts w:hint="eastAsia" w:ascii="宋体" w:hAnsi="宋体" w:eastAsia="宋体" w:cs="宋体"/>
          <w:b w:val="0"/>
          <w:bCs w:val="0"/>
          <w:i w:val="0"/>
          <w:iCs w:val="0"/>
          <w:smallCaps w:val="0"/>
          <w:strike w:val="0"/>
          <w:color w:val="000000"/>
          <w:spacing w:val="0"/>
          <w:w w:val="100"/>
          <w:position w:val="0"/>
          <w:sz w:val="22"/>
          <w:szCs w:val="22"/>
        </w:rPr>
        <w:t>三、服务标准</w:t>
      </w:r>
    </w:p>
    <w:p>
      <w:pPr>
        <w:pStyle w:val="24"/>
        <w:keepNext w:val="0"/>
        <w:keepLines w:val="0"/>
        <w:pageBreakBefore w:val="0"/>
        <w:widowControl w:val="0"/>
        <w:shd w:val="clear" w:color="auto" w:fill="auto"/>
        <w:kinsoku/>
        <w:wordWrap/>
        <w:overflowPunct/>
        <w:topLinePunct w:val="0"/>
        <w:autoSpaceDE/>
        <w:autoSpaceDN/>
        <w:bidi w:val="0"/>
        <w:adjustRightInd/>
        <w:snapToGrid/>
        <w:spacing w:line="440" w:lineRule="exact"/>
        <w:ind w:left="0" w:leftChars="0" w:right="0" w:rightChars="0" w:firstLine="440" w:firstLineChars="200"/>
        <w:jc w:val="both"/>
        <w:textAlignment w:val="auto"/>
        <w:rPr>
          <w:rFonts w:hint="eastAsia" w:ascii="宋体" w:hAnsi="宋体" w:eastAsia="宋体" w:cs="宋体"/>
          <w:b w:val="0"/>
          <w:bCs w:val="0"/>
          <w:i w:val="0"/>
          <w:iCs w:val="0"/>
          <w:smallCaps w:val="0"/>
          <w:strike w:val="0"/>
          <w:color w:val="000000"/>
          <w:spacing w:val="0"/>
          <w:w w:val="100"/>
          <w:position w:val="0"/>
          <w:sz w:val="22"/>
          <w:szCs w:val="22"/>
        </w:rPr>
      </w:pPr>
      <w:bookmarkStart w:id="152" w:name="bookmark154"/>
      <w:r>
        <w:rPr>
          <w:rFonts w:hint="eastAsia" w:ascii="宋体" w:hAnsi="宋体" w:eastAsia="宋体" w:cs="宋体"/>
          <w:b w:val="0"/>
          <w:bCs w:val="0"/>
          <w:i w:val="0"/>
          <w:iCs w:val="0"/>
          <w:smallCaps w:val="0"/>
          <w:strike w:val="0"/>
          <w:color w:val="000000"/>
          <w:spacing w:val="0"/>
          <w:w w:val="100"/>
          <w:position w:val="0"/>
          <w:sz w:val="22"/>
          <w:szCs w:val="22"/>
        </w:rPr>
        <w:t>1</w:t>
      </w:r>
      <w:bookmarkEnd w:id="152"/>
      <w:r>
        <w:rPr>
          <w:rFonts w:hint="eastAsia" w:ascii="宋体" w:hAnsi="宋体" w:eastAsia="宋体" w:cs="宋体"/>
          <w:b w:val="0"/>
          <w:bCs w:val="0"/>
          <w:i w:val="0"/>
          <w:iCs w:val="0"/>
          <w:smallCaps w:val="0"/>
          <w:strike w:val="0"/>
          <w:color w:val="000000"/>
          <w:spacing w:val="0"/>
          <w:w w:val="100"/>
          <w:position w:val="0"/>
          <w:sz w:val="22"/>
          <w:szCs w:val="22"/>
        </w:rPr>
        <w:t>、</w:t>
      </w:r>
      <w:r>
        <w:rPr>
          <w:rFonts w:hint="eastAsia" w:ascii="宋体" w:hAnsi="宋体" w:eastAsia="宋体" w:cs="宋体"/>
          <w:b w:val="0"/>
          <w:bCs w:val="0"/>
          <w:i w:val="0"/>
          <w:iCs w:val="0"/>
          <w:smallCaps w:val="0"/>
          <w:strike w:val="0"/>
          <w:color w:val="000000"/>
          <w:spacing w:val="0"/>
          <w:w w:val="100"/>
          <w:position w:val="0"/>
          <w:sz w:val="22"/>
          <w:szCs w:val="22"/>
        </w:rPr>
        <w:tab/>
      </w:r>
      <w:r>
        <w:rPr>
          <w:rFonts w:hint="eastAsia" w:ascii="宋体" w:hAnsi="宋体" w:eastAsia="宋体" w:cs="宋体"/>
          <w:b w:val="0"/>
          <w:bCs w:val="0"/>
          <w:i w:val="0"/>
          <w:iCs w:val="0"/>
          <w:smallCaps w:val="0"/>
          <w:strike w:val="0"/>
          <w:color w:val="000000"/>
          <w:spacing w:val="0"/>
          <w:w w:val="100"/>
          <w:position w:val="0"/>
          <w:sz w:val="22"/>
          <w:szCs w:val="22"/>
        </w:rPr>
        <w:t>根据不同材料的材质需求，选用适合符合环保要求的清洗剂。如造成建筑物、构件、物品、物件、设备设施等损坏的，应予赔偿。</w:t>
      </w:r>
    </w:p>
    <w:p>
      <w:pPr>
        <w:pStyle w:val="24"/>
        <w:keepNext w:val="0"/>
        <w:keepLines w:val="0"/>
        <w:pageBreakBefore w:val="0"/>
        <w:widowControl w:val="0"/>
        <w:shd w:val="clear" w:color="auto" w:fill="auto"/>
        <w:kinsoku/>
        <w:wordWrap/>
        <w:overflowPunct/>
        <w:topLinePunct w:val="0"/>
        <w:autoSpaceDE/>
        <w:autoSpaceDN/>
        <w:bidi w:val="0"/>
        <w:adjustRightInd/>
        <w:snapToGrid/>
        <w:spacing w:line="440" w:lineRule="exact"/>
        <w:ind w:left="0" w:leftChars="0" w:right="0" w:rightChars="0" w:firstLine="440" w:firstLineChars="200"/>
        <w:jc w:val="both"/>
        <w:textAlignment w:val="auto"/>
        <w:rPr>
          <w:rFonts w:hint="eastAsia" w:ascii="宋体" w:hAnsi="宋体" w:eastAsia="宋体" w:cs="宋体"/>
          <w:b w:val="0"/>
          <w:bCs w:val="0"/>
          <w:i w:val="0"/>
          <w:iCs w:val="0"/>
          <w:smallCaps w:val="0"/>
          <w:strike w:val="0"/>
          <w:color w:val="000000"/>
          <w:spacing w:val="0"/>
          <w:w w:val="100"/>
          <w:position w:val="0"/>
          <w:sz w:val="22"/>
          <w:szCs w:val="22"/>
        </w:rPr>
      </w:pPr>
      <w:bookmarkStart w:id="153" w:name="bookmark155"/>
      <w:r>
        <w:rPr>
          <w:rFonts w:hint="eastAsia" w:ascii="宋体" w:hAnsi="宋体" w:eastAsia="宋体" w:cs="宋体"/>
          <w:b w:val="0"/>
          <w:bCs w:val="0"/>
          <w:i w:val="0"/>
          <w:iCs w:val="0"/>
          <w:smallCaps w:val="0"/>
          <w:strike w:val="0"/>
          <w:color w:val="000000"/>
          <w:spacing w:val="0"/>
          <w:w w:val="100"/>
          <w:position w:val="0"/>
          <w:sz w:val="22"/>
          <w:szCs w:val="22"/>
        </w:rPr>
        <w:t>2</w:t>
      </w:r>
      <w:bookmarkEnd w:id="153"/>
      <w:r>
        <w:rPr>
          <w:rFonts w:hint="eastAsia" w:ascii="宋体" w:hAnsi="宋体" w:eastAsia="宋体" w:cs="宋体"/>
          <w:b w:val="0"/>
          <w:bCs w:val="0"/>
          <w:i w:val="0"/>
          <w:iCs w:val="0"/>
          <w:smallCaps w:val="0"/>
          <w:strike w:val="0"/>
          <w:color w:val="000000"/>
          <w:spacing w:val="0"/>
          <w:w w:val="100"/>
          <w:position w:val="0"/>
          <w:sz w:val="22"/>
          <w:szCs w:val="22"/>
        </w:rPr>
        <w:t>、</w:t>
      </w:r>
      <w:r>
        <w:rPr>
          <w:rFonts w:hint="eastAsia" w:ascii="宋体" w:hAnsi="宋体" w:eastAsia="宋体" w:cs="宋体"/>
          <w:b w:val="0"/>
          <w:bCs w:val="0"/>
          <w:i w:val="0"/>
          <w:iCs w:val="0"/>
          <w:smallCaps w:val="0"/>
          <w:strike w:val="0"/>
          <w:color w:val="000000"/>
          <w:spacing w:val="0"/>
          <w:w w:val="100"/>
          <w:position w:val="0"/>
          <w:sz w:val="22"/>
          <w:szCs w:val="22"/>
        </w:rPr>
        <w:tab/>
      </w:r>
      <w:r>
        <w:rPr>
          <w:rFonts w:hint="eastAsia" w:ascii="宋体" w:hAnsi="宋体" w:eastAsia="宋体" w:cs="宋体"/>
          <w:b w:val="0"/>
          <w:bCs w:val="0"/>
          <w:i w:val="0"/>
          <w:iCs w:val="0"/>
          <w:smallCaps w:val="0"/>
          <w:strike w:val="0"/>
          <w:color w:val="000000"/>
          <w:spacing w:val="0"/>
          <w:w w:val="100"/>
          <w:position w:val="0"/>
          <w:sz w:val="22"/>
          <w:szCs w:val="22"/>
        </w:rPr>
        <w:t>室内质量标准</w:t>
      </w:r>
    </w:p>
    <w:p>
      <w:pPr>
        <w:pStyle w:val="24"/>
        <w:keepNext w:val="0"/>
        <w:keepLines w:val="0"/>
        <w:pageBreakBefore w:val="0"/>
        <w:widowControl w:val="0"/>
        <w:shd w:val="clear" w:color="auto" w:fill="auto"/>
        <w:kinsoku/>
        <w:wordWrap/>
        <w:overflowPunct/>
        <w:topLinePunct w:val="0"/>
        <w:autoSpaceDE/>
        <w:autoSpaceDN/>
        <w:bidi w:val="0"/>
        <w:adjustRightInd/>
        <w:snapToGrid/>
        <w:spacing w:line="440" w:lineRule="exact"/>
        <w:ind w:left="0" w:leftChars="0" w:right="0" w:rightChars="0" w:firstLine="440" w:firstLineChars="200"/>
        <w:jc w:val="both"/>
        <w:textAlignment w:val="auto"/>
        <w:rPr>
          <w:rFonts w:hint="eastAsia" w:ascii="宋体" w:hAnsi="宋体" w:eastAsia="宋体" w:cs="宋体"/>
          <w:b w:val="0"/>
          <w:bCs w:val="0"/>
          <w:i w:val="0"/>
          <w:iCs w:val="0"/>
          <w:smallCaps w:val="0"/>
          <w:strike w:val="0"/>
          <w:color w:val="000000"/>
          <w:spacing w:val="0"/>
          <w:w w:val="100"/>
          <w:position w:val="0"/>
          <w:sz w:val="22"/>
          <w:szCs w:val="22"/>
        </w:rPr>
      </w:pPr>
      <w:bookmarkStart w:id="154" w:name="bookmark156"/>
      <w:r>
        <w:rPr>
          <w:rFonts w:hint="eastAsia" w:ascii="宋体" w:hAnsi="宋体" w:eastAsia="宋体" w:cs="宋体"/>
          <w:b w:val="0"/>
          <w:bCs w:val="0"/>
          <w:i w:val="0"/>
          <w:iCs w:val="0"/>
          <w:smallCaps w:val="0"/>
          <w:strike w:val="0"/>
          <w:color w:val="000000"/>
          <w:spacing w:val="0"/>
          <w:w w:val="100"/>
          <w:position w:val="0"/>
          <w:sz w:val="22"/>
          <w:szCs w:val="22"/>
        </w:rPr>
        <w:t>（</w:t>
      </w:r>
      <w:bookmarkEnd w:id="154"/>
      <w:r>
        <w:rPr>
          <w:rFonts w:hint="eastAsia" w:ascii="宋体" w:hAnsi="宋体" w:eastAsia="宋体" w:cs="宋体"/>
          <w:b w:val="0"/>
          <w:bCs w:val="0"/>
          <w:i w:val="0"/>
          <w:iCs w:val="0"/>
          <w:smallCaps w:val="0"/>
          <w:strike w:val="0"/>
          <w:color w:val="000000"/>
          <w:spacing w:val="0"/>
          <w:w w:val="100"/>
          <w:position w:val="0"/>
          <w:sz w:val="22"/>
          <w:szCs w:val="22"/>
        </w:rPr>
        <w:t>1）保持大堂整洁光亮，地面无污渍，无烟蒂，无痰迹，无垃圾；柱面、墙面等无灰尘；玻璃大门无手印，无灰尘。</w:t>
      </w:r>
    </w:p>
    <w:p>
      <w:pPr>
        <w:pStyle w:val="24"/>
        <w:keepNext w:val="0"/>
        <w:keepLines w:val="0"/>
        <w:pageBreakBefore w:val="0"/>
        <w:widowControl w:val="0"/>
        <w:shd w:val="clear" w:color="auto" w:fill="auto"/>
        <w:kinsoku/>
        <w:wordWrap/>
        <w:overflowPunct/>
        <w:topLinePunct w:val="0"/>
        <w:autoSpaceDE/>
        <w:autoSpaceDN/>
        <w:bidi w:val="0"/>
        <w:adjustRightInd/>
        <w:snapToGrid/>
        <w:spacing w:line="440" w:lineRule="exact"/>
        <w:ind w:left="0" w:leftChars="0" w:right="0" w:rightChars="0" w:firstLine="440" w:firstLineChars="200"/>
        <w:jc w:val="both"/>
        <w:textAlignment w:val="auto"/>
        <w:rPr>
          <w:rFonts w:hint="eastAsia" w:ascii="宋体" w:hAnsi="宋体" w:eastAsia="宋体" w:cs="宋体"/>
          <w:b w:val="0"/>
          <w:bCs w:val="0"/>
          <w:i w:val="0"/>
          <w:iCs w:val="0"/>
          <w:smallCaps w:val="0"/>
          <w:strike w:val="0"/>
          <w:color w:val="000000"/>
          <w:spacing w:val="0"/>
          <w:w w:val="100"/>
          <w:position w:val="0"/>
          <w:sz w:val="22"/>
          <w:szCs w:val="22"/>
        </w:rPr>
      </w:pPr>
      <w:bookmarkStart w:id="155" w:name="bookmark157"/>
      <w:r>
        <w:rPr>
          <w:rFonts w:hint="eastAsia" w:ascii="宋体" w:hAnsi="宋体" w:eastAsia="宋体" w:cs="宋体"/>
          <w:b w:val="0"/>
          <w:bCs w:val="0"/>
          <w:i w:val="0"/>
          <w:iCs w:val="0"/>
          <w:smallCaps w:val="0"/>
          <w:strike w:val="0"/>
          <w:color w:val="000000"/>
          <w:spacing w:val="0"/>
          <w:w w:val="100"/>
          <w:position w:val="0"/>
          <w:sz w:val="22"/>
          <w:szCs w:val="22"/>
        </w:rPr>
        <w:t>（</w:t>
      </w:r>
      <w:bookmarkEnd w:id="155"/>
      <w:r>
        <w:rPr>
          <w:rFonts w:hint="eastAsia" w:ascii="宋体" w:hAnsi="宋体" w:eastAsia="宋体" w:cs="宋体"/>
          <w:b w:val="0"/>
          <w:bCs w:val="0"/>
          <w:i w:val="0"/>
          <w:iCs w:val="0"/>
          <w:smallCaps w:val="0"/>
          <w:strike w:val="0"/>
          <w:color w:val="000000"/>
          <w:spacing w:val="0"/>
          <w:w w:val="100"/>
          <w:position w:val="0"/>
          <w:sz w:val="22"/>
          <w:szCs w:val="22"/>
        </w:rPr>
        <w:t>2）保持走廊、茶水间、通道、电梯和楼道等部位清洁、光亮，无污迹，无脚印，无污渍，无浮灰。</w:t>
      </w:r>
    </w:p>
    <w:p>
      <w:pPr>
        <w:pStyle w:val="24"/>
        <w:keepNext w:val="0"/>
        <w:keepLines w:val="0"/>
        <w:pageBreakBefore w:val="0"/>
        <w:widowControl w:val="0"/>
        <w:shd w:val="clear" w:color="auto" w:fill="auto"/>
        <w:kinsoku/>
        <w:wordWrap/>
        <w:overflowPunct/>
        <w:topLinePunct w:val="0"/>
        <w:autoSpaceDE/>
        <w:autoSpaceDN/>
        <w:bidi w:val="0"/>
        <w:adjustRightInd/>
        <w:snapToGrid/>
        <w:spacing w:line="440" w:lineRule="exact"/>
        <w:ind w:left="0" w:leftChars="0" w:right="0" w:rightChars="0" w:firstLine="440" w:firstLineChars="200"/>
        <w:jc w:val="both"/>
        <w:textAlignment w:val="auto"/>
        <w:rPr>
          <w:rFonts w:hint="eastAsia" w:ascii="宋体" w:hAnsi="宋体" w:eastAsia="宋体" w:cs="宋体"/>
          <w:b w:val="0"/>
          <w:bCs w:val="0"/>
          <w:i w:val="0"/>
          <w:iCs w:val="0"/>
          <w:smallCaps w:val="0"/>
          <w:strike w:val="0"/>
          <w:color w:val="000000"/>
          <w:spacing w:val="0"/>
          <w:w w:val="100"/>
          <w:position w:val="0"/>
          <w:sz w:val="22"/>
          <w:szCs w:val="22"/>
        </w:rPr>
      </w:pPr>
      <w:bookmarkStart w:id="156" w:name="bookmark158"/>
      <w:r>
        <w:rPr>
          <w:rFonts w:hint="eastAsia" w:ascii="宋体" w:hAnsi="宋体" w:eastAsia="宋体" w:cs="宋体"/>
          <w:b w:val="0"/>
          <w:bCs w:val="0"/>
          <w:i w:val="0"/>
          <w:iCs w:val="0"/>
          <w:smallCaps w:val="0"/>
          <w:strike w:val="0"/>
          <w:color w:val="000000"/>
          <w:spacing w:val="0"/>
          <w:w w:val="100"/>
          <w:position w:val="0"/>
          <w:sz w:val="22"/>
          <w:szCs w:val="22"/>
        </w:rPr>
        <w:t>（</w:t>
      </w:r>
      <w:bookmarkEnd w:id="156"/>
      <w:r>
        <w:rPr>
          <w:rFonts w:hint="eastAsia" w:ascii="宋体" w:hAnsi="宋体" w:eastAsia="宋体" w:cs="宋体"/>
          <w:b w:val="0"/>
          <w:bCs w:val="0"/>
          <w:i w:val="0"/>
          <w:iCs w:val="0"/>
          <w:smallCaps w:val="0"/>
          <w:strike w:val="0"/>
          <w:color w:val="000000"/>
          <w:spacing w:val="0"/>
          <w:w w:val="100"/>
          <w:position w:val="0"/>
          <w:sz w:val="22"/>
          <w:szCs w:val="22"/>
        </w:rPr>
        <w:t>3）地毯定期清洗、吸尘，保持干净，无污渍，无垃圾。</w:t>
      </w:r>
    </w:p>
    <w:p>
      <w:pPr>
        <w:pStyle w:val="24"/>
        <w:keepNext w:val="0"/>
        <w:keepLines w:val="0"/>
        <w:pageBreakBefore w:val="0"/>
        <w:widowControl w:val="0"/>
        <w:shd w:val="clear" w:color="auto" w:fill="auto"/>
        <w:kinsoku/>
        <w:wordWrap/>
        <w:overflowPunct/>
        <w:topLinePunct w:val="0"/>
        <w:autoSpaceDE/>
        <w:autoSpaceDN/>
        <w:bidi w:val="0"/>
        <w:adjustRightInd/>
        <w:snapToGrid/>
        <w:spacing w:line="440" w:lineRule="exact"/>
        <w:ind w:left="0" w:leftChars="0" w:right="0" w:rightChars="0" w:firstLine="440" w:firstLineChars="200"/>
        <w:jc w:val="both"/>
        <w:textAlignment w:val="auto"/>
        <w:rPr>
          <w:rFonts w:hint="eastAsia" w:ascii="宋体" w:hAnsi="宋体" w:eastAsia="宋体" w:cs="宋体"/>
          <w:b w:val="0"/>
          <w:bCs w:val="0"/>
          <w:i w:val="0"/>
          <w:iCs w:val="0"/>
          <w:smallCaps w:val="0"/>
          <w:strike w:val="0"/>
          <w:color w:val="000000"/>
          <w:spacing w:val="0"/>
          <w:w w:val="100"/>
          <w:position w:val="0"/>
          <w:sz w:val="22"/>
          <w:szCs w:val="22"/>
        </w:rPr>
      </w:pPr>
      <w:bookmarkStart w:id="157" w:name="bookmark159"/>
      <w:r>
        <w:rPr>
          <w:rFonts w:hint="eastAsia" w:ascii="宋体" w:hAnsi="宋体" w:eastAsia="宋体" w:cs="宋体"/>
          <w:b w:val="0"/>
          <w:bCs w:val="0"/>
          <w:i w:val="0"/>
          <w:iCs w:val="0"/>
          <w:smallCaps w:val="0"/>
          <w:strike w:val="0"/>
          <w:color w:val="000000"/>
          <w:spacing w:val="0"/>
          <w:w w:val="100"/>
          <w:position w:val="0"/>
          <w:sz w:val="22"/>
          <w:szCs w:val="22"/>
        </w:rPr>
        <w:t>（</w:t>
      </w:r>
      <w:bookmarkEnd w:id="157"/>
      <w:r>
        <w:rPr>
          <w:rFonts w:hint="eastAsia" w:ascii="宋体" w:hAnsi="宋体" w:eastAsia="宋体" w:cs="宋体"/>
          <w:b w:val="0"/>
          <w:bCs w:val="0"/>
          <w:i w:val="0"/>
          <w:iCs w:val="0"/>
          <w:smallCaps w:val="0"/>
          <w:strike w:val="0"/>
          <w:color w:val="000000"/>
          <w:spacing w:val="0"/>
          <w:w w:val="100"/>
          <w:position w:val="0"/>
          <w:sz w:val="22"/>
          <w:szCs w:val="22"/>
        </w:rPr>
        <w:t>4）保持茶水间整洁，保证饮用水供应。</w:t>
      </w:r>
    </w:p>
    <w:p>
      <w:pPr>
        <w:pStyle w:val="24"/>
        <w:keepNext w:val="0"/>
        <w:keepLines w:val="0"/>
        <w:pageBreakBefore w:val="0"/>
        <w:widowControl w:val="0"/>
        <w:shd w:val="clear" w:color="auto" w:fill="auto"/>
        <w:kinsoku/>
        <w:wordWrap/>
        <w:overflowPunct/>
        <w:topLinePunct w:val="0"/>
        <w:autoSpaceDE/>
        <w:autoSpaceDN/>
        <w:bidi w:val="0"/>
        <w:adjustRightInd/>
        <w:snapToGrid/>
        <w:spacing w:line="440" w:lineRule="exact"/>
        <w:ind w:left="0" w:leftChars="0" w:right="0" w:rightChars="0" w:firstLine="440" w:firstLineChars="200"/>
        <w:jc w:val="both"/>
        <w:textAlignment w:val="auto"/>
        <w:rPr>
          <w:rFonts w:hint="eastAsia" w:ascii="宋体" w:hAnsi="宋体" w:eastAsia="宋体" w:cs="宋体"/>
          <w:b w:val="0"/>
          <w:bCs w:val="0"/>
          <w:i w:val="0"/>
          <w:iCs w:val="0"/>
          <w:smallCaps w:val="0"/>
          <w:strike w:val="0"/>
          <w:color w:val="000000"/>
          <w:spacing w:val="0"/>
          <w:w w:val="100"/>
          <w:position w:val="0"/>
          <w:sz w:val="22"/>
          <w:szCs w:val="22"/>
        </w:rPr>
      </w:pPr>
      <w:bookmarkStart w:id="158" w:name="bookmark160"/>
      <w:r>
        <w:rPr>
          <w:rFonts w:hint="eastAsia" w:ascii="宋体" w:hAnsi="宋体" w:eastAsia="宋体" w:cs="宋体"/>
          <w:b w:val="0"/>
          <w:bCs w:val="0"/>
          <w:i w:val="0"/>
          <w:iCs w:val="0"/>
          <w:smallCaps w:val="0"/>
          <w:strike w:val="0"/>
          <w:color w:val="000000"/>
          <w:spacing w:val="0"/>
          <w:w w:val="100"/>
          <w:position w:val="0"/>
          <w:sz w:val="22"/>
          <w:szCs w:val="22"/>
        </w:rPr>
        <w:t>（</w:t>
      </w:r>
      <w:bookmarkEnd w:id="158"/>
      <w:r>
        <w:rPr>
          <w:rFonts w:hint="eastAsia" w:ascii="宋体" w:hAnsi="宋体" w:eastAsia="宋体" w:cs="宋体"/>
          <w:b w:val="0"/>
          <w:bCs w:val="0"/>
          <w:i w:val="0"/>
          <w:iCs w:val="0"/>
          <w:smallCaps w:val="0"/>
          <w:strike w:val="0"/>
          <w:color w:val="000000"/>
          <w:spacing w:val="0"/>
          <w:w w:val="100"/>
          <w:position w:val="0"/>
          <w:sz w:val="22"/>
          <w:szCs w:val="22"/>
        </w:rPr>
        <w:t>5）公共卫生部位和卫生洁具清洁，无水迹，无头发，无异味。墙面四角保持干燥，无蛛网，地面无脚印，无杂物。金属器具保持光亮，无浮灰，无水迹，无锈斑。卫生用品齐全，卫生间空气清新。</w:t>
      </w:r>
    </w:p>
    <w:p>
      <w:pPr>
        <w:pStyle w:val="24"/>
        <w:keepNext w:val="0"/>
        <w:keepLines w:val="0"/>
        <w:pageBreakBefore w:val="0"/>
        <w:widowControl w:val="0"/>
        <w:shd w:val="clear" w:color="auto" w:fill="auto"/>
        <w:kinsoku/>
        <w:wordWrap/>
        <w:overflowPunct/>
        <w:topLinePunct w:val="0"/>
        <w:autoSpaceDE/>
        <w:autoSpaceDN/>
        <w:bidi w:val="0"/>
        <w:adjustRightInd/>
        <w:snapToGrid/>
        <w:spacing w:line="440" w:lineRule="exact"/>
        <w:ind w:left="0" w:leftChars="0" w:right="0" w:rightChars="0" w:firstLine="440" w:firstLineChars="200"/>
        <w:jc w:val="both"/>
        <w:textAlignment w:val="auto"/>
        <w:rPr>
          <w:rFonts w:hint="eastAsia" w:ascii="宋体" w:hAnsi="宋体" w:eastAsia="宋体" w:cs="宋体"/>
          <w:b w:val="0"/>
          <w:bCs w:val="0"/>
          <w:i w:val="0"/>
          <w:iCs w:val="0"/>
          <w:smallCaps w:val="0"/>
          <w:strike w:val="0"/>
          <w:color w:val="000000"/>
          <w:spacing w:val="0"/>
          <w:w w:val="100"/>
          <w:position w:val="0"/>
          <w:sz w:val="22"/>
          <w:szCs w:val="22"/>
        </w:rPr>
      </w:pPr>
      <w:bookmarkStart w:id="159" w:name="bookmark161"/>
      <w:bookmarkEnd w:id="159"/>
      <w:r>
        <w:rPr>
          <w:rFonts w:hint="eastAsia" w:ascii="宋体" w:hAnsi="宋体" w:eastAsia="宋体" w:cs="宋体"/>
          <w:b w:val="0"/>
          <w:bCs w:val="0"/>
          <w:i w:val="0"/>
          <w:iCs w:val="0"/>
          <w:smallCaps w:val="0"/>
          <w:strike w:val="0"/>
          <w:color w:val="000000"/>
          <w:spacing w:val="0"/>
          <w:w w:val="100"/>
          <w:position w:val="0"/>
          <w:sz w:val="22"/>
          <w:szCs w:val="22"/>
        </w:rPr>
        <w:t>保持地下车库道路畅通，无堆积垃圾和杂物。地面无灰尘，无垃圾。库内空气清新，无异味，定期喷洒药水。</w:t>
      </w:r>
    </w:p>
    <w:p>
      <w:pPr>
        <w:pStyle w:val="24"/>
        <w:keepNext w:val="0"/>
        <w:keepLines w:val="0"/>
        <w:pageBreakBefore w:val="0"/>
        <w:widowControl w:val="0"/>
        <w:shd w:val="clear" w:color="auto" w:fill="auto"/>
        <w:kinsoku/>
        <w:wordWrap/>
        <w:overflowPunct/>
        <w:topLinePunct w:val="0"/>
        <w:autoSpaceDE/>
        <w:autoSpaceDN/>
        <w:bidi w:val="0"/>
        <w:adjustRightInd/>
        <w:snapToGrid/>
        <w:spacing w:line="440" w:lineRule="exact"/>
        <w:ind w:left="0" w:leftChars="0" w:right="0" w:rightChars="0" w:firstLine="440" w:firstLineChars="200"/>
        <w:jc w:val="both"/>
        <w:textAlignment w:val="auto"/>
        <w:rPr>
          <w:rFonts w:hint="eastAsia" w:ascii="宋体" w:hAnsi="宋体" w:eastAsia="宋体" w:cs="宋体"/>
          <w:b w:val="0"/>
          <w:bCs w:val="0"/>
          <w:i w:val="0"/>
          <w:iCs w:val="0"/>
          <w:smallCaps w:val="0"/>
          <w:strike w:val="0"/>
          <w:color w:val="000000"/>
          <w:spacing w:val="0"/>
          <w:w w:val="100"/>
          <w:position w:val="0"/>
          <w:sz w:val="22"/>
          <w:szCs w:val="22"/>
        </w:rPr>
      </w:pPr>
      <w:bookmarkStart w:id="160" w:name="bookmark162"/>
      <w:bookmarkEnd w:id="160"/>
      <w:r>
        <w:rPr>
          <w:rFonts w:hint="eastAsia" w:ascii="宋体" w:hAnsi="宋体" w:eastAsia="宋体" w:cs="宋体"/>
          <w:b w:val="0"/>
          <w:bCs w:val="0"/>
          <w:i w:val="0"/>
          <w:iCs w:val="0"/>
          <w:smallCaps w:val="0"/>
          <w:strike w:val="0"/>
          <w:color w:val="000000"/>
          <w:spacing w:val="0"/>
          <w:w w:val="100"/>
          <w:position w:val="0"/>
          <w:sz w:val="22"/>
          <w:szCs w:val="22"/>
        </w:rPr>
        <w:t>加强车库管理，卫生保洁到位，地面无积水。</w:t>
      </w:r>
    </w:p>
    <w:p>
      <w:pPr>
        <w:pStyle w:val="24"/>
        <w:keepNext w:val="0"/>
        <w:keepLines w:val="0"/>
        <w:pageBreakBefore w:val="0"/>
        <w:widowControl w:val="0"/>
        <w:shd w:val="clear" w:color="auto" w:fill="auto"/>
        <w:kinsoku/>
        <w:wordWrap/>
        <w:overflowPunct/>
        <w:topLinePunct w:val="0"/>
        <w:autoSpaceDE/>
        <w:autoSpaceDN/>
        <w:bidi w:val="0"/>
        <w:adjustRightInd/>
        <w:snapToGrid/>
        <w:spacing w:line="440" w:lineRule="exact"/>
        <w:ind w:left="0" w:leftChars="0" w:right="0" w:rightChars="0" w:firstLine="440" w:firstLineChars="200"/>
        <w:jc w:val="both"/>
        <w:textAlignment w:val="auto"/>
        <w:rPr>
          <w:rFonts w:hint="eastAsia" w:ascii="宋体" w:hAnsi="宋体" w:eastAsia="宋体" w:cs="宋体"/>
          <w:b w:val="0"/>
          <w:bCs w:val="0"/>
          <w:i w:val="0"/>
          <w:iCs w:val="0"/>
          <w:smallCaps w:val="0"/>
          <w:strike w:val="0"/>
          <w:color w:val="000000"/>
          <w:spacing w:val="0"/>
          <w:w w:val="100"/>
          <w:position w:val="0"/>
          <w:sz w:val="22"/>
          <w:szCs w:val="22"/>
        </w:rPr>
      </w:pPr>
      <w:bookmarkStart w:id="161" w:name="bookmark163"/>
      <w:r>
        <w:rPr>
          <w:rFonts w:hint="eastAsia" w:ascii="宋体" w:hAnsi="宋体" w:eastAsia="宋体" w:cs="宋体"/>
          <w:b w:val="0"/>
          <w:bCs w:val="0"/>
          <w:i w:val="0"/>
          <w:iCs w:val="0"/>
          <w:smallCaps w:val="0"/>
          <w:strike w:val="0"/>
          <w:color w:val="000000"/>
          <w:spacing w:val="0"/>
          <w:w w:val="100"/>
          <w:position w:val="0"/>
          <w:sz w:val="22"/>
          <w:szCs w:val="22"/>
        </w:rPr>
        <w:t>3</w:t>
      </w:r>
      <w:bookmarkEnd w:id="161"/>
      <w:r>
        <w:rPr>
          <w:rFonts w:hint="eastAsia" w:ascii="宋体" w:hAnsi="宋体" w:eastAsia="宋体" w:cs="宋体"/>
          <w:b w:val="0"/>
          <w:bCs w:val="0"/>
          <w:i w:val="0"/>
          <w:iCs w:val="0"/>
          <w:smallCaps w:val="0"/>
          <w:strike w:val="0"/>
          <w:color w:val="000000"/>
          <w:spacing w:val="0"/>
          <w:w w:val="100"/>
          <w:position w:val="0"/>
          <w:sz w:val="22"/>
          <w:szCs w:val="22"/>
        </w:rPr>
        <w:t>、室外质量标准</w:t>
      </w:r>
    </w:p>
    <w:p>
      <w:pPr>
        <w:pStyle w:val="24"/>
        <w:keepNext w:val="0"/>
        <w:keepLines w:val="0"/>
        <w:pageBreakBefore w:val="0"/>
        <w:widowControl w:val="0"/>
        <w:shd w:val="clear" w:color="auto" w:fill="auto"/>
        <w:kinsoku/>
        <w:wordWrap/>
        <w:overflowPunct/>
        <w:topLinePunct w:val="0"/>
        <w:autoSpaceDE/>
        <w:autoSpaceDN/>
        <w:bidi w:val="0"/>
        <w:adjustRightInd/>
        <w:snapToGrid/>
        <w:spacing w:line="440" w:lineRule="exact"/>
        <w:ind w:left="0" w:leftChars="0" w:right="0" w:rightChars="0" w:firstLine="440" w:firstLineChars="200"/>
        <w:jc w:val="both"/>
        <w:textAlignment w:val="auto"/>
        <w:rPr>
          <w:rFonts w:hint="eastAsia" w:ascii="宋体" w:hAnsi="宋体" w:eastAsia="宋体" w:cs="宋体"/>
          <w:b w:val="0"/>
          <w:bCs w:val="0"/>
          <w:i w:val="0"/>
          <w:iCs w:val="0"/>
          <w:smallCaps w:val="0"/>
          <w:strike w:val="0"/>
          <w:color w:val="000000"/>
          <w:spacing w:val="0"/>
          <w:w w:val="100"/>
          <w:position w:val="0"/>
          <w:sz w:val="22"/>
          <w:szCs w:val="22"/>
        </w:rPr>
      </w:pPr>
      <w:r>
        <w:rPr>
          <w:rFonts w:hint="eastAsia" w:ascii="宋体" w:hAnsi="宋体" w:eastAsia="宋体" w:cs="宋体"/>
          <w:b w:val="0"/>
          <w:bCs w:val="0"/>
          <w:i w:val="0"/>
          <w:iCs w:val="0"/>
          <w:smallCaps w:val="0"/>
          <w:strike w:val="0"/>
          <w:color w:val="000000"/>
          <w:spacing w:val="0"/>
          <w:w w:val="100"/>
          <w:position w:val="0"/>
          <w:sz w:val="22"/>
          <w:szCs w:val="22"/>
        </w:rPr>
        <w:t>在规定的时间内做好广场、车道、停车场、天台、指示牌、废物箱保洁。做到无垃圾，无纸屑，无烟蒂，无浮灰，无污物。围廊立柱、墙面四角无灰尘，无蛛网，保持干净。广场、车道、停车场应配备机械化与人工结合的办法保洁，确保在办公时间洁净。</w:t>
      </w:r>
    </w:p>
    <w:p>
      <w:pPr>
        <w:pStyle w:val="24"/>
        <w:keepNext w:val="0"/>
        <w:keepLines w:val="0"/>
        <w:pageBreakBefore w:val="0"/>
        <w:widowControl w:val="0"/>
        <w:shd w:val="clear" w:color="auto" w:fill="auto"/>
        <w:kinsoku/>
        <w:wordWrap/>
        <w:overflowPunct/>
        <w:topLinePunct w:val="0"/>
        <w:autoSpaceDE/>
        <w:autoSpaceDN/>
        <w:bidi w:val="0"/>
        <w:adjustRightInd/>
        <w:snapToGrid/>
        <w:spacing w:line="440" w:lineRule="exact"/>
        <w:ind w:left="0" w:leftChars="0" w:right="0" w:rightChars="0" w:firstLine="440" w:firstLineChars="200"/>
        <w:jc w:val="both"/>
        <w:textAlignment w:val="auto"/>
        <w:rPr>
          <w:rFonts w:hint="eastAsia" w:ascii="宋体" w:hAnsi="宋体" w:eastAsia="宋体" w:cs="宋体"/>
          <w:b w:val="0"/>
          <w:bCs w:val="0"/>
          <w:i w:val="0"/>
          <w:iCs w:val="0"/>
          <w:smallCaps w:val="0"/>
          <w:strike w:val="0"/>
          <w:color w:val="000000"/>
          <w:spacing w:val="0"/>
          <w:w w:val="100"/>
          <w:position w:val="0"/>
          <w:sz w:val="22"/>
          <w:szCs w:val="22"/>
        </w:rPr>
      </w:pPr>
      <w:bookmarkStart w:id="162" w:name="bookmark164"/>
      <w:r>
        <w:rPr>
          <w:rFonts w:hint="eastAsia" w:ascii="宋体" w:hAnsi="宋体" w:eastAsia="宋体" w:cs="宋体"/>
          <w:b w:val="0"/>
          <w:bCs w:val="0"/>
          <w:i w:val="0"/>
          <w:iCs w:val="0"/>
          <w:smallCaps w:val="0"/>
          <w:strike w:val="0"/>
          <w:color w:val="000000"/>
          <w:spacing w:val="0"/>
          <w:w w:val="100"/>
          <w:position w:val="0"/>
          <w:sz w:val="22"/>
          <w:szCs w:val="22"/>
        </w:rPr>
        <w:t>4</w:t>
      </w:r>
      <w:bookmarkEnd w:id="162"/>
      <w:r>
        <w:rPr>
          <w:rFonts w:hint="eastAsia" w:ascii="宋体" w:hAnsi="宋体" w:eastAsia="宋体" w:cs="宋体"/>
          <w:b w:val="0"/>
          <w:bCs w:val="0"/>
          <w:i w:val="0"/>
          <w:iCs w:val="0"/>
          <w:smallCaps w:val="0"/>
          <w:strike w:val="0"/>
          <w:color w:val="000000"/>
          <w:spacing w:val="0"/>
          <w:w w:val="100"/>
          <w:position w:val="0"/>
          <w:sz w:val="22"/>
          <w:szCs w:val="22"/>
        </w:rPr>
        <w:t>、投诉处理</w:t>
      </w:r>
    </w:p>
    <w:p>
      <w:pPr>
        <w:pStyle w:val="24"/>
        <w:keepNext w:val="0"/>
        <w:keepLines w:val="0"/>
        <w:pageBreakBefore w:val="0"/>
        <w:widowControl w:val="0"/>
        <w:shd w:val="clear" w:color="auto" w:fill="auto"/>
        <w:kinsoku/>
        <w:wordWrap/>
        <w:overflowPunct/>
        <w:topLinePunct w:val="0"/>
        <w:autoSpaceDE/>
        <w:autoSpaceDN/>
        <w:bidi w:val="0"/>
        <w:adjustRightInd/>
        <w:snapToGrid/>
        <w:spacing w:line="440" w:lineRule="exact"/>
        <w:ind w:left="0" w:leftChars="0" w:right="0" w:rightChars="0" w:firstLine="440" w:firstLineChars="200"/>
        <w:jc w:val="both"/>
        <w:textAlignment w:val="auto"/>
        <w:rPr>
          <w:rFonts w:hint="eastAsia" w:ascii="宋体" w:hAnsi="宋体" w:eastAsia="宋体" w:cs="宋体"/>
          <w:b w:val="0"/>
          <w:bCs w:val="0"/>
          <w:i w:val="0"/>
          <w:iCs w:val="0"/>
          <w:smallCaps w:val="0"/>
          <w:strike w:val="0"/>
          <w:color w:val="000000"/>
          <w:spacing w:val="0"/>
          <w:w w:val="100"/>
          <w:position w:val="0"/>
          <w:sz w:val="22"/>
          <w:szCs w:val="22"/>
        </w:rPr>
      </w:pPr>
      <w:bookmarkStart w:id="163" w:name="bookmark165"/>
      <w:bookmarkEnd w:id="163"/>
      <w:r>
        <w:rPr>
          <w:rFonts w:hint="eastAsia" w:ascii="宋体" w:hAnsi="宋体" w:eastAsia="宋体" w:cs="宋体"/>
          <w:b w:val="0"/>
          <w:bCs w:val="0"/>
          <w:i w:val="0"/>
          <w:iCs w:val="0"/>
          <w:smallCaps w:val="0"/>
          <w:strike w:val="0"/>
          <w:color w:val="000000"/>
          <w:spacing w:val="0"/>
          <w:w w:val="100"/>
          <w:position w:val="0"/>
          <w:sz w:val="22"/>
          <w:szCs w:val="22"/>
        </w:rPr>
        <w:t>热情接待，记录完整，及时处理，件件落实。</w:t>
      </w:r>
    </w:p>
    <w:p>
      <w:pPr>
        <w:pStyle w:val="24"/>
        <w:keepNext w:val="0"/>
        <w:keepLines w:val="0"/>
        <w:pageBreakBefore w:val="0"/>
        <w:widowControl w:val="0"/>
        <w:shd w:val="clear" w:color="auto" w:fill="auto"/>
        <w:kinsoku/>
        <w:wordWrap/>
        <w:overflowPunct/>
        <w:topLinePunct w:val="0"/>
        <w:autoSpaceDE/>
        <w:autoSpaceDN/>
        <w:bidi w:val="0"/>
        <w:adjustRightInd/>
        <w:snapToGrid/>
        <w:spacing w:line="440" w:lineRule="exact"/>
        <w:ind w:left="0" w:leftChars="0" w:right="0" w:rightChars="0" w:firstLine="440" w:firstLineChars="200"/>
        <w:jc w:val="both"/>
        <w:textAlignment w:val="auto"/>
        <w:rPr>
          <w:rFonts w:hint="eastAsia" w:ascii="宋体" w:hAnsi="宋体" w:eastAsia="宋体" w:cs="宋体"/>
          <w:b w:val="0"/>
          <w:bCs w:val="0"/>
          <w:i w:val="0"/>
          <w:iCs w:val="0"/>
          <w:smallCaps w:val="0"/>
          <w:strike w:val="0"/>
          <w:color w:val="000000"/>
          <w:spacing w:val="0"/>
          <w:w w:val="100"/>
          <w:position w:val="0"/>
          <w:sz w:val="22"/>
          <w:szCs w:val="22"/>
        </w:rPr>
      </w:pPr>
      <w:bookmarkStart w:id="164" w:name="bookmark166"/>
      <w:bookmarkEnd w:id="164"/>
      <w:r>
        <w:rPr>
          <w:rFonts w:hint="eastAsia" w:ascii="宋体" w:hAnsi="宋体" w:eastAsia="宋体" w:cs="宋体"/>
          <w:b w:val="0"/>
          <w:bCs w:val="0"/>
          <w:i w:val="0"/>
          <w:iCs w:val="0"/>
          <w:smallCaps w:val="0"/>
          <w:strike w:val="0"/>
          <w:color w:val="000000"/>
          <w:spacing w:val="0"/>
          <w:w w:val="100"/>
          <w:position w:val="0"/>
          <w:sz w:val="22"/>
          <w:szCs w:val="22"/>
        </w:rPr>
        <w:t>接到投诉，一般情况10分钟内到现场处理：短时间内无法处理的24小时内答复。处理投诉采取电话或书面或上门答复等多种形式。</w:t>
      </w:r>
    </w:p>
    <w:p>
      <w:pPr>
        <w:pStyle w:val="24"/>
        <w:keepNext w:val="0"/>
        <w:keepLines w:val="0"/>
        <w:pageBreakBefore w:val="0"/>
        <w:widowControl w:val="0"/>
        <w:shd w:val="clear" w:color="auto" w:fill="auto"/>
        <w:kinsoku/>
        <w:wordWrap/>
        <w:overflowPunct/>
        <w:topLinePunct w:val="0"/>
        <w:autoSpaceDE/>
        <w:autoSpaceDN/>
        <w:bidi w:val="0"/>
        <w:adjustRightInd/>
        <w:snapToGrid/>
        <w:spacing w:line="440" w:lineRule="exact"/>
        <w:ind w:left="0" w:leftChars="0" w:right="0" w:rightChars="0" w:firstLine="440" w:firstLineChars="200"/>
        <w:jc w:val="both"/>
        <w:textAlignment w:val="auto"/>
        <w:rPr>
          <w:rFonts w:hint="eastAsia" w:ascii="宋体" w:hAnsi="宋体" w:eastAsia="宋体" w:cs="宋体"/>
          <w:b w:val="0"/>
          <w:bCs w:val="0"/>
          <w:i w:val="0"/>
          <w:iCs w:val="0"/>
          <w:smallCaps w:val="0"/>
          <w:strike w:val="0"/>
          <w:color w:val="000000"/>
          <w:spacing w:val="0"/>
          <w:w w:val="100"/>
          <w:position w:val="0"/>
          <w:sz w:val="22"/>
          <w:szCs w:val="22"/>
        </w:rPr>
      </w:pPr>
      <w:bookmarkStart w:id="165" w:name="bookmark167"/>
      <w:bookmarkEnd w:id="165"/>
      <w:r>
        <w:rPr>
          <w:rFonts w:hint="eastAsia" w:ascii="宋体" w:hAnsi="宋体" w:eastAsia="宋体" w:cs="宋体"/>
          <w:b w:val="0"/>
          <w:bCs w:val="0"/>
          <w:i w:val="0"/>
          <w:iCs w:val="0"/>
          <w:smallCaps w:val="0"/>
          <w:strike w:val="0"/>
          <w:color w:val="000000"/>
          <w:spacing w:val="0"/>
          <w:w w:val="100"/>
          <w:position w:val="0"/>
          <w:sz w:val="22"/>
          <w:szCs w:val="22"/>
        </w:rPr>
        <w:t>根据处理情况，及时汇报结果给甲方，及时进行整改，特殊情况实行回访制度。</w:t>
      </w:r>
    </w:p>
    <w:p>
      <w:pPr>
        <w:pStyle w:val="24"/>
        <w:keepNext w:val="0"/>
        <w:keepLines w:val="0"/>
        <w:pageBreakBefore w:val="0"/>
        <w:widowControl w:val="0"/>
        <w:shd w:val="clear" w:color="auto" w:fill="auto"/>
        <w:kinsoku/>
        <w:wordWrap/>
        <w:overflowPunct/>
        <w:topLinePunct w:val="0"/>
        <w:autoSpaceDE/>
        <w:autoSpaceDN/>
        <w:bidi w:val="0"/>
        <w:adjustRightInd/>
        <w:snapToGrid/>
        <w:spacing w:line="440" w:lineRule="exact"/>
        <w:ind w:left="0" w:leftChars="0" w:right="0" w:rightChars="0" w:firstLine="0" w:firstLineChars="0"/>
        <w:jc w:val="both"/>
        <w:textAlignment w:val="auto"/>
        <w:rPr>
          <w:rFonts w:hint="eastAsia" w:ascii="宋体" w:hAnsi="宋体" w:eastAsia="宋体" w:cs="宋体"/>
          <w:b w:val="0"/>
          <w:bCs w:val="0"/>
          <w:i w:val="0"/>
          <w:iCs w:val="0"/>
          <w:smallCaps w:val="0"/>
          <w:strike w:val="0"/>
          <w:color w:val="000000"/>
          <w:spacing w:val="0"/>
          <w:w w:val="100"/>
          <w:position w:val="0"/>
          <w:sz w:val="22"/>
          <w:szCs w:val="22"/>
        </w:rPr>
      </w:pPr>
    </w:p>
    <w:p>
      <w:pPr>
        <w:pStyle w:val="24"/>
        <w:keepNext w:val="0"/>
        <w:keepLines w:val="0"/>
        <w:pageBreakBefore w:val="0"/>
        <w:widowControl w:val="0"/>
        <w:shd w:val="clear" w:color="auto" w:fill="auto"/>
        <w:kinsoku/>
        <w:wordWrap/>
        <w:overflowPunct/>
        <w:topLinePunct w:val="0"/>
        <w:autoSpaceDE/>
        <w:autoSpaceDN/>
        <w:bidi w:val="0"/>
        <w:adjustRightInd/>
        <w:snapToGrid/>
        <w:spacing w:line="440" w:lineRule="exact"/>
        <w:ind w:left="0" w:leftChars="0" w:right="0" w:rightChars="0" w:firstLine="0" w:firstLineChars="0"/>
        <w:jc w:val="both"/>
        <w:textAlignment w:val="auto"/>
        <w:rPr>
          <w:rFonts w:hint="eastAsia" w:ascii="宋体" w:hAnsi="宋体" w:eastAsia="宋体" w:cs="宋体"/>
          <w:b w:val="0"/>
          <w:bCs w:val="0"/>
          <w:i w:val="0"/>
          <w:iCs w:val="0"/>
          <w:smallCaps w:val="0"/>
          <w:strike w:val="0"/>
          <w:color w:val="000000"/>
          <w:spacing w:val="0"/>
          <w:w w:val="100"/>
          <w:position w:val="0"/>
          <w:sz w:val="22"/>
          <w:szCs w:val="22"/>
        </w:rPr>
      </w:pPr>
    </w:p>
    <w:p>
      <w:pPr>
        <w:pStyle w:val="24"/>
        <w:keepNext w:val="0"/>
        <w:keepLines w:val="0"/>
        <w:pageBreakBefore w:val="0"/>
        <w:widowControl w:val="0"/>
        <w:shd w:val="clear" w:color="auto" w:fill="auto"/>
        <w:kinsoku/>
        <w:wordWrap/>
        <w:overflowPunct/>
        <w:topLinePunct w:val="0"/>
        <w:autoSpaceDE/>
        <w:autoSpaceDN/>
        <w:bidi w:val="0"/>
        <w:adjustRightInd/>
        <w:snapToGrid/>
        <w:spacing w:line="440" w:lineRule="exact"/>
        <w:ind w:left="0" w:leftChars="0" w:right="0" w:rightChars="0" w:firstLine="0" w:firstLineChars="0"/>
        <w:jc w:val="both"/>
        <w:textAlignment w:val="auto"/>
        <w:rPr>
          <w:rFonts w:hint="eastAsia" w:ascii="宋体" w:hAnsi="宋体" w:eastAsia="宋体" w:cs="宋体"/>
          <w:sz w:val="22"/>
          <w:szCs w:val="22"/>
        </w:rPr>
      </w:pPr>
      <w:r>
        <w:rPr>
          <w:rFonts w:hint="eastAsia" w:ascii="宋体" w:hAnsi="宋体" w:eastAsia="宋体" w:cs="宋体"/>
          <w:color w:val="000000"/>
          <w:spacing w:val="0"/>
          <w:w w:val="100"/>
          <w:position w:val="0"/>
          <w:sz w:val="22"/>
          <w:szCs w:val="22"/>
        </w:rPr>
        <w:br w:type="page"/>
      </w:r>
      <w:r>
        <w:rPr>
          <w:rFonts w:hint="eastAsia" w:ascii="宋体" w:hAnsi="宋体" w:eastAsia="宋体" w:cs="宋体"/>
          <w:b/>
          <w:bCs/>
          <w:color w:val="000000"/>
          <w:spacing w:val="0"/>
          <w:w w:val="100"/>
          <w:position w:val="0"/>
          <w:sz w:val="22"/>
          <w:szCs w:val="22"/>
        </w:rPr>
        <w:t>附件四</w:t>
      </w:r>
    </w:p>
    <w:p>
      <w:pPr>
        <w:pStyle w:val="22"/>
        <w:keepNext w:val="0"/>
        <w:keepLines w:val="0"/>
        <w:pageBreakBefore w:val="0"/>
        <w:widowControl w:val="0"/>
        <w:shd w:val="clear" w:color="auto" w:fill="auto"/>
        <w:kinsoku/>
        <w:wordWrap/>
        <w:overflowPunct/>
        <w:topLinePunct w:val="0"/>
        <w:autoSpaceDE/>
        <w:autoSpaceDN/>
        <w:bidi w:val="0"/>
        <w:adjustRightInd/>
        <w:snapToGrid/>
        <w:spacing w:after="0" w:line="440" w:lineRule="exact"/>
        <w:ind w:left="0" w:leftChars="0" w:right="0" w:rightChars="0" w:firstLine="0" w:firstLineChars="0"/>
        <w:jc w:val="center"/>
        <w:textAlignment w:val="auto"/>
        <w:rPr>
          <w:rFonts w:hint="eastAsia" w:ascii="宋体" w:hAnsi="宋体" w:eastAsia="宋体" w:cs="宋体"/>
          <w:b/>
          <w:bCs/>
          <w:sz w:val="22"/>
          <w:szCs w:val="22"/>
        </w:rPr>
      </w:pPr>
      <w:r>
        <w:rPr>
          <w:rFonts w:hint="eastAsia" w:ascii="宋体" w:hAnsi="宋体" w:eastAsia="宋体" w:cs="宋体"/>
          <w:b/>
          <w:bCs/>
          <w:color w:val="000000"/>
          <w:spacing w:val="0"/>
          <w:w w:val="100"/>
          <w:position w:val="0"/>
          <w:sz w:val="22"/>
          <w:szCs w:val="22"/>
        </w:rPr>
        <w:t>内绿化考核细则</w:t>
      </w:r>
    </w:p>
    <w:p>
      <w:pPr>
        <w:pStyle w:val="24"/>
        <w:keepNext w:val="0"/>
        <w:keepLines w:val="0"/>
        <w:pageBreakBefore w:val="0"/>
        <w:widowControl w:val="0"/>
        <w:shd w:val="clear" w:color="auto" w:fill="auto"/>
        <w:kinsoku/>
        <w:wordWrap/>
        <w:overflowPunct/>
        <w:topLinePunct w:val="0"/>
        <w:autoSpaceDE/>
        <w:autoSpaceDN/>
        <w:bidi w:val="0"/>
        <w:adjustRightInd/>
        <w:snapToGrid/>
        <w:spacing w:line="440" w:lineRule="exact"/>
        <w:ind w:left="0" w:leftChars="0" w:right="0" w:rightChars="0" w:firstLine="440" w:firstLineChars="200"/>
        <w:jc w:val="both"/>
        <w:textAlignment w:val="auto"/>
        <w:rPr>
          <w:rFonts w:hint="eastAsia" w:ascii="宋体" w:hAnsi="宋体" w:eastAsia="宋体" w:cs="宋体"/>
          <w:sz w:val="22"/>
          <w:szCs w:val="22"/>
        </w:rPr>
      </w:pPr>
      <w:r>
        <w:rPr>
          <w:rFonts w:hint="eastAsia" w:ascii="宋体" w:hAnsi="宋体" w:eastAsia="宋体" w:cs="宋体"/>
          <w:color w:val="000000"/>
          <w:spacing w:val="0"/>
          <w:w w:val="100"/>
          <w:position w:val="0"/>
          <w:sz w:val="22"/>
          <w:szCs w:val="22"/>
        </w:rPr>
        <w:t>为进一步加强内绿化服务管理工作，美化南通日报社，给单位干部职工提供舒适的工作环境，根据南通日报社（甲方）与</w:t>
      </w:r>
      <w:r>
        <w:rPr>
          <w:rFonts w:hint="eastAsia" w:ascii="宋体" w:hAnsi="宋体" w:eastAsia="宋体" w:cs="宋体"/>
          <w:color w:val="000000"/>
          <w:spacing w:val="0"/>
          <w:w w:val="100"/>
          <w:position w:val="0"/>
          <w:sz w:val="22"/>
          <w:szCs w:val="22"/>
          <w:u w:val="single"/>
          <w:lang w:val="en-US" w:eastAsia="zh-CN"/>
        </w:rPr>
        <w:t xml:space="preserve">           </w:t>
      </w:r>
      <w:r>
        <w:rPr>
          <w:rFonts w:hint="eastAsia" w:ascii="宋体" w:hAnsi="宋体" w:eastAsia="宋体" w:cs="宋体"/>
          <w:i w:val="0"/>
          <w:iCs w:val="0"/>
          <w:color w:val="000000"/>
          <w:spacing w:val="0"/>
          <w:w w:val="100"/>
          <w:position w:val="0"/>
          <w:sz w:val="22"/>
          <w:szCs w:val="22"/>
          <w:u w:val="single"/>
          <w:lang w:val="en-US" w:eastAsia="zh-CN"/>
        </w:rPr>
        <w:t xml:space="preserve">      </w:t>
      </w:r>
      <w:r>
        <w:rPr>
          <w:rFonts w:hint="eastAsia" w:ascii="宋体" w:hAnsi="宋体" w:eastAsia="宋体" w:cs="宋体"/>
          <w:color w:val="000000"/>
          <w:spacing w:val="0"/>
          <w:w w:val="100"/>
          <w:position w:val="0"/>
          <w:sz w:val="22"/>
          <w:szCs w:val="22"/>
        </w:rPr>
        <w:t>（乙方）签署的“物业管理服务委托合同”，特制定甲方对乙方的内绿化考核的实施细则。</w:t>
      </w:r>
    </w:p>
    <w:p>
      <w:pPr>
        <w:pStyle w:val="24"/>
        <w:keepNext w:val="0"/>
        <w:keepLines w:val="0"/>
        <w:pageBreakBefore w:val="0"/>
        <w:widowControl w:val="0"/>
        <w:shd w:val="clear" w:color="auto" w:fill="auto"/>
        <w:tabs>
          <w:tab w:val="left" w:pos="881"/>
        </w:tabs>
        <w:kinsoku/>
        <w:wordWrap/>
        <w:overflowPunct/>
        <w:topLinePunct w:val="0"/>
        <w:autoSpaceDE/>
        <w:autoSpaceDN/>
        <w:bidi w:val="0"/>
        <w:adjustRightInd/>
        <w:snapToGrid/>
        <w:spacing w:line="440" w:lineRule="exact"/>
        <w:ind w:left="0" w:leftChars="0" w:right="0" w:rightChars="0" w:firstLine="440" w:firstLineChars="200"/>
        <w:jc w:val="both"/>
        <w:textAlignment w:val="auto"/>
        <w:rPr>
          <w:rFonts w:hint="eastAsia" w:ascii="宋体" w:hAnsi="宋体" w:eastAsia="宋体" w:cs="宋体"/>
          <w:sz w:val="22"/>
          <w:szCs w:val="22"/>
        </w:rPr>
      </w:pPr>
      <w:bookmarkStart w:id="166" w:name="bookmark168"/>
      <w:r>
        <w:rPr>
          <w:rFonts w:hint="eastAsia" w:ascii="宋体" w:hAnsi="宋体" w:eastAsia="宋体" w:cs="宋体"/>
          <w:color w:val="000000"/>
          <w:spacing w:val="0"/>
          <w:w w:val="100"/>
          <w:position w:val="0"/>
          <w:sz w:val="22"/>
          <w:szCs w:val="22"/>
        </w:rPr>
        <w:t>一</w:t>
      </w:r>
      <w:bookmarkEnd w:id="166"/>
      <w:r>
        <w:rPr>
          <w:rFonts w:hint="eastAsia" w:ascii="宋体" w:hAnsi="宋体" w:eastAsia="宋体" w:cs="宋体"/>
          <w:color w:val="000000"/>
          <w:spacing w:val="0"/>
          <w:w w:val="100"/>
          <w:position w:val="0"/>
          <w:sz w:val="22"/>
          <w:szCs w:val="22"/>
        </w:rPr>
        <w:t>、</w:t>
      </w:r>
      <w:r>
        <w:rPr>
          <w:rFonts w:hint="eastAsia" w:ascii="宋体" w:hAnsi="宋体" w:eastAsia="宋体" w:cs="宋体"/>
          <w:color w:val="000000"/>
          <w:spacing w:val="0"/>
          <w:w w:val="100"/>
          <w:position w:val="0"/>
          <w:sz w:val="22"/>
          <w:szCs w:val="22"/>
        </w:rPr>
        <w:tab/>
      </w:r>
      <w:r>
        <w:rPr>
          <w:rFonts w:hint="eastAsia" w:ascii="宋体" w:hAnsi="宋体" w:eastAsia="宋体" w:cs="宋体"/>
          <w:color w:val="000000"/>
          <w:spacing w:val="0"/>
          <w:w w:val="100"/>
          <w:position w:val="0"/>
          <w:sz w:val="22"/>
          <w:szCs w:val="22"/>
        </w:rPr>
        <w:t>服务目标</w:t>
      </w:r>
    </w:p>
    <w:p>
      <w:pPr>
        <w:pStyle w:val="24"/>
        <w:keepNext w:val="0"/>
        <w:keepLines w:val="0"/>
        <w:pageBreakBefore w:val="0"/>
        <w:widowControl w:val="0"/>
        <w:shd w:val="clear" w:color="auto" w:fill="auto"/>
        <w:kinsoku/>
        <w:wordWrap/>
        <w:overflowPunct/>
        <w:topLinePunct w:val="0"/>
        <w:autoSpaceDE/>
        <w:autoSpaceDN/>
        <w:bidi w:val="0"/>
        <w:adjustRightInd/>
        <w:snapToGrid/>
        <w:spacing w:line="440" w:lineRule="exact"/>
        <w:ind w:left="0" w:leftChars="0" w:right="0" w:rightChars="0" w:firstLine="440" w:firstLineChars="200"/>
        <w:jc w:val="both"/>
        <w:textAlignment w:val="auto"/>
        <w:rPr>
          <w:rFonts w:hint="eastAsia" w:ascii="宋体" w:hAnsi="宋体" w:eastAsia="宋体" w:cs="宋体"/>
          <w:sz w:val="22"/>
          <w:szCs w:val="22"/>
        </w:rPr>
      </w:pPr>
      <w:r>
        <w:rPr>
          <w:rFonts w:hint="eastAsia" w:ascii="宋体" w:hAnsi="宋体" w:eastAsia="宋体" w:cs="宋体"/>
          <w:color w:val="000000"/>
          <w:spacing w:val="0"/>
          <w:w w:val="100"/>
          <w:position w:val="0"/>
          <w:sz w:val="22"/>
          <w:szCs w:val="22"/>
        </w:rPr>
        <w:t>完善</w:t>
      </w:r>
      <w:r>
        <w:rPr>
          <w:rFonts w:hint="eastAsia" w:ascii="宋体" w:hAnsi="宋体" w:eastAsia="宋体" w:cs="宋体"/>
          <w:color w:val="000000"/>
          <w:spacing w:val="0"/>
          <w:w w:val="100"/>
          <w:position w:val="0"/>
          <w:sz w:val="22"/>
          <w:szCs w:val="22"/>
          <w:lang w:val="en-US" w:eastAsia="en-US" w:bidi="en-US"/>
        </w:rPr>
        <w:t>IS09001</w:t>
      </w:r>
      <w:r>
        <w:rPr>
          <w:rFonts w:hint="eastAsia" w:ascii="宋体" w:hAnsi="宋体" w:eastAsia="宋体" w:cs="宋体"/>
          <w:color w:val="000000"/>
          <w:spacing w:val="0"/>
          <w:w w:val="100"/>
          <w:position w:val="0"/>
          <w:sz w:val="22"/>
          <w:szCs w:val="22"/>
        </w:rPr>
        <w:t>质量管理认证体系，高标准、全方位、优质规范，确保内绿化服务达到四星级宾馆服务标准。日常管理资料齐全。</w:t>
      </w:r>
    </w:p>
    <w:p>
      <w:pPr>
        <w:pStyle w:val="24"/>
        <w:keepNext w:val="0"/>
        <w:keepLines w:val="0"/>
        <w:pageBreakBefore w:val="0"/>
        <w:widowControl w:val="0"/>
        <w:shd w:val="clear" w:color="auto" w:fill="auto"/>
        <w:tabs>
          <w:tab w:val="left" w:pos="881"/>
        </w:tabs>
        <w:kinsoku/>
        <w:wordWrap/>
        <w:overflowPunct/>
        <w:topLinePunct w:val="0"/>
        <w:autoSpaceDE/>
        <w:autoSpaceDN/>
        <w:bidi w:val="0"/>
        <w:adjustRightInd/>
        <w:snapToGrid/>
        <w:spacing w:line="440" w:lineRule="exact"/>
        <w:ind w:left="0" w:leftChars="0" w:right="0" w:rightChars="0" w:firstLine="440" w:firstLineChars="200"/>
        <w:jc w:val="both"/>
        <w:textAlignment w:val="auto"/>
        <w:rPr>
          <w:rFonts w:hint="eastAsia" w:ascii="宋体" w:hAnsi="宋体" w:eastAsia="宋体" w:cs="宋体"/>
          <w:sz w:val="22"/>
          <w:szCs w:val="22"/>
        </w:rPr>
      </w:pPr>
      <w:bookmarkStart w:id="167" w:name="bookmark169"/>
      <w:r>
        <w:rPr>
          <w:rFonts w:hint="eastAsia" w:ascii="宋体" w:hAnsi="宋体" w:eastAsia="宋体" w:cs="宋体"/>
          <w:color w:val="000000"/>
          <w:spacing w:val="0"/>
          <w:w w:val="100"/>
          <w:position w:val="0"/>
          <w:sz w:val="22"/>
          <w:szCs w:val="22"/>
        </w:rPr>
        <w:t>二</w:t>
      </w:r>
      <w:bookmarkEnd w:id="167"/>
      <w:r>
        <w:rPr>
          <w:rFonts w:hint="eastAsia" w:ascii="宋体" w:hAnsi="宋体" w:eastAsia="宋体" w:cs="宋体"/>
          <w:color w:val="000000"/>
          <w:spacing w:val="0"/>
          <w:w w:val="100"/>
          <w:position w:val="0"/>
          <w:sz w:val="22"/>
          <w:szCs w:val="22"/>
        </w:rPr>
        <w:t>、</w:t>
      </w:r>
      <w:r>
        <w:rPr>
          <w:rFonts w:hint="eastAsia" w:ascii="宋体" w:hAnsi="宋体" w:eastAsia="宋体" w:cs="宋体"/>
          <w:color w:val="000000"/>
          <w:spacing w:val="0"/>
          <w:w w:val="100"/>
          <w:position w:val="0"/>
          <w:sz w:val="22"/>
          <w:szCs w:val="22"/>
        </w:rPr>
        <w:tab/>
      </w:r>
      <w:r>
        <w:rPr>
          <w:rFonts w:hint="eastAsia" w:ascii="宋体" w:hAnsi="宋体" w:eastAsia="宋体" w:cs="宋体"/>
          <w:color w:val="000000"/>
          <w:spacing w:val="0"/>
          <w:w w:val="100"/>
          <w:position w:val="0"/>
          <w:sz w:val="22"/>
          <w:szCs w:val="22"/>
        </w:rPr>
        <w:t>服务要求</w:t>
      </w:r>
    </w:p>
    <w:p>
      <w:pPr>
        <w:pStyle w:val="24"/>
        <w:keepNext w:val="0"/>
        <w:keepLines w:val="0"/>
        <w:pageBreakBefore w:val="0"/>
        <w:widowControl w:val="0"/>
        <w:shd w:val="clear" w:color="auto" w:fill="auto"/>
        <w:tabs>
          <w:tab w:val="left" w:pos="783"/>
        </w:tabs>
        <w:kinsoku/>
        <w:wordWrap/>
        <w:overflowPunct/>
        <w:topLinePunct w:val="0"/>
        <w:autoSpaceDE/>
        <w:autoSpaceDN/>
        <w:bidi w:val="0"/>
        <w:adjustRightInd/>
        <w:snapToGrid/>
        <w:spacing w:line="440" w:lineRule="exact"/>
        <w:ind w:left="0" w:leftChars="0" w:right="0" w:rightChars="0" w:firstLine="440" w:firstLineChars="200"/>
        <w:jc w:val="both"/>
        <w:textAlignment w:val="auto"/>
        <w:rPr>
          <w:rFonts w:hint="eastAsia" w:ascii="宋体" w:hAnsi="宋体" w:eastAsia="宋体" w:cs="宋体"/>
          <w:sz w:val="22"/>
          <w:szCs w:val="22"/>
        </w:rPr>
      </w:pPr>
      <w:bookmarkStart w:id="168" w:name="bookmark170"/>
      <w:r>
        <w:rPr>
          <w:rFonts w:hint="eastAsia" w:ascii="宋体" w:hAnsi="宋体" w:eastAsia="宋体" w:cs="宋体"/>
          <w:color w:val="000000"/>
          <w:spacing w:val="0"/>
          <w:w w:val="100"/>
          <w:position w:val="0"/>
          <w:sz w:val="22"/>
          <w:szCs w:val="22"/>
        </w:rPr>
        <w:t>1</w:t>
      </w:r>
      <w:bookmarkEnd w:id="168"/>
      <w:r>
        <w:rPr>
          <w:rFonts w:hint="eastAsia" w:ascii="宋体" w:hAnsi="宋体" w:eastAsia="宋体" w:cs="宋体"/>
          <w:color w:val="000000"/>
          <w:spacing w:val="0"/>
          <w:w w:val="100"/>
          <w:position w:val="0"/>
          <w:sz w:val="22"/>
          <w:szCs w:val="22"/>
        </w:rPr>
        <w:t>、摆放的苗木花卉要保质保量，有较高的档次。室内绿化完好率</w:t>
      </w:r>
      <w:r>
        <w:rPr>
          <w:rFonts w:hint="eastAsia" w:ascii="宋体" w:hAnsi="宋体" w:eastAsia="宋体" w:cs="宋体"/>
          <w:color w:val="000000"/>
          <w:spacing w:val="0"/>
          <w:w w:val="100"/>
          <w:position w:val="0"/>
          <w:sz w:val="22"/>
          <w:szCs w:val="22"/>
          <w:lang w:val="en-US" w:eastAsia="zh-CN" w:bidi="en-US"/>
        </w:rPr>
        <w:t>≥</w:t>
      </w:r>
      <w:r>
        <w:rPr>
          <w:rFonts w:hint="eastAsia" w:ascii="宋体" w:hAnsi="宋体" w:eastAsia="宋体" w:cs="宋体"/>
          <w:color w:val="000000"/>
          <w:spacing w:val="0"/>
          <w:w w:val="100"/>
          <w:position w:val="0"/>
          <w:sz w:val="22"/>
          <w:szCs w:val="22"/>
        </w:rPr>
        <w:t>98%。</w:t>
      </w:r>
    </w:p>
    <w:p>
      <w:pPr>
        <w:pStyle w:val="24"/>
        <w:keepNext w:val="0"/>
        <w:keepLines w:val="0"/>
        <w:pageBreakBefore w:val="0"/>
        <w:widowControl w:val="0"/>
        <w:shd w:val="clear" w:color="auto" w:fill="auto"/>
        <w:tabs>
          <w:tab w:val="left" w:pos="768"/>
        </w:tabs>
        <w:kinsoku/>
        <w:wordWrap/>
        <w:overflowPunct/>
        <w:topLinePunct w:val="0"/>
        <w:autoSpaceDE/>
        <w:autoSpaceDN/>
        <w:bidi w:val="0"/>
        <w:adjustRightInd/>
        <w:snapToGrid/>
        <w:spacing w:line="440" w:lineRule="exact"/>
        <w:ind w:left="0" w:leftChars="0" w:right="0" w:rightChars="0" w:firstLine="440" w:firstLineChars="200"/>
        <w:jc w:val="both"/>
        <w:textAlignment w:val="auto"/>
        <w:rPr>
          <w:rFonts w:hint="eastAsia" w:ascii="宋体" w:hAnsi="宋体" w:eastAsia="宋体" w:cs="宋体"/>
          <w:sz w:val="22"/>
          <w:szCs w:val="22"/>
        </w:rPr>
      </w:pPr>
      <w:bookmarkStart w:id="169" w:name="bookmark171"/>
      <w:r>
        <w:rPr>
          <w:rFonts w:hint="eastAsia" w:ascii="宋体" w:hAnsi="宋体" w:eastAsia="宋体" w:cs="宋体"/>
          <w:color w:val="000000"/>
          <w:spacing w:val="0"/>
          <w:w w:val="100"/>
          <w:position w:val="0"/>
          <w:sz w:val="22"/>
          <w:szCs w:val="22"/>
        </w:rPr>
        <w:t>2</w:t>
      </w:r>
      <w:bookmarkEnd w:id="169"/>
      <w:r>
        <w:rPr>
          <w:rFonts w:hint="eastAsia" w:ascii="宋体" w:hAnsi="宋体" w:eastAsia="宋体" w:cs="宋体"/>
          <w:color w:val="000000"/>
          <w:spacing w:val="0"/>
          <w:w w:val="100"/>
          <w:position w:val="0"/>
          <w:sz w:val="22"/>
          <w:szCs w:val="22"/>
        </w:rPr>
        <w:t>、按时调整，保持常新常绿；加强日常养护，及时修剪，无枯枝败叶。</w:t>
      </w:r>
    </w:p>
    <w:p>
      <w:pPr>
        <w:pStyle w:val="24"/>
        <w:keepNext w:val="0"/>
        <w:keepLines w:val="0"/>
        <w:pageBreakBefore w:val="0"/>
        <w:widowControl w:val="0"/>
        <w:shd w:val="clear" w:color="auto" w:fill="auto"/>
        <w:tabs>
          <w:tab w:val="left" w:pos="778"/>
        </w:tabs>
        <w:kinsoku/>
        <w:wordWrap/>
        <w:overflowPunct/>
        <w:topLinePunct w:val="0"/>
        <w:autoSpaceDE/>
        <w:autoSpaceDN/>
        <w:bidi w:val="0"/>
        <w:adjustRightInd/>
        <w:snapToGrid/>
        <w:spacing w:line="440" w:lineRule="exact"/>
        <w:ind w:left="0" w:leftChars="0" w:right="0" w:rightChars="0" w:firstLine="440" w:firstLineChars="200"/>
        <w:jc w:val="both"/>
        <w:textAlignment w:val="auto"/>
        <w:rPr>
          <w:rFonts w:hint="eastAsia" w:ascii="宋体" w:hAnsi="宋体" w:eastAsia="宋体" w:cs="宋体"/>
          <w:sz w:val="22"/>
          <w:szCs w:val="22"/>
        </w:rPr>
      </w:pPr>
      <w:bookmarkStart w:id="170" w:name="bookmark172"/>
      <w:r>
        <w:rPr>
          <w:rFonts w:hint="eastAsia" w:ascii="宋体" w:hAnsi="宋体" w:eastAsia="宋体" w:cs="宋体"/>
          <w:color w:val="000000"/>
          <w:spacing w:val="0"/>
          <w:w w:val="100"/>
          <w:position w:val="0"/>
          <w:sz w:val="22"/>
          <w:szCs w:val="22"/>
        </w:rPr>
        <w:t>3</w:t>
      </w:r>
      <w:bookmarkEnd w:id="170"/>
      <w:r>
        <w:rPr>
          <w:rFonts w:hint="eastAsia" w:ascii="宋体" w:hAnsi="宋体" w:eastAsia="宋体" w:cs="宋体"/>
          <w:color w:val="000000"/>
          <w:spacing w:val="0"/>
          <w:w w:val="100"/>
          <w:position w:val="0"/>
          <w:sz w:val="22"/>
          <w:szCs w:val="22"/>
        </w:rPr>
        <w:t>、在养护工作中，认真擦拭盆体、树干和叶面，做到盆体无污泥，树干和叶面无灰尘。保持周边环境整洁。</w:t>
      </w:r>
    </w:p>
    <w:p>
      <w:pPr>
        <w:pStyle w:val="24"/>
        <w:keepNext w:val="0"/>
        <w:keepLines w:val="0"/>
        <w:pageBreakBefore w:val="0"/>
        <w:widowControl w:val="0"/>
        <w:shd w:val="clear" w:color="auto" w:fill="auto"/>
        <w:tabs>
          <w:tab w:val="left" w:pos="788"/>
        </w:tabs>
        <w:kinsoku/>
        <w:wordWrap/>
        <w:overflowPunct/>
        <w:topLinePunct w:val="0"/>
        <w:autoSpaceDE/>
        <w:autoSpaceDN/>
        <w:bidi w:val="0"/>
        <w:adjustRightInd/>
        <w:snapToGrid/>
        <w:spacing w:line="440" w:lineRule="exact"/>
        <w:ind w:left="0" w:leftChars="0" w:right="0" w:rightChars="0" w:firstLine="440" w:firstLineChars="200"/>
        <w:jc w:val="both"/>
        <w:textAlignment w:val="auto"/>
        <w:rPr>
          <w:rFonts w:hint="eastAsia" w:ascii="宋体" w:hAnsi="宋体" w:eastAsia="宋体" w:cs="宋体"/>
          <w:sz w:val="22"/>
          <w:szCs w:val="22"/>
        </w:rPr>
      </w:pPr>
      <w:bookmarkStart w:id="171" w:name="bookmark173"/>
      <w:r>
        <w:rPr>
          <w:rFonts w:hint="eastAsia" w:ascii="宋体" w:hAnsi="宋体" w:eastAsia="宋体" w:cs="宋体"/>
          <w:color w:val="000000"/>
          <w:spacing w:val="0"/>
          <w:w w:val="100"/>
          <w:position w:val="0"/>
          <w:sz w:val="22"/>
          <w:szCs w:val="22"/>
        </w:rPr>
        <w:t>4</w:t>
      </w:r>
      <w:bookmarkEnd w:id="171"/>
      <w:r>
        <w:rPr>
          <w:rFonts w:hint="eastAsia" w:ascii="宋体" w:hAnsi="宋体" w:eastAsia="宋体" w:cs="宋体"/>
          <w:color w:val="000000"/>
          <w:spacing w:val="0"/>
          <w:w w:val="100"/>
          <w:position w:val="0"/>
          <w:sz w:val="22"/>
          <w:szCs w:val="22"/>
        </w:rPr>
        <w:t>、适时布置景点苗木花卉，景点新颖，有创意。</w:t>
      </w:r>
    </w:p>
    <w:p>
      <w:pPr>
        <w:pStyle w:val="24"/>
        <w:keepNext w:val="0"/>
        <w:keepLines w:val="0"/>
        <w:pageBreakBefore w:val="0"/>
        <w:widowControl w:val="0"/>
        <w:shd w:val="clear" w:color="auto" w:fill="auto"/>
        <w:tabs>
          <w:tab w:val="left" w:pos="783"/>
        </w:tabs>
        <w:kinsoku/>
        <w:wordWrap/>
        <w:overflowPunct/>
        <w:topLinePunct w:val="0"/>
        <w:autoSpaceDE/>
        <w:autoSpaceDN/>
        <w:bidi w:val="0"/>
        <w:adjustRightInd/>
        <w:snapToGrid/>
        <w:spacing w:line="440" w:lineRule="exact"/>
        <w:ind w:left="0" w:leftChars="0" w:right="0" w:rightChars="0" w:firstLine="440" w:firstLineChars="200"/>
        <w:jc w:val="both"/>
        <w:textAlignment w:val="auto"/>
        <w:rPr>
          <w:rFonts w:hint="eastAsia" w:ascii="宋体" w:hAnsi="宋体" w:eastAsia="宋体" w:cs="宋体"/>
          <w:sz w:val="22"/>
          <w:szCs w:val="22"/>
        </w:rPr>
      </w:pPr>
      <w:bookmarkStart w:id="172" w:name="bookmark174"/>
      <w:r>
        <w:rPr>
          <w:rFonts w:hint="eastAsia" w:ascii="宋体" w:hAnsi="宋体" w:eastAsia="宋体" w:cs="宋体"/>
          <w:color w:val="000000"/>
          <w:spacing w:val="0"/>
          <w:w w:val="100"/>
          <w:position w:val="0"/>
          <w:sz w:val="22"/>
          <w:szCs w:val="22"/>
        </w:rPr>
        <w:t>5</w:t>
      </w:r>
      <w:bookmarkEnd w:id="172"/>
      <w:r>
        <w:rPr>
          <w:rFonts w:hint="eastAsia" w:ascii="宋体" w:hAnsi="宋体" w:eastAsia="宋体" w:cs="宋体"/>
          <w:color w:val="000000"/>
          <w:spacing w:val="0"/>
          <w:w w:val="100"/>
          <w:position w:val="0"/>
          <w:sz w:val="22"/>
          <w:szCs w:val="22"/>
        </w:rPr>
        <w:t>、加强安全工作，苗木花盆轻搬轻放，不损坏地板、大理石和其它相关的物品。如有物品损坏，一经核实，应予赔偿。</w:t>
      </w:r>
    </w:p>
    <w:p>
      <w:pPr>
        <w:pStyle w:val="24"/>
        <w:keepNext w:val="0"/>
        <w:keepLines w:val="0"/>
        <w:pageBreakBefore w:val="0"/>
        <w:widowControl w:val="0"/>
        <w:shd w:val="clear" w:color="auto" w:fill="auto"/>
        <w:tabs>
          <w:tab w:val="left" w:pos="773"/>
        </w:tabs>
        <w:kinsoku/>
        <w:wordWrap/>
        <w:overflowPunct/>
        <w:topLinePunct w:val="0"/>
        <w:autoSpaceDE/>
        <w:autoSpaceDN/>
        <w:bidi w:val="0"/>
        <w:adjustRightInd/>
        <w:snapToGrid/>
        <w:spacing w:line="440" w:lineRule="exact"/>
        <w:ind w:left="0" w:leftChars="0" w:right="0" w:rightChars="0" w:firstLine="440" w:firstLineChars="200"/>
        <w:jc w:val="both"/>
        <w:textAlignment w:val="auto"/>
        <w:rPr>
          <w:rFonts w:hint="eastAsia" w:ascii="宋体" w:hAnsi="宋体" w:eastAsia="宋体" w:cs="宋体"/>
          <w:sz w:val="22"/>
          <w:szCs w:val="22"/>
        </w:rPr>
      </w:pPr>
      <w:bookmarkStart w:id="173" w:name="bookmark175"/>
      <w:r>
        <w:rPr>
          <w:rFonts w:hint="eastAsia" w:ascii="宋体" w:hAnsi="宋体" w:eastAsia="宋体" w:cs="宋体"/>
          <w:color w:val="000000"/>
          <w:spacing w:val="0"/>
          <w:w w:val="100"/>
          <w:position w:val="0"/>
          <w:sz w:val="22"/>
          <w:szCs w:val="22"/>
        </w:rPr>
        <w:t>6</w:t>
      </w:r>
      <w:bookmarkEnd w:id="173"/>
      <w:r>
        <w:rPr>
          <w:rFonts w:hint="eastAsia" w:ascii="宋体" w:hAnsi="宋体" w:eastAsia="宋体" w:cs="宋体"/>
          <w:color w:val="000000"/>
          <w:spacing w:val="0"/>
          <w:w w:val="100"/>
          <w:position w:val="0"/>
          <w:sz w:val="22"/>
          <w:szCs w:val="22"/>
        </w:rPr>
        <w:t>、养护人员工作时，衣着统一、整洁，</w:t>
      </w:r>
      <w:r>
        <w:rPr>
          <w:rFonts w:hint="eastAsia" w:cs="宋体"/>
          <w:color w:val="000000"/>
          <w:spacing w:val="0"/>
          <w:w w:val="100"/>
          <w:position w:val="0"/>
          <w:sz w:val="22"/>
          <w:szCs w:val="22"/>
          <w:lang w:eastAsia="zh-CN"/>
        </w:rPr>
        <w:t>佩戴服务证</w:t>
      </w:r>
      <w:r>
        <w:rPr>
          <w:rFonts w:hint="eastAsia" w:ascii="宋体" w:hAnsi="宋体" w:eastAsia="宋体" w:cs="宋体"/>
          <w:color w:val="000000"/>
          <w:spacing w:val="0"/>
          <w:w w:val="100"/>
          <w:position w:val="0"/>
          <w:sz w:val="22"/>
          <w:szCs w:val="22"/>
        </w:rPr>
        <w:t>，文明礼貌，遵守甲方有关的规章制度。</w:t>
      </w:r>
    </w:p>
    <w:p>
      <w:pPr>
        <w:pStyle w:val="24"/>
        <w:keepNext w:val="0"/>
        <w:keepLines w:val="0"/>
        <w:pageBreakBefore w:val="0"/>
        <w:widowControl w:val="0"/>
        <w:shd w:val="clear" w:color="auto" w:fill="auto"/>
        <w:tabs>
          <w:tab w:val="left" w:pos="783"/>
        </w:tabs>
        <w:kinsoku/>
        <w:wordWrap/>
        <w:overflowPunct/>
        <w:topLinePunct w:val="0"/>
        <w:autoSpaceDE/>
        <w:autoSpaceDN/>
        <w:bidi w:val="0"/>
        <w:adjustRightInd/>
        <w:snapToGrid/>
        <w:spacing w:line="440" w:lineRule="exact"/>
        <w:ind w:left="0" w:leftChars="0" w:right="0" w:rightChars="0" w:firstLine="440" w:firstLineChars="200"/>
        <w:jc w:val="both"/>
        <w:textAlignment w:val="auto"/>
        <w:rPr>
          <w:rFonts w:hint="eastAsia" w:ascii="宋体" w:hAnsi="宋体" w:eastAsia="宋体" w:cs="宋体"/>
          <w:sz w:val="22"/>
          <w:szCs w:val="22"/>
        </w:rPr>
      </w:pPr>
      <w:bookmarkStart w:id="174" w:name="bookmark176"/>
      <w:r>
        <w:rPr>
          <w:rFonts w:hint="eastAsia" w:ascii="宋体" w:hAnsi="宋体" w:eastAsia="宋体" w:cs="宋体"/>
          <w:color w:val="000000"/>
          <w:spacing w:val="0"/>
          <w:w w:val="100"/>
          <w:position w:val="0"/>
          <w:sz w:val="22"/>
          <w:szCs w:val="22"/>
        </w:rPr>
        <w:t>7</w:t>
      </w:r>
      <w:bookmarkEnd w:id="174"/>
      <w:r>
        <w:rPr>
          <w:rFonts w:hint="eastAsia" w:ascii="宋体" w:hAnsi="宋体" w:eastAsia="宋体" w:cs="宋体"/>
          <w:color w:val="000000"/>
          <w:spacing w:val="0"/>
          <w:w w:val="100"/>
          <w:position w:val="0"/>
          <w:sz w:val="22"/>
          <w:szCs w:val="22"/>
        </w:rPr>
        <w:t>、按照自身的服务职责，围绕年服务保障目标和各项任务，制订工作计划，并报甲方备查。做到周有安排，月有计划，季有检查落实，年有目标。</w:t>
      </w:r>
    </w:p>
    <w:p>
      <w:pPr>
        <w:pStyle w:val="24"/>
        <w:keepNext w:val="0"/>
        <w:keepLines w:val="0"/>
        <w:pageBreakBefore w:val="0"/>
        <w:widowControl w:val="0"/>
        <w:shd w:val="clear" w:color="auto" w:fill="auto"/>
        <w:tabs>
          <w:tab w:val="left" w:pos="790"/>
        </w:tabs>
        <w:kinsoku/>
        <w:wordWrap/>
        <w:overflowPunct/>
        <w:topLinePunct w:val="0"/>
        <w:autoSpaceDE/>
        <w:autoSpaceDN/>
        <w:bidi w:val="0"/>
        <w:adjustRightInd/>
        <w:snapToGrid/>
        <w:spacing w:line="440" w:lineRule="exact"/>
        <w:ind w:left="0" w:leftChars="0" w:right="0" w:rightChars="0" w:firstLine="440" w:firstLineChars="200"/>
        <w:jc w:val="both"/>
        <w:textAlignment w:val="auto"/>
        <w:rPr>
          <w:rFonts w:hint="eastAsia" w:ascii="宋体" w:hAnsi="宋体" w:eastAsia="宋体" w:cs="宋体"/>
          <w:sz w:val="22"/>
          <w:szCs w:val="22"/>
        </w:rPr>
      </w:pPr>
      <w:bookmarkStart w:id="175" w:name="bookmark177"/>
      <w:r>
        <w:rPr>
          <w:rFonts w:hint="eastAsia" w:ascii="宋体" w:hAnsi="宋体" w:eastAsia="宋体" w:cs="宋体"/>
          <w:color w:val="000000"/>
          <w:spacing w:val="0"/>
          <w:w w:val="100"/>
          <w:position w:val="0"/>
          <w:sz w:val="22"/>
          <w:szCs w:val="22"/>
        </w:rPr>
        <w:t>8</w:t>
      </w:r>
      <w:bookmarkEnd w:id="175"/>
      <w:r>
        <w:rPr>
          <w:rFonts w:hint="eastAsia" w:ascii="宋体" w:hAnsi="宋体" w:eastAsia="宋体" w:cs="宋体"/>
          <w:color w:val="000000"/>
          <w:spacing w:val="0"/>
          <w:w w:val="100"/>
          <w:position w:val="0"/>
          <w:sz w:val="22"/>
          <w:szCs w:val="22"/>
        </w:rPr>
        <w:t>、每月向甲方预报一份室内盆景、盆载摆放清单，并按时建立绿化养护台帐。</w:t>
      </w:r>
    </w:p>
    <w:p>
      <w:pPr>
        <w:pStyle w:val="24"/>
        <w:keepNext w:val="0"/>
        <w:keepLines w:val="0"/>
        <w:pageBreakBefore w:val="0"/>
        <w:widowControl w:val="0"/>
        <w:shd w:val="clear" w:color="auto" w:fill="auto"/>
        <w:tabs>
          <w:tab w:val="left" w:pos="816"/>
        </w:tabs>
        <w:kinsoku/>
        <w:wordWrap/>
        <w:overflowPunct/>
        <w:topLinePunct w:val="0"/>
        <w:autoSpaceDE/>
        <w:autoSpaceDN/>
        <w:bidi w:val="0"/>
        <w:adjustRightInd/>
        <w:snapToGrid/>
        <w:spacing w:line="440" w:lineRule="exact"/>
        <w:ind w:left="0" w:leftChars="0" w:right="0" w:rightChars="0" w:firstLine="440" w:firstLineChars="200"/>
        <w:jc w:val="both"/>
        <w:textAlignment w:val="auto"/>
        <w:rPr>
          <w:rFonts w:hint="eastAsia" w:ascii="宋体" w:hAnsi="宋体" w:eastAsia="宋体" w:cs="宋体"/>
          <w:sz w:val="22"/>
          <w:szCs w:val="22"/>
        </w:rPr>
      </w:pPr>
      <w:bookmarkStart w:id="176" w:name="bookmark178"/>
      <w:r>
        <w:rPr>
          <w:rFonts w:hint="eastAsia" w:ascii="宋体" w:hAnsi="宋体" w:eastAsia="宋体" w:cs="宋体"/>
          <w:color w:val="000000"/>
          <w:spacing w:val="0"/>
          <w:w w:val="100"/>
          <w:position w:val="0"/>
          <w:sz w:val="22"/>
          <w:szCs w:val="22"/>
        </w:rPr>
        <w:t>9</w:t>
      </w:r>
      <w:bookmarkEnd w:id="176"/>
      <w:r>
        <w:rPr>
          <w:rFonts w:hint="eastAsia" w:ascii="宋体" w:hAnsi="宋体" w:eastAsia="宋体" w:cs="宋体"/>
          <w:color w:val="000000"/>
          <w:spacing w:val="0"/>
          <w:w w:val="100"/>
          <w:position w:val="0"/>
          <w:sz w:val="22"/>
          <w:szCs w:val="22"/>
        </w:rPr>
        <w:t>、加强巡逻检查，发现问题，及时主动地解决。</w:t>
      </w:r>
    </w:p>
    <w:p>
      <w:pPr>
        <w:pStyle w:val="24"/>
        <w:keepNext w:val="0"/>
        <w:keepLines w:val="0"/>
        <w:pageBreakBefore w:val="0"/>
        <w:widowControl w:val="0"/>
        <w:shd w:val="clear" w:color="auto" w:fill="auto"/>
        <w:tabs>
          <w:tab w:val="left" w:pos="883"/>
        </w:tabs>
        <w:kinsoku/>
        <w:wordWrap/>
        <w:overflowPunct/>
        <w:topLinePunct w:val="0"/>
        <w:autoSpaceDE/>
        <w:autoSpaceDN/>
        <w:bidi w:val="0"/>
        <w:adjustRightInd/>
        <w:snapToGrid/>
        <w:spacing w:line="440" w:lineRule="exact"/>
        <w:ind w:left="0" w:leftChars="0" w:right="0" w:rightChars="0" w:firstLine="440" w:firstLineChars="200"/>
        <w:jc w:val="both"/>
        <w:textAlignment w:val="auto"/>
        <w:rPr>
          <w:rFonts w:hint="eastAsia" w:ascii="宋体" w:hAnsi="宋体" w:eastAsia="宋体" w:cs="宋体"/>
          <w:sz w:val="22"/>
          <w:szCs w:val="22"/>
        </w:rPr>
      </w:pPr>
      <w:bookmarkStart w:id="177" w:name="bookmark179"/>
      <w:r>
        <w:rPr>
          <w:rFonts w:hint="eastAsia" w:ascii="宋体" w:hAnsi="宋体" w:eastAsia="宋体" w:cs="宋体"/>
          <w:color w:val="000000"/>
          <w:spacing w:val="0"/>
          <w:w w:val="100"/>
          <w:position w:val="0"/>
          <w:sz w:val="22"/>
          <w:szCs w:val="22"/>
        </w:rPr>
        <w:t>1</w:t>
      </w:r>
      <w:bookmarkEnd w:id="177"/>
      <w:r>
        <w:rPr>
          <w:rFonts w:hint="eastAsia" w:ascii="宋体" w:hAnsi="宋体" w:eastAsia="宋体" w:cs="宋体"/>
          <w:color w:val="000000"/>
          <w:spacing w:val="0"/>
          <w:w w:val="100"/>
          <w:position w:val="0"/>
          <w:sz w:val="22"/>
          <w:szCs w:val="22"/>
        </w:rPr>
        <w:t>0、接受甲方工作检查、指导和督促，认真参加甲方组织的旨在加强服务质量，提髙保障水平的各类会议与活动。</w:t>
      </w:r>
    </w:p>
    <w:p>
      <w:pPr>
        <w:pStyle w:val="24"/>
        <w:keepNext w:val="0"/>
        <w:keepLines w:val="0"/>
        <w:pageBreakBefore w:val="0"/>
        <w:widowControl w:val="0"/>
        <w:shd w:val="clear" w:color="auto" w:fill="auto"/>
        <w:tabs>
          <w:tab w:val="left" w:pos="903"/>
        </w:tabs>
        <w:kinsoku/>
        <w:wordWrap/>
        <w:overflowPunct/>
        <w:topLinePunct w:val="0"/>
        <w:autoSpaceDE/>
        <w:autoSpaceDN/>
        <w:bidi w:val="0"/>
        <w:adjustRightInd/>
        <w:snapToGrid/>
        <w:spacing w:line="440" w:lineRule="exact"/>
        <w:ind w:left="0" w:leftChars="0" w:right="0" w:rightChars="0" w:firstLine="440" w:firstLineChars="200"/>
        <w:jc w:val="both"/>
        <w:textAlignment w:val="auto"/>
        <w:rPr>
          <w:rFonts w:hint="eastAsia" w:ascii="宋体" w:hAnsi="宋体" w:eastAsia="宋体" w:cs="宋体"/>
          <w:sz w:val="22"/>
          <w:szCs w:val="22"/>
        </w:rPr>
      </w:pPr>
      <w:bookmarkStart w:id="178" w:name="bookmark180"/>
      <w:r>
        <w:rPr>
          <w:rFonts w:hint="eastAsia" w:ascii="宋体" w:hAnsi="宋体" w:eastAsia="宋体" w:cs="宋体"/>
          <w:color w:val="000000"/>
          <w:spacing w:val="0"/>
          <w:w w:val="100"/>
          <w:position w:val="0"/>
          <w:sz w:val="22"/>
          <w:szCs w:val="22"/>
        </w:rPr>
        <w:t>1</w:t>
      </w:r>
      <w:bookmarkEnd w:id="178"/>
      <w:r>
        <w:rPr>
          <w:rFonts w:hint="eastAsia" w:ascii="宋体" w:hAnsi="宋体" w:eastAsia="宋体" w:cs="宋体"/>
          <w:color w:val="000000"/>
          <w:spacing w:val="0"/>
          <w:w w:val="100"/>
          <w:position w:val="0"/>
          <w:sz w:val="22"/>
          <w:szCs w:val="22"/>
        </w:rPr>
        <w:t>1、积极主动地搞好机关节能降耗工作。</w:t>
      </w:r>
    </w:p>
    <w:p>
      <w:pPr>
        <w:pStyle w:val="24"/>
        <w:keepNext w:val="0"/>
        <w:keepLines w:val="0"/>
        <w:pageBreakBefore w:val="0"/>
        <w:widowControl w:val="0"/>
        <w:shd w:val="clear" w:color="auto" w:fill="auto"/>
        <w:tabs>
          <w:tab w:val="left" w:pos="893"/>
        </w:tabs>
        <w:kinsoku/>
        <w:wordWrap/>
        <w:overflowPunct/>
        <w:topLinePunct w:val="0"/>
        <w:autoSpaceDE/>
        <w:autoSpaceDN/>
        <w:bidi w:val="0"/>
        <w:adjustRightInd/>
        <w:snapToGrid/>
        <w:spacing w:line="440" w:lineRule="exact"/>
        <w:ind w:left="0" w:leftChars="0" w:right="0" w:rightChars="0" w:firstLine="440" w:firstLineChars="200"/>
        <w:jc w:val="both"/>
        <w:textAlignment w:val="auto"/>
        <w:rPr>
          <w:rFonts w:hint="eastAsia" w:ascii="宋体" w:hAnsi="宋体" w:eastAsia="宋体" w:cs="宋体"/>
          <w:sz w:val="22"/>
          <w:szCs w:val="22"/>
        </w:rPr>
      </w:pPr>
      <w:bookmarkStart w:id="179" w:name="bookmark181"/>
      <w:r>
        <w:rPr>
          <w:rFonts w:hint="eastAsia" w:ascii="宋体" w:hAnsi="宋体" w:eastAsia="宋体" w:cs="宋体"/>
          <w:color w:val="000000"/>
          <w:spacing w:val="0"/>
          <w:w w:val="100"/>
          <w:position w:val="0"/>
          <w:sz w:val="22"/>
          <w:szCs w:val="22"/>
        </w:rPr>
        <w:t>1</w:t>
      </w:r>
      <w:bookmarkEnd w:id="179"/>
      <w:r>
        <w:rPr>
          <w:rFonts w:hint="eastAsia" w:ascii="宋体" w:hAnsi="宋体" w:eastAsia="宋体" w:cs="宋体"/>
          <w:color w:val="000000"/>
          <w:spacing w:val="0"/>
          <w:w w:val="100"/>
          <w:position w:val="0"/>
          <w:sz w:val="22"/>
          <w:szCs w:val="22"/>
        </w:rPr>
        <w:t>2、加强植物病虫害防治，做到预防为主，措施及时。使用的农药符合环保要求。</w:t>
      </w:r>
    </w:p>
    <w:p>
      <w:pPr>
        <w:pStyle w:val="24"/>
        <w:keepNext w:val="0"/>
        <w:keepLines w:val="0"/>
        <w:pageBreakBefore w:val="0"/>
        <w:widowControl w:val="0"/>
        <w:shd w:val="clear" w:color="auto" w:fill="auto"/>
        <w:kinsoku/>
        <w:wordWrap/>
        <w:overflowPunct/>
        <w:topLinePunct w:val="0"/>
        <w:autoSpaceDE/>
        <w:autoSpaceDN/>
        <w:bidi w:val="0"/>
        <w:adjustRightInd/>
        <w:snapToGrid/>
        <w:spacing w:line="440" w:lineRule="exact"/>
        <w:ind w:left="0" w:leftChars="0" w:right="0" w:rightChars="0" w:firstLine="440" w:firstLineChars="200"/>
        <w:jc w:val="both"/>
        <w:textAlignment w:val="auto"/>
        <w:rPr>
          <w:rFonts w:hint="eastAsia" w:ascii="宋体" w:hAnsi="宋体" w:eastAsia="宋体" w:cs="宋体"/>
          <w:sz w:val="22"/>
          <w:szCs w:val="22"/>
        </w:rPr>
      </w:pPr>
      <w:bookmarkStart w:id="180" w:name="bookmark182"/>
      <w:r>
        <w:rPr>
          <w:rFonts w:hint="eastAsia" w:ascii="宋体" w:hAnsi="宋体" w:eastAsia="宋体" w:cs="宋体"/>
          <w:color w:val="000000"/>
          <w:spacing w:val="0"/>
          <w:w w:val="100"/>
          <w:position w:val="0"/>
          <w:sz w:val="22"/>
          <w:szCs w:val="22"/>
        </w:rPr>
        <w:t>三</w:t>
      </w:r>
      <w:bookmarkEnd w:id="180"/>
      <w:r>
        <w:rPr>
          <w:rFonts w:hint="eastAsia" w:ascii="宋体" w:hAnsi="宋体" w:eastAsia="宋体" w:cs="宋体"/>
          <w:color w:val="000000"/>
          <w:spacing w:val="0"/>
          <w:w w:val="100"/>
          <w:position w:val="0"/>
          <w:sz w:val="22"/>
          <w:szCs w:val="22"/>
        </w:rPr>
        <w:t>、服务标准</w:t>
      </w:r>
    </w:p>
    <w:p>
      <w:pPr>
        <w:pStyle w:val="24"/>
        <w:keepNext w:val="0"/>
        <w:keepLines w:val="0"/>
        <w:pageBreakBefore w:val="0"/>
        <w:widowControl w:val="0"/>
        <w:shd w:val="clear" w:color="auto" w:fill="auto"/>
        <w:tabs>
          <w:tab w:val="left" w:pos="790"/>
        </w:tabs>
        <w:kinsoku/>
        <w:wordWrap/>
        <w:overflowPunct/>
        <w:topLinePunct w:val="0"/>
        <w:autoSpaceDE/>
        <w:autoSpaceDN/>
        <w:bidi w:val="0"/>
        <w:adjustRightInd/>
        <w:snapToGrid/>
        <w:spacing w:line="440" w:lineRule="exact"/>
        <w:ind w:left="0" w:leftChars="0" w:right="0" w:rightChars="0" w:firstLine="440" w:firstLineChars="200"/>
        <w:jc w:val="both"/>
        <w:textAlignment w:val="auto"/>
        <w:rPr>
          <w:rFonts w:hint="eastAsia" w:ascii="宋体" w:hAnsi="宋体" w:eastAsia="宋体" w:cs="宋体"/>
          <w:sz w:val="22"/>
          <w:szCs w:val="22"/>
        </w:rPr>
      </w:pPr>
      <w:bookmarkStart w:id="181" w:name="bookmark183"/>
      <w:r>
        <w:rPr>
          <w:rFonts w:hint="eastAsia" w:ascii="宋体" w:hAnsi="宋体" w:eastAsia="宋体" w:cs="宋体"/>
          <w:color w:val="000000"/>
          <w:spacing w:val="0"/>
          <w:w w:val="100"/>
          <w:position w:val="0"/>
          <w:sz w:val="22"/>
          <w:szCs w:val="22"/>
        </w:rPr>
        <w:t>1</w:t>
      </w:r>
      <w:bookmarkEnd w:id="181"/>
      <w:r>
        <w:rPr>
          <w:rFonts w:hint="eastAsia" w:ascii="宋体" w:hAnsi="宋体" w:eastAsia="宋体" w:cs="宋体"/>
          <w:color w:val="000000"/>
          <w:spacing w:val="0"/>
          <w:w w:val="100"/>
          <w:position w:val="0"/>
          <w:sz w:val="22"/>
          <w:szCs w:val="22"/>
        </w:rPr>
        <w:t>、室内苗木花卉保证做到盆清、叶青，常新常绿；无枯枝败叶，盆周围无杂叶、无污泥，无水迹，保持环境整洁。</w:t>
      </w:r>
    </w:p>
    <w:p>
      <w:pPr>
        <w:pStyle w:val="24"/>
        <w:keepNext w:val="0"/>
        <w:keepLines w:val="0"/>
        <w:pageBreakBefore w:val="0"/>
        <w:widowControl w:val="0"/>
        <w:shd w:val="clear" w:color="auto" w:fill="auto"/>
        <w:tabs>
          <w:tab w:val="left" w:pos="790"/>
        </w:tabs>
        <w:kinsoku/>
        <w:wordWrap/>
        <w:overflowPunct/>
        <w:topLinePunct w:val="0"/>
        <w:autoSpaceDE/>
        <w:autoSpaceDN/>
        <w:bidi w:val="0"/>
        <w:adjustRightInd/>
        <w:snapToGrid/>
        <w:spacing w:line="440" w:lineRule="exact"/>
        <w:ind w:left="0" w:leftChars="0" w:right="0" w:rightChars="0" w:firstLine="440" w:firstLineChars="200"/>
        <w:jc w:val="both"/>
        <w:textAlignment w:val="auto"/>
        <w:rPr>
          <w:rFonts w:hint="eastAsia" w:ascii="宋体" w:hAnsi="宋体" w:eastAsia="宋体" w:cs="宋体"/>
          <w:sz w:val="22"/>
          <w:szCs w:val="22"/>
        </w:rPr>
      </w:pPr>
      <w:bookmarkStart w:id="182" w:name="bookmark184"/>
      <w:r>
        <w:rPr>
          <w:rFonts w:hint="eastAsia" w:ascii="宋体" w:hAnsi="宋体" w:eastAsia="宋体" w:cs="宋体"/>
          <w:color w:val="000000"/>
          <w:spacing w:val="0"/>
          <w:w w:val="100"/>
          <w:position w:val="0"/>
          <w:sz w:val="22"/>
          <w:szCs w:val="22"/>
        </w:rPr>
        <w:t>2</w:t>
      </w:r>
      <w:bookmarkEnd w:id="182"/>
      <w:r>
        <w:rPr>
          <w:rFonts w:hint="eastAsia" w:ascii="宋体" w:hAnsi="宋体" w:eastAsia="宋体" w:cs="宋体"/>
          <w:color w:val="000000"/>
          <w:spacing w:val="0"/>
          <w:w w:val="100"/>
          <w:position w:val="0"/>
          <w:sz w:val="22"/>
          <w:szCs w:val="22"/>
        </w:rPr>
        <w:t>、对苗木花卉适时进行交替更换，在元旦、春节、五一、七一、十一等重大节日，增加景观效果，增添节日气氛。</w:t>
      </w:r>
    </w:p>
    <w:p>
      <w:pPr>
        <w:pStyle w:val="24"/>
        <w:keepNext w:val="0"/>
        <w:keepLines w:val="0"/>
        <w:pageBreakBefore w:val="0"/>
        <w:widowControl w:val="0"/>
        <w:shd w:val="clear" w:color="auto" w:fill="auto"/>
        <w:tabs>
          <w:tab w:val="left" w:pos="816"/>
        </w:tabs>
        <w:kinsoku/>
        <w:wordWrap/>
        <w:overflowPunct/>
        <w:topLinePunct w:val="0"/>
        <w:autoSpaceDE/>
        <w:autoSpaceDN/>
        <w:bidi w:val="0"/>
        <w:adjustRightInd/>
        <w:snapToGrid/>
        <w:spacing w:line="440" w:lineRule="exact"/>
        <w:ind w:left="0" w:leftChars="0" w:right="0" w:rightChars="0" w:firstLine="440" w:firstLineChars="200"/>
        <w:jc w:val="both"/>
        <w:textAlignment w:val="auto"/>
        <w:rPr>
          <w:rFonts w:hint="eastAsia" w:ascii="宋体" w:hAnsi="宋体" w:eastAsia="宋体" w:cs="宋体"/>
          <w:sz w:val="22"/>
          <w:szCs w:val="22"/>
        </w:rPr>
      </w:pPr>
      <w:bookmarkStart w:id="183" w:name="bookmark185"/>
      <w:r>
        <w:rPr>
          <w:rFonts w:hint="eastAsia" w:ascii="宋体" w:hAnsi="宋体" w:eastAsia="宋体" w:cs="宋体"/>
          <w:color w:val="000000"/>
          <w:spacing w:val="0"/>
          <w:w w:val="100"/>
          <w:position w:val="0"/>
          <w:sz w:val="22"/>
          <w:szCs w:val="22"/>
        </w:rPr>
        <w:t>3</w:t>
      </w:r>
      <w:bookmarkEnd w:id="183"/>
      <w:r>
        <w:rPr>
          <w:rFonts w:hint="eastAsia" w:ascii="宋体" w:hAnsi="宋体" w:eastAsia="宋体" w:cs="宋体"/>
          <w:color w:val="000000"/>
          <w:spacing w:val="0"/>
          <w:w w:val="100"/>
          <w:position w:val="0"/>
          <w:sz w:val="22"/>
          <w:szCs w:val="22"/>
        </w:rPr>
        <w:t>、及时、认真地完成各类会议、活动的花卉布置任务。</w:t>
      </w:r>
    </w:p>
    <w:p>
      <w:pPr>
        <w:pStyle w:val="24"/>
        <w:keepNext w:val="0"/>
        <w:keepLines w:val="0"/>
        <w:pageBreakBefore w:val="0"/>
        <w:widowControl w:val="0"/>
        <w:shd w:val="clear" w:color="auto" w:fill="auto"/>
        <w:tabs>
          <w:tab w:val="left" w:pos="790"/>
        </w:tabs>
        <w:kinsoku/>
        <w:wordWrap/>
        <w:overflowPunct/>
        <w:topLinePunct w:val="0"/>
        <w:autoSpaceDE/>
        <w:autoSpaceDN/>
        <w:bidi w:val="0"/>
        <w:adjustRightInd/>
        <w:snapToGrid/>
        <w:spacing w:line="440" w:lineRule="exact"/>
        <w:ind w:left="0" w:leftChars="0" w:right="0" w:rightChars="0" w:firstLine="440" w:firstLineChars="200"/>
        <w:jc w:val="both"/>
        <w:textAlignment w:val="auto"/>
        <w:rPr>
          <w:rFonts w:hint="eastAsia" w:ascii="宋体" w:hAnsi="宋体" w:eastAsia="宋体" w:cs="宋体"/>
          <w:sz w:val="22"/>
          <w:szCs w:val="22"/>
        </w:rPr>
      </w:pPr>
      <w:bookmarkStart w:id="184" w:name="bookmark186"/>
      <w:r>
        <w:rPr>
          <w:rFonts w:hint="eastAsia" w:ascii="宋体" w:hAnsi="宋体" w:eastAsia="宋体" w:cs="宋体"/>
          <w:color w:val="000000"/>
          <w:spacing w:val="0"/>
          <w:w w:val="100"/>
          <w:position w:val="0"/>
          <w:sz w:val="22"/>
          <w:szCs w:val="22"/>
        </w:rPr>
        <w:t>4</w:t>
      </w:r>
      <w:bookmarkEnd w:id="184"/>
      <w:r>
        <w:rPr>
          <w:rFonts w:hint="eastAsia" w:ascii="宋体" w:hAnsi="宋体" w:eastAsia="宋体" w:cs="宋体"/>
          <w:color w:val="000000"/>
          <w:spacing w:val="0"/>
          <w:w w:val="100"/>
          <w:position w:val="0"/>
          <w:sz w:val="22"/>
          <w:szCs w:val="22"/>
        </w:rPr>
        <w:t>、经常检查苗木花卉的病虫害情况，做到预防为主，措施有力。植物无病虫害，保证环境良好。</w:t>
      </w:r>
    </w:p>
    <w:p>
      <w:pPr>
        <w:pStyle w:val="24"/>
        <w:keepNext w:val="0"/>
        <w:keepLines w:val="0"/>
        <w:pageBreakBefore w:val="0"/>
        <w:widowControl w:val="0"/>
        <w:shd w:val="clear" w:color="auto" w:fill="auto"/>
        <w:tabs>
          <w:tab w:val="left" w:pos="790"/>
        </w:tabs>
        <w:kinsoku/>
        <w:wordWrap/>
        <w:overflowPunct/>
        <w:topLinePunct w:val="0"/>
        <w:autoSpaceDE/>
        <w:autoSpaceDN/>
        <w:bidi w:val="0"/>
        <w:adjustRightInd/>
        <w:snapToGrid/>
        <w:spacing w:line="440" w:lineRule="exact"/>
        <w:ind w:left="0" w:leftChars="0" w:right="0" w:rightChars="0" w:firstLine="440" w:firstLineChars="200"/>
        <w:jc w:val="both"/>
        <w:textAlignment w:val="auto"/>
        <w:rPr>
          <w:rFonts w:hint="eastAsia" w:ascii="宋体" w:hAnsi="宋体" w:eastAsia="宋体" w:cs="宋体"/>
          <w:sz w:val="22"/>
          <w:szCs w:val="22"/>
        </w:rPr>
      </w:pPr>
      <w:bookmarkStart w:id="185" w:name="bookmark187"/>
      <w:r>
        <w:rPr>
          <w:rFonts w:hint="eastAsia" w:ascii="宋体" w:hAnsi="宋体" w:eastAsia="宋体" w:cs="宋体"/>
          <w:color w:val="000000"/>
          <w:spacing w:val="0"/>
          <w:w w:val="100"/>
          <w:position w:val="0"/>
          <w:sz w:val="22"/>
          <w:szCs w:val="22"/>
        </w:rPr>
        <w:t>5</w:t>
      </w:r>
      <w:bookmarkEnd w:id="185"/>
      <w:r>
        <w:rPr>
          <w:rFonts w:hint="eastAsia" w:ascii="宋体" w:hAnsi="宋体" w:eastAsia="宋体" w:cs="宋体"/>
          <w:color w:val="000000"/>
          <w:spacing w:val="0"/>
          <w:w w:val="100"/>
          <w:position w:val="0"/>
          <w:sz w:val="22"/>
          <w:szCs w:val="22"/>
        </w:rPr>
        <w:t>、养护人员工作时，衣着统一、整洁，</w:t>
      </w:r>
      <w:r>
        <w:rPr>
          <w:rFonts w:hint="eastAsia" w:cs="宋体"/>
          <w:color w:val="000000"/>
          <w:spacing w:val="0"/>
          <w:w w:val="100"/>
          <w:position w:val="0"/>
          <w:sz w:val="22"/>
          <w:szCs w:val="22"/>
          <w:lang w:eastAsia="zh-CN"/>
        </w:rPr>
        <w:t>佩戴服务证</w:t>
      </w:r>
      <w:r>
        <w:rPr>
          <w:rFonts w:hint="eastAsia" w:ascii="宋体" w:hAnsi="宋体" w:eastAsia="宋体" w:cs="宋体"/>
          <w:color w:val="000000"/>
          <w:spacing w:val="0"/>
          <w:w w:val="100"/>
          <w:position w:val="0"/>
          <w:sz w:val="22"/>
          <w:szCs w:val="22"/>
        </w:rPr>
        <w:t>，讲礼貌，守纪律，严格遵守新区办公中心有关规章制度。</w:t>
      </w:r>
    </w:p>
    <w:p>
      <w:pPr>
        <w:pStyle w:val="24"/>
        <w:keepNext w:val="0"/>
        <w:keepLines w:val="0"/>
        <w:pageBreakBefore w:val="0"/>
        <w:widowControl w:val="0"/>
        <w:shd w:val="clear" w:color="auto" w:fill="auto"/>
        <w:tabs>
          <w:tab w:val="left" w:pos="790"/>
        </w:tabs>
        <w:kinsoku/>
        <w:wordWrap/>
        <w:overflowPunct/>
        <w:topLinePunct w:val="0"/>
        <w:autoSpaceDE/>
        <w:autoSpaceDN/>
        <w:bidi w:val="0"/>
        <w:adjustRightInd/>
        <w:snapToGrid/>
        <w:spacing w:line="440" w:lineRule="exact"/>
        <w:ind w:left="0" w:leftChars="0" w:right="0" w:rightChars="0" w:firstLine="440" w:firstLineChars="200"/>
        <w:jc w:val="both"/>
        <w:textAlignment w:val="auto"/>
        <w:rPr>
          <w:rFonts w:hint="eastAsia" w:ascii="宋体" w:hAnsi="宋体" w:eastAsia="宋体" w:cs="宋体"/>
          <w:sz w:val="22"/>
          <w:szCs w:val="22"/>
        </w:rPr>
      </w:pPr>
      <w:bookmarkStart w:id="186" w:name="bookmark188"/>
      <w:r>
        <w:rPr>
          <w:rFonts w:hint="eastAsia" w:ascii="宋体" w:hAnsi="宋体" w:eastAsia="宋体" w:cs="宋体"/>
          <w:color w:val="000000"/>
          <w:spacing w:val="0"/>
          <w:w w:val="100"/>
          <w:position w:val="0"/>
          <w:sz w:val="22"/>
          <w:szCs w:val="22"/>
        </w:rPr>
        <w:t>6</w:t>
      </w:r>
      <w:bookmarkEnd w:id="186"/>
      <w:r>
        <w:rPr>
          <w:rFonts w:hint="eastAsia" w:ascii="宋体" w:hAnsi="宋体" w:eastAsia="宋体" w:cs="宋体"/>
          <w:color w:val="000000"/>
          <w:spacing w:val="0"/>
          <w:w w:val="100"/>
          <w:position w:val="0"/>
          <w:sz w:val="22"/>
          <w:szCs w:val="22"/>
        </w:rPr>
        <w:t>、确保安全工作，树木、花盆轻搬轻放，保证不损坏地板、大理石,不撞击大门、墙壁。</w:t>
      </w:r>
    </w:p>
    <w:p>
      <w:pPr>
        <w:pStyle w:val="24"/>
        <w:keepNext w:val="0"/>
        <w:keepLines w:val="0"/>
        <w:pageBreakBefore w:val="0"/>
        <w:widowControl w:val="0"/>
        <w:shd w:val="clear" w:color="auto" w:fill="auto"/>
        <w:tabs>
          <w:tab w:val="left" w:pos="790"/>
        </w:tabs>
        <w:kinsoku/>
        <w:wordWrap/>
        <w:overflowPunct/>
        <w:topLinePunct w:val="0"/>
        <w:autoSpaceDE/>
        <w:autoSpaceDN/>
        <w:bidi w:val="0"/>
        <w:adjustRightInd/>
        <w:snapToGrid/>
        <w:spacing w:line="440" w:lineRule="exact"/>
        <w:ind w:left="0" w:leftChars="0" w:right="0" w:rightChars="0" w:firstLine="440" w:firstLineChars="200"/>
        <w:jc w:val="both"/>
        <w:textAlignment w:val="auto"/>
        <w:rPr>
          <w:rFonts w:hint="eastAsia" w:ascii="宋体" w:hAnsi="宋体" w:eastAsia="宋体" w:cs="宋体"/>
          <w:color w:val="000000"/>
          <w:spacing w:val="0"/>
          <w:w w:val="100"/>
          <w:position w:val="0"/>
          <w:sz w:val="22"/>
          <w:szCs w:val="22"/>
        </w:rPr>
      </w:pPr>
      <w:bookmarkStart w:id="187" w:name="bookmark189"/>
      <w:r>
        <w:rPr>
          <w:rFonts w:hint="eastAsia" w:ascii="宋体" w:hAnsi="宋体" w:eastAsia="宋体" w:cs="宋体"/>
          <w:color w:val="000000"/>
          <w:spacing w:val="0"/>
          <w:w w:val="100"/>
          <w:position w:val="0"/>
          <w:sz w:val="22"/>
          <w:szCs w:val="22"/>
        </w:rPr>
        <w:t>7</w:t>
      </w:r>
      <w:bookmarkEnd w:id="187"/>
      <w:r>
        <w:rPr>
          <w:rFonts w:hint="eastAsia" w:ascii="宋体" w:hAnsi="宋体" w:eastAsia="宋体" w:cs="宋体"/>
          <w:color w:val="000000"/>
          <w:spacing w:val="0"/>
          <w:w w:val="100"/>
          <w:position w:val="0"/>
          <w:sz w:val="22"/>
          <w:szCs w:val="22"/>
        </w:rPr>
        <w:t>、发生投诉，于10分钟内到达现场处理，保证24小时内整改完毕，并书面答复或回访投诉者，求得认可；如因客观原因一时难以解决，应于24小时内向投诉方说明解释，求得理解。</w:t>
      </w:r>
    </w:p>
    <w:p>
      <w:pPr>
        <w:pStyle w:val="24"/>
        <w:keepNext w:val="0"/>
        <w:keepLines w:val="0"/>
        <w:pageBreakBefore w:val="0"/>
        <w:widowControl w:val="0"/>
        <w:shd w:val="clear" w:color="auto" w:fill="auto"/>
        <w:tabs>
          <w:tab w:val="left" w:pos="790"/>
        </w:tabs>
        <w:kinsoku/>
        <w:wordWrap/>
        <w:overflowPunct/>
        <w:topLinePunct w:val="0"/>
        <w:autoSpaceDE/>
        <w:autoSpaceDN/>
        <w:bidi w:val="0"/>
        <w:adjustRightInd/>
        <w:snapToGrid/>
        <w:spacing w:line="440" w:lineRule="exact"/>
        <w:ind w:left="0" w:leftChars="0" w:right="0" w:rightChars="0" w:firstLine="0" w:firstLineChars="0"/>
        <w:jc w:val="both"/>
        <w:textAlignment w:val="auto"/>
        <w:rPr>
          <w:rFonts w:hint="eastAsia" w:ascii="宋体" w:hAnsi="宋体" w:eastAsia="宋体" w:cs="宋体"/>
          <w:color w:val="000000"/>
          <w:spacing w:val="0"/>
          <w:w w:val="100"/>
          <w:position w:val="0"/>
          <w:sz w:val="22"/>
          <w:szCs w:val="22"/>
        </w:rPr>
      </w:pPr>
    </w:p>
    <w:p>
      <w:pPr>
        <w:pStyle w:val="24"/>
        <w:keepNext w:val="0"/>
        <w:keepLines w:val="0"/>
        <w:pageBreakBefore w:val="0"/>
        <w:widowControl w:val="0"/>
        <w:shd w:val="clear" w:color="auto" w:fill="auto"/>
        <w:kinsoku/>
        <w:wordWrap/>
        <w:overflowPunct/>
        <w:topLinePunct w:val="0"/>
        <w:autoSpaceDE/>
        <w:autoSpaceDN/>
        <w:bidi w:val="0"/>
        <w:adjustRightInd/>
        <w:snapToGrid/>
        <w:spacing w:line="440" w:lineRule="exact"/>
        <w:ind w:left="0" w:leftChars="0" w:right="0" w:rightChars="0" w:firstLine="0" w:firstLineChars="0"/>
        <w:jc w:val="both"/>
        <w:textAlignment w:val="auto"/>
        <w:rPr>
          <w:rFonts w:hint="eastAsia" w:ascii="宋体" w:hAnsi="宋体" w:eastAsia="宋体" w:cs="宋体"/>
          <w:b/>
          <w:bCs/>
          <w:sz w:val="22"/>
          <w:szCs w:val="22"/>
        </w:rPr>
      </w:pPr>
      <w:r>
        <w:rPr>
          <w:rFonts w:hint="eastAsia" w:ascii="宋体" w:hAnsi="宋体" w:eastAsia="宋体" w:cs="宋体"/>
          <w:color w:val="000000"/>
          <w:spacing w:val="0"/>
          <w:w w:val="100"/>
          <w:position w:val="0"/>
          <w:sz w:val="22"/>
          <w:szCs w:val="22"/>
          <w:lang w:eastAsia="zh-CN"/>
        </w:rPr>
        <w:br w:type="page"/>
      </w:r>
      <w:r>
        <w:rPr>
          <w:rFonts w:hint="eastAsia" w:ascii="宋体" w:hAnsi="宋体" w:eastAsia="宋体" w:cs="宋体"/>
          <w:b/>
          <w:bCs/>
          <w:color w:val="000000"/>
          <w:spacing w:val="0"/>
          <w:w w:val="100"/>
          <w:position w:val="0"/>
          <w:sz w:val="22"/>
          <w:szCs w:val="22"/>
          <w:lang w:eastAsia="zh-CN"/>
        </w:rPr>
        <w:t>附件</w:t>
      </w:r>
      <w:r>
        <w:rPr>
          <w:rFonts w:hint="eastAsia" w:ascii="宋体" w:hAnsi="宋体" w:eastAsia="宋体" w:cs="宋体"/>
          <w:b/>
          <w:bCs/>
          <w:color w:val="000000"/>
          <w:spacing w:val="0"/>
          <w:w w:val="100"/>
          <w:position w:val="0"/>
          <w:sz w:val="22"/>
          <w:szCs w:val="22"/>
        </w:rPr>
        <w:t>五</w:t>
      </w:r>
    </w:p>
    <w:p>
      <w:pPr>
        <w:pStyle w:val="22"/>
        <w:keepNext w:val="0"/>
        <w:keepLines w:val="0"/>
        <w:pageBreakBefore w:val="0"/>
        <w:widowControl w:val="0"/>
        <w:shd w:val="clear" w:color="auto" w:fill="auto"/>
        <w:kinsoku/>
        <w:wordWrap/>
        <w:overflowPunct/>
        <w:topLinePunct w:val="0"/>
        <w:autoSpaceDE/>
        <w:autoSpaceDN/>
        <w:bidi w:val="0"/>
        <w:adjustRightInd/>
        <w:snapToGrid/>
        <w:spacing w:after="0" w:line="440" w:lineRule="exact"/>
        <w:ind w:left="0" w:leftChars="0" w:right="0" w:rightChars="0" w:firstLine="0" w:firstLineChars="0"/>
        <w:jc w:val="center"/>
        <w:textAlignment w:val="auto"/>
        <w:rPr>
          <w:rFonts w:hint="eastAsia" w:ascii="宋体" w:hAnsi="宋体" w:eastAsia="宋体" w:cs="宋体"/>
          <w:b/>
          <w:bCs/>
          <w:sz w:val="22"/>
          <w:szCs w:val="22"/>
        </w:rPr>
      </w:pPr>
      <w:r>
        <w:rPr>
          <w:rFonts w:hint="eastAsia" w:ascii="宋体" w:hAnsi="宋体" w:eastAsia="宋体" w:cs="宋体"/>
          <w:b/>
          <w:bCs/>
          <w:color w:val="000000"/>
          <w:spacing w:val="0"/>
          <w:w w:val="100"/>
          <w:position w:val="0"/>
          <w:sz w:val="22"/>
          <w:szCs w:val="22"/>
        </w:rPr>
        <w:t>秩序维护考核细则</w:t>
      </w:r>
    </w:p>
    <w:p>
      <w:pPr>
        <w:pStyle w:val="24"/>
        <w:keepNext w:val="0"/>
        <w:keepLines w:val="0"/>
        <w:pageBreakBefore w:val="0"/>
        <w:widowControl w:val="0"/>
        <w:shd w:val="clear" w:color="auto" w:fill="auto"/>
        <w:kinsoku/>
        <w:wordWrap/>
        <w:overflowPunct/>
        <w:topLinePunct w:val="0"/>
        <w:autoSpaceDE/>
        <w:autoSpaceDN/>
        <w:bidi w:val="0"/>
        <w:adjustRightInd/>
        <w:snapToGrid/>
        <w:spacing w:line="440" w:lineRule="exact"/>
        <w:ind w:left="0" w:leftChars="0" w:right="0" w:rightChars="0" w:firstLine="440" w:firstLineChars="200"/>
        <w:jc w:val="left"/>
        <w:textAlignment w:val="auto"/>
        <w:rPr>
          <w:rFonts w:hint="eastAsia" w:ascii="宋体" w:hAnsi="宋体" w:eastAsia="宋体" w:cs="宋体"/>
          <w:sz w:val="22"/>
          <w:szCs w:val="22"/>
        </w:rPr>
      </w:pPr>
      <w:r>
        <w:rPr>
          <w:rFonts w:hint="eastAsia" w:ascii="宋体" w:hAnsi="宋体" w:eastAsia="宋体" w:cs="宋体"/>
          <w:color w:val="000000"/>
          <w:spacing w:val="0"/>
          <w:w w:val="100"/>
          <w:position w:val="0"/>
          <w:sz w:val="22"/>
          <w:szCs w:val="22"/>
        </w:rPr>
        <w:t>为切实加强秩序维护安全工作，保证南通日报社安全的工作环境，根据南通日报社（甲方）与</w:t>
      </w:r>
      <w:r>
        <w:rPr>
          <w:rFonts w:hint="eastAsia" w:ascii="宋体" w:hAnsi="宋体" w:eastAsia="宋体" w:cs="宋体"/>
          <w:color w:val="000000"/>
          <w:spacing w:val="0"/>
          <w:w w:val="100"/>
          <w:position w:val="0"/>
          <w:sz w:val="22"/>
          <w:szCs w:val="22"/>
          <w:lang w:val="en-US" w:eastAsia="zh-CN"/>
        </w:rPr>
        <w:t xml:space="preserve">  </w:t>
      </w:r>
      <w:r>
        <w:rPr>
          <w:rFonts w:hint="eastAsia" w:ascii="宋体" w:hAnsi="宋体" w:eastAsia="宋体" w:cs="宋体"/>
          <w:color w:val="000000"/>
          <w:spacing w:val="0"/>
          <w:w w:val="100"/>
          <w:position w:val="0"/>
          <w:sz w:val="22"/>
          <w:szCs w:val="22"/>
          <w:u w:val="single"/>
          <w:lang w:val="en-US" w:eastAsia="zh-CN"/>
        </w:rPr>
        <w:t xml:space="preserve">                </w:t>
      </w:r>
      <w:r>
        <w:rPr>
          <w:rFonts w:hint="eastAsia" w:ascii="宋体" w:hAnsi="宋体" w:eastAsia="宋体" w:cs="宋体"/>
          <w:color w:val="000000"/>
          <w:spacing w:val="0"/>
          <w:w w:val="100"/>
          <w:position w:val="0"/>
          <w:sz w:val="22"/>
          <w:szCs w:val="22"/>
        </w:rPr>
        <w:t>（乙方）签署的</w:t>
      </w:r>
      <w:r>
        <w:rPr>
          <w:rFonts w:hint="eastAsia" w:ascii="宋体" w:hAnsi="宋体" w:eastAsia="宋体" w:cs="宋体"/>
          <w:color w:val="000000"/>
          <w:spacing w:val="0"/>
          <w:w w:val="100"/>
          <w:position w:val="0"/>
          <w:sz w:val="22"/>
          <w:szCs w:val="22"/>
          <w:lang w:val="zh-CN" w:eastAsia="zh-CN" w:bidi="zh-CN"/>
        </w:rPr>
        <w:t>“物</w:t>
      </w:r>
      <w:r>
        <w:rPr>
          <w:rFonts w:hint="eastAsia" w:ascii="宋体" w:hAnsi="宋体" w:eastAsia="宋体" w:cs="宋体"/>
          <w:color w:val="000000"/>
          <w:spacing w:val="0"/>
          <w:w w:val="100"/>
          <w:position w:val="0"/>
          <w:sz w:val="22"/>
          <w:szCs w:val="22"/>
        </w:rPr>
        <w:t>业管理服务委托合同”，特制定甲方对乙方的秩序维护考核的实施细则。</w:t>
      </w:r>
    </w:p>
    <w:p>
      <w:pPr>
        <w:pStyle w:val="24"/>
        <w:keepNext w:val="0"/>
        <w:keepLines w:val="0"/>
        <w:pageBreakBefore w:val="0"/>
        <w:widowControl w:val="0"/>
        <w:shd w:val="clear" w:color="auto" w:fill="auto"/>
        <w:tabs>
          <w:tab w:val="left" w:pos="449"/>
        </w:tabs>
        <w:kinsoku/>
        <w:wordWrap/>
        <w:overflowPunct/>
        <w:topLinePunct w:val="0"/>
        <w:autoSpaceDE/>
        <w:autoSpaceDN/>
        <w:bidi w:val="0"/>
        <w:adjustRightInd/>
        <w:snapToGrid/>
        <w:spacing w:line="440" w:lineRule="exact"/>
        <w:ind w:left="0" w:leftChars="0" w:right="0" w:rightChars="0" w:firstLine="440" w:firstLineChars="200"/>
        <w:jc w:val="both"/>
        <w:textAlignment w:val="auto"/>
        <w:rPr>
          <w:rFonts w:hint="eastAsia" w:ascii="宋体" w:hAnsi="宋体" w:eastAsia="宋体" w:cs="宋体"/>
          <w:sz w:val="22"/>
          <w:szCs w:val="22"/>
        </w:rPr>
      </w:pPr>
      <w:bookmarkStart w:id="188" w:name="bookmark190"/>
      <w:r>
        <w:rPr>
          <w:rFonts w:hint="eastAsia" w:ascii="宋体" w:hAnsi="宋体" w:eastAsia="宋体" w:cs="宋体"/>
          <w:color w:val="000000"/>
          <w:spacing w:val="0"/>
          <w:w w:val="100"/>
          <w:position w:val="0"/>
          <w:sz w:val="22"/>
          <w:szCs w:val="22"/>
        </w:rPr>
        <w:t>一</w:t>
      </w:r>
      <w:bookmarkEnd w:id="188"/>
      <w:r>
        <w:rPr>
          <w:rFonts w:hint="eastAsia" w:ascii="宋体" w:hAnsi="宋体" w:eastAsia="宋体" w:cs="宋体"/>
          <w:color w:val="000000"/>
          <w:spacing w:val="0"/>
          <w:w w:val="100"/>
          <w:position w:val="0"/>
          <w:sz w:val="22"/>
          <w:szCs w:val="22"/>
        </w:rPr>
        <w:t>、</w:t>
      </w:r>
      <w:r>
        <w:rPr>
          <w:rFonts w:hint="eastAsia" w:ascii="宋体" w:hAnsi="宋体" w:eastAsia="宋体" w:cs="宋体"/>
          <w:color w:val="000000"/>
          <w:spacing w:val="0"/>
          <w:w w:val="100"/>
          <w:position w:val="0"/>
          <w:sz w:val="22"/>
          <w:szCs w:val="22"/>
        </w:rPr>
        <w:tab/>
      </w:r>
      <w:r>
        <w:rPr>
          <w:rFonts w:hint="eastAsia" w:ascii="宋体" w:hAnsi="宋体" w:eastAsia="宋体" w:cs="宋体"/>
          <w:color w:val="000000"/>
          <w:spacing w:val="0"/>
          <w:w w:val="100"/>
          <w:position w:val="0"/>
          <w:sz w:val="22"/>
          <w:szCs w:val="22"/>
        </w:rPr>
        <w:t>服务目标</w:t>
      </w:r>
    </w:p>
    <w:p>
      <w:pPr>
        <w:pStyle w:val="24"/>
        <w:keepNext w:val="0"/>
        <w:keepLines w:val="0"/>
        <w:pageBreakBefore w:val="0"/>
        <w:widowControl w:val="0"/>
        <w:shd w:val="clear" w:color="auto" w:fill="auto"/>
        <w:tabs>
          <w:tab w:val="left" w:pos="786"/>
        </w:tabs>
        <w:kinsoku/>
        <w:wordWrap/>
        <w:overflowPunct/>
        <w:topLinePunct w:val="0"/>
        <w:autoSpaceDE/>
        <w:autoSpaceDN/>
        <w:bidi w:val="0"/>
        <w:adjustRightInd/>
        <w:snapToGrid/>
        <w:spacing w:line="440" w:lineRule="exact"/>
        <w:ind w:left="0" w:leftChars="0" w:right="0" w:rightChars="0" w:firstLine="440" w:firstLineChars="200"/>
        <w:jc w:val="left"/>
        <w:textAlignment w:val="auto"/>
        <w:rPr>
          <w:rFonts w:hint="eastAsia" w:ascii="宋体" w:hAnsi="宋体" w:eastAsia="宋体" w:cs="宋体"/>
          <w:sz w:val="22"/>
          <w:szCs w:val="22"/>
        </w:rPr>
      </w:pPr>
      <w:bookmarkStart w:id="189" w:name="bookmark191"/>
      <w:r>
        <w:rPr>
          <w:rFonts w:hint="eastAsia" w:ascii="宋体" w:hAnsi="宋体" w:eastAsia="宋体" w:cs="宋体"/>
          <w:color w:val="000000"/>
          <w:spacing w:val="0"/>
          <w:w w:val="100"/>
          <w:position w:val="0"/>
          <w:sz w:val="22"/>
          <w:szCs w:val="22"/>
        </w:rPr>
        <w:t>1</w:t>
      </w:r>
      <w:bookmarkEnd w:id="189"/>
      <w:r>
        <w:rPr>
          <w:rFonts w:hint="eastAsia" w:ascii="宋体" w:hAnsi="宋体" w:eastAsia="宋体" w:cs="宋体"/>
          <w:color w:val="000000"/>
          <w:spacing w:val="0"/>
          <w:w w:val="100"/>
          <w:position w:val="0"/>
          <w:sz w:val="22"/>
          <w:szCs w:val="22"/>
        </w:rPr>
        <w:t>、提高专业化程度，提高管理和服务水平，提高满意率。</w:t>
      </w:r>
    </w:p>
    <w:p>
      <w:pPr>
        <w:pStyle w:val="24"/>
        <w:keepNext w:val="0"/>
        <w:keepLines w:val="0"/>
        <w:pageBreakBefore w:val="0"/>
        <w:widowControl w:val="0"/>
        <w:shd w:val="clear" w:color="auto" w:fill="auto"/>
        <w:tabs>
          <w:tab w:val="left" w:pos="796"/>
        </w:tabs>
        <w:kinsoku/>
        <w:wordWrap/>
        <w:overflowPunct/>
        <w:topLinePunct w:val="0"/>
        <w:autoSpaceDE/>
        <w:autoSpaceDN/>
        <w:bidi w:val="0"/>
        <w:adjustRightInd/>
        <w:snapToGrid/>
        <w:spacing w:line="440" w:lineRule="exact"/>
        <w:ind w:left="0" w:leftChars="0" w:right="0" w:rightChars="0" w:firstLine="440" w:firstLineChars="200"/>
        <w:jc w:val="left"/>
        <w:textAlignment w:val="auto"/>
        <w:rPr>
          <w:rFonts w:hint="eastAsia" w:ascii="宋体" w:hAnsi="宋体" w:eastAsia="宋体" w:cs="宋体"/>
          <w:sz w:val="22"/>
          <w:szCs w:val="22"/>
        </w:rPr>
      </w:pPr>
      <w:bookmarkStart w:id="190" w:name="bookmark192"/>
      <w:r>
        <w:rPr>
          <w:rFonts w:hint="eastAsia" w:ascii="宋体" w:hAnsi="宋体" w:eastAsia="宋体" w:cs="宋体"/>
          <w:color w:val="000000"/>
          <w:spacing w:val="0"/>
          <w:w w:val="100"/>
          <w:position w:val="0"/>
          <w:sz w:val="22"/>
          <w:szCs w:val="22"/>
        </w:rPr>
        <w:t>2</w:t>
      </w:r>
      <w:bookmarkEnd w:id="190"/>
      <w:r>
        <w:rPr>
          <w:rFonts w:hint="eastAsia" w:ascii="宋体" w:hAnsi="宋体" w:eastAsia="宋体" w:cs="宋体"/>
          <w:color w:val="000000"/>
          <w:spacing w:val="0"/>
          <w:w w:val="100"/>
          <w:position w:val="0"/>
          <w:sz w:val="22"/>
          <w:szCs w:val="22"/>
        </w:rPr>
        <w:t>、加强安全管理，无等级安全事故、工伤伤亡事故和致残事故。</w:t>
      </w:r>
    </w:p>
    <w:p>
      <w:pPr>
        <w:pStyle w:val="24"/>
        <w:keepNext w:val="0"/>
        <w:keepLines w:val="0"/>
        <w:pageBreakBefore w:val="0"/>
        <w:widowControl w:val="0"/>
        <w:shd w:val="clear" w:color="auto" w:fill="auto"/>
        <w:tabs>
          <w:tab w:val="left" w:pos="790"/>
        </w:tabs>
        <w:kinsoku/>
        <w:wordWrap/>
        <w:overflowPunct/>
        <w:topLinePunct w:val="0"/>
        <w:autoSpaceDE/>
        <w:autoSpaceDN/>
        <w:bidi w:val="0"/>
        <w:adjustRightInd/>
        <w:snapToGrid/>
        <w:spacing w:line="440" w:lineRule="exact"/>
        <w:ind w:left="0" w:leftChars="0" w:right="0" w:rightChars="0" w:firstLine="440" w:firstLineChars="200"/>
        <w:jc w:val="both"/>
        <w:textAlignment w:val="auto"/>
        <w:rPr>
          <w:rFonts w:hint="eastAsia" w:ascii="宋体" w:hAnsi="宋体" w:eastAsia="宋体" w:cs="宋体"/>
          <w:sz w:val="22"/>
          <w:szCs w:val="22"/>
        </w:rPr>
      </w:pPr>
      <w:bookmarkStart w:id="191" w:name="bookmark193"/>
      <w:r>
        <w:rPr>
          <w:rFonts w:hint="eastAsia" w:ascii="宋体" w:hAnsi="宋体" w:eastAsia="宋体" w:cs="宋体"/>
          <w:color w:val="000000"/>
          <w:spacing w:val="0"/>
          <w:w w:val="100"/>
          <w:position w:val="0"/>
          <w:sz w:val="22"/>
          <w:szCs w:val="22"/>
        </w:rPr>
        <w:t>3</w:t>
      </w:r>
      <w:bookmarkEnd w:id="191"/>
      <w:r>
        <w:rPr>
          <w:rFonts w:hint="eastAsia" w:ascii="宋体" w:hAnsi="宋体" w:eastAsia="宋体" w:cs="宋体"/>
          <w:color w:val="000000"/>
          <w:spacing w:val="0"/>
          <w:w w:val="100"/>
          <w:position w:val="0"/>
          <w:sz w:val="22"/>
          <w:szCs w:val="22"/>
        </w:rPr>
        <w:t>、提高服务技能，无因保洁不当造成建筑物、构件、物品、物件和设备设施等损坏事故。</w:t>
      </w:r>
    </w:p>
    <w:p>
      <w:pPr>
        <w:pStyle w:val="24"/>
        <w:keepNext w:val="0"/>
        <w:keepLines w:val="0"/>
        <w:pageBreakBefore w:val="0"/>
        <w:widowControl w:val="0"/>
        <w:shd w:val="clear" w:color="auto" w:fill="auto"/>
        <w:tabs>
          <w:tab w:val="left" w:pos="449"/>
        </w:tabs>
        <w:kinsoku/>
        <w:wordWrap/>
        <w:overflowPunct/>
        <w:topLinePunct w:val="0"/>
        <w:autoSpaceDE/>
        <w:autoSpaceDN/>
        <w:bidi w:val="0"/>
        <w:adjustRightInd/>
        <w:snapToGrid/>
        <w:spacing w:line="440" w:lineRule="exact"/>
        <w:ind w:left="0" w:leftChars="0" w:right="0" w:rightChars="0" w:firstLine="440" w:firstLineChars="200"/>
        <w:jc w:val="both"/>
        <w:textAlignment w:val="auto"/>
        <w:rPr>
          <w:rFonts w:hint="eastAsia" w:ascii="宋体" w:hAnsi="宋体" w:eastAsia="宋体" w:cs="宋体"/>
          <w:sz w:val="22"/>
          <w:szCs w:val="22"/>
        </w:rPr>
      </w:pPr>
      <w:bookmarkStart w:id="192" w:name="bookmark194"/>
      <w:r>
        <w:rPr>
          <w:rFonts w:hint="eastAsia" w:ascii="宋体" w:hAnsi="宋体" w:eastAsia="宋体" w:cs="宋体"/>
          <w:color w:val="000000"/>
          <w:spacing w:val="0"/>
          <w:w w:val="100"/>
          <w:position w:val="0"/>
          <w:sz w:val="22"/>
          <w:szCs w:val="22"/>
        </w:rPr>
        <w:t>二</w:t>
      </w:r>
      <w:bookmarkEnd w:id="192"/>
      <w:r>
        <w:rPr>
          <w:rFonts w:hint="eastAsia" w:ascii="宋体" w:hAnsi="宋体" w:eastAsia="宋体" w:cs="宋体"/>
          <w:color w:val="000000"/>
          <w:spacing w:val="0"/>
          <w:w w:val="100"/>
          <w:position w:val="0"/>
          <w:sz w:val="22"/>
          <w:szCs w:val="22"/>
        </w:rPr>
        <w:t>、</w:t>
      </w:r>
      <w:r>
        <w:rPr>
          <w:rFonts w:hint="eastAsia" w:ascii="宋体" w:hAnsi="宋体" w:eastAsia="宋体" w:cs="宋体"/>
          <w:color w:val="000000"/>
          <w:spacing w:val="0"/>
          <w:w w:val="100"/>
          <w:position w:val="0"/>
          <w:sz w:val="22"/>
          <w:szCs w:val="22"/>
        </w:rPr>
        <w:tab/>
      </w:r>
      <w:r>
        <w:rPr>
          <w:rFonts w:hint="eastAsia" w:ascii="宋体" w:hAnsi="宋体" w:eastAsia="宋体" w:cs="宋体"/>
          <w:color w:val="000000"/>
          <w:spacing w:val="0"/>
          <w:w w:val="100"/>
          <w:position w:val="0"/>
          <w:sz w:val="22"/>
          <w:szCs w:val="22"/>
        </w:rPr>
        <w:t>服务标准及要求</w:t>
      </w:r>
    </w:p>
    <w:p>
      <w:pPr>
        <w:pStyle w:val="24"/>
        <w:keepNext w:val="0"/>
        <w:keepLines w:val="0"/>
        <w:pageBreakBefore w:val="0"/>
        <w:widowControl w:val="0"/>
        <w:shd w:val="clear" w:color="auto" w:fill="auto"/>
        <w:tabs>
          <w:tab w:val="left" w:pos="942"/>
        </w:tabs>
        <w:kinsoku/>
        <w:wordWrap/>
        <w:overflowPunct/>
        <w:topLinePunct w:val="0"/>
        <w:autoSpaceDE/>
        <w:autoSpaceDN/>
        <w:bidi w:val="0"/>
        <w:adjustRightInd/>
        <w:snapToGrid/>
        <w:spacing w:line="440" w:lineRule="exact"/>
        <w:ind w:left="0" w:leftChars="0" w:right="0" w:rightChars="0" w:firstLine="440" w:firstLineChars="200"/>
        <w:jc w:val="left"/>
        <w:textAlignment w:val="auto"/>
        <w:rPr>
          <w:rFonts w:hint="eastAsia" w:ascii="宋体" w:hAnsi="宋体" w:eastAsia="宋体" w:cs="宋体"/>
          <w:sz w:val="22"/>
          <w:szCs w:val="22"/>
        </w:rPr>
      </w:pPr>
      <w:bookmarkStart w:id="193" w:name="bookmark195"/>
      <w:r>
        <w:rPr>
          <w:rFonts w:hint="eastAsia" w:ascii="宋体" w:hAnsi="宋体" w:eastAsia="宋体" w:cs="宋体"/>
          <w:color w:val="000000"/>
          <w:spacing w:val="0"/>
          <w:w w:val="100"/>
          <w:position w:val="0"/>
          <w:sz w:val="22"/>
          <w:szCs w:val="22"/>
        </w:rPr>
        <w:t>（</w:t>
      </w:r>
      <w:bookmarkEnd w:id="193"/>
      <w:r>
        <w:rPr>
          <w:rFonts w:hint="eastAsia" w:ascii="宋体" w:hAnsi="宋体" w:eastAsia="宋体" w:cs="宋体"/>
          <w:color w:val="000000"/>
          <w:spacing w:val="0"/>
          <w:w w:val="100"/>
          <w:position w:val="0"/>
          <w:sz w:val="22"/>
          <w:szCs w:val="22"/>
        </w:rPr>
        <w:t>1）建立监控值班制度、车辆管理制度、人员及物品出入制度等，规范流程并落实。所有安保人员均需持安保上岗证。</w:t>
      </w:r>
    </w:p>
    <w:p>
      <w:pPr>
        <w:pStyle w:val="24"/>
        <w:keepNext w:val="0"/>
        <w:keepLines w:val="0"/>
        <w:pageBreakBefore w:val="0"/>
        <w:widowControl w:val="0"/>
        <w:shd w:val="clear" w:color="auto" w:fill="auto"/>
        <w:tabs>
          <w:tab w:val="left" w:pos="942"/>
        </w:tabs>
        <w:kinsoku/>
        <w:wordWrap/>
        <w:overflowPunct/>
        <w:topLinePunct w:val="0"/>
        <w:autoSpaceDE/>
        <w:autoSpaceDN/>
        <w:bidi w:val="0"/>
        <w:adjustRightInd/>
        <w:snapToGrid/>
        <w:spacing w:line="440" w:lineRule="exact"/>
        <w:ind w:left="0" w:leftChars="0" w:right="0" w:rightChars="0" w:firstLine="440" w:firstLineChars="200"/>
        <w:jc w:val="left"/>
        <w:textAlignment w:val="auto"/>
        <w:rPr>
          <w:rFonts w:hint="eastAsia" w:ascii="宋体" w:hAnsi="宋体" w:eastAsia="宋体" w:cs="宋体"/>
          <w:sz w:val="22"/>
          <w:szCs w:val="22"/>
        </w:rPr>
      </w:pPr>
      <w:bookmarkStart w:id="194" w:name="bookmark196"/>
      <w:r>
        <w:rPr>
          <w:rFonts w:hint="eastAsia" w:ascii="宋体" w:hAnsi="宋体" w:eastAsia="宋体" w:cs="宋体"/>
          <w:color w:val="000000"/>
          <w:spacing w:val="0"/>
          <w:w w:val="100"/>
          <w:position w:val="0"/>
          <w:sz w:val="22"/>
          <w:szCs w:val="22"/>
        </w:rPr>
        <w:t>（</w:t>
      </w:r>
      <w:bookmarkEnd w:id="194"/>
      <w:r>
        <w:rPr>
          <w:rFonts w:hint="eastAsia" w:ascii="宋体" w:hAnsi="宋体" w:eastAsia="宋体" w:cs="宋体"/>
          <w:color w:val="000000"/>
          <w:spacing w:val="0"/>
          <w:w w:val="100"/>
          <w:position w:val="0"/>
          <w:sz w:val="22"/>
          <w:szCs w:val="22"/>
        </w:rPr>
        <w:t>2）监控室24小时值班，对监控到的可疑人员要及时汇报并通知巡逻安保，做好记录；</w:t>
      </w:r>
    </w:p>
    <w:p>
      <w:pPr>
        <w:pStyle w:val="24"/>
        <w:keepNext w:val="0"/>
        <w:keepLines w:val="0"/>
        <w:pageBreakBefore w:val="0"/>
        <w:widowControl w:val="0"/>
        <w:numPr>
          <w:ilvl w:val="0"/>
          <w:numId w:val="0"/>
        </w:numPr>
        <w:shd w:val="clear" w:color="auto" w:fill="auto"/>
        <w:tabs>
          <w:tab w:val="left" w:pos="957"/>
        </w:tabs>
        <w:kinsoku/>
        <w:wordWrap/>
        <w:overflowPunct/>
        <w:topLinePunct w:val="0"/>
        <w:autoSpaceDE/>
        <w:autoSpaceDN/>
        <w:bidi w:val="0"/>
        <w:adjustRightInd/>
        <w:snapToGrid/>
        <w:spacing w:line="440" w:lineRule="exact"/>
        <w:ind w:left="0" w:leftChars="0" w:right="0" w:rightChars="0" w:firstLine="440" w:firstLineChars="200"/>
        <w:jc w:val="left"/>
        <w:textAlignment w:val="auto"/>
        <w:rPr>
          <w:rFonts w:hint="eastAsia" w:ascii="宋体" w:hAnsi="宋体" w:eastAsia="宋体" w:cs="宋体"/>
          <w:sz w:val="22"/>
          <w:szCs w:val="22"/>
        </w:rPr>
      </w:pPr>
      <w:bookmarkStart w:id="195" w:name="bookmark197"/>
      <w:bookmarkEnd w:id="195"/>
      <w:r>
        <w:rPr>
          <w:rFonts w:hint="eastAsia" w:ascii="宋体" w:hAnsi="宋体" w:eastAsia="宋体" w:cs="宋体"/>
          <w:b w:val="0"/>
          <w:bCs w:val="0"/>
          <w:i w:val="0"/>
          <w:iCs w:val="0"/>
          <w:smallCaps w:val="0"/>
          <w:strike w:val="0"/>
          <w:color w:val="000000"/>
          <w:spacing w:val="0"/>
          <w:w w:val="100"/>
          <w:kern w:val="0"/>
          <w:position w:val="0"/>
          <w:sz w:val="22"/>
          <w:szCs w:val="22"/>
          <w:u w:val="none"/>
          <w:shd w:val="clear" w:color="auto" w:fill="auto"/>
          <w:lang w:val="zh-TW" w:eastAsia="zh-TW" w:bidi="zh-TW"/>
        </w:rPr>
        <w:t>①</w:t>
      </w:r>
      <w:r>
        <w:rPr>
          <w:rFonts w:hint="eastAsia" w:ascii="宋体" w:hAnsi="宋体" w:eastAsia="宋体" w:cs="宋体"/>
          <w:color w:val="000000"/>
          <w:spacing w:val="0"/>
          <w:w w:val="100"/>
          <w:position w:val="0"/>
          <w:sz w:val="22"/>
          <w:szCs w:val="22"/>
        </w:rPr>
        <w:t>消防总控中心要求24小时值班，制订有效的火灾、火警应急措施以及重大紧急事故处理预案，物业公司对办公楼内外消防安全负全部责任。</w:t>
      </w:r>
    </w:p>
    <w:p>
      <w:pPr>
        <w:pStyle w:val="24"/>
        <w:keepNext w:val="0"/>
        <w:keepLines w:val="0"/>
        <w:pageBreakBefore w:val="0"/>
        <w:widowControl w:val="0"/>
        <w:numPr>
          <w:ilvl w:val="0"/>
          <w:numId w:val="0"/>
        </w:numPr>
        <w:shd w:val="clear" w:color="auto" w:fill="auto"/>
        <w:tabs>
          <w:tab w:val="left" w:pos="962"/>
        </w:tabs>
        <w:kinsoku/>
        <w:wordWrap/>
        <w:overflowPunct/>
        <w:topLinePunct w:val="0"/>
        <w:autoSpaceDE/>
        <w:autoSpaceDN/>
        <w:bidi w:val="0"/>
        <w:adjustRightInd/>
        <w:snapToGrid/>
        <w:spacing w:line="440" w:lineRule="exact"/>
        <w:ind w:left="0" w:leftChars="0" w:right="0" w:rightChars="0" w:firstLine="440" w:firstLineChars="200"/>
        <w:jc w:val="left"/>
        <w:textAlignment w:val="auto"/>
        <w:rPr>
          <w:rFonts w:hint="eastAsia" w:ascii="宋体" w:hAnsi="宋体" w:eastAsia="宋体" w:cs="宋体"/>
          <w:sz w:val="22"/>
          <w:szCs w:val="22"/>
        </w:rPr>
      </w:pPr>
      <w:bookmarkStart w:id="196" w:name="bookmark198"/>
      <w:bookmarkEnd w:id="196"/>
      <w:r>
        <w:rPr>
          <w:rFonts w:hint="eastAsia" w:ascii="宋体" w:hAnsi="宋体" w:eastAsia="宋体" w:cs="宋体"/>
          <w:b w:val="0"/>
          <w:bCs w:val="0"/>
          <w:i w:val="0"/>
          <w:iCs w:val="0"/>
          <w:smallCaps w:val="0"/>
          <w:strike w:val="0"/>
          <w:color w:val="000000"/>
          <w:spacing w:val="0"/>
          <w:w w:val="100"/>
          <w:kern w:val="0"/>
          <w:position w:val="0"/>
          <w:sz w:val="22"/>
          <w:szCs w:val="22"/>
          <w:u w:val="none"/>
          <w:shd w:val="clear" w:color="auto" w:fill="auto"/>
          <w:lang w:val="zh-TW" w:eastAsia="zh-TW" w:bidi="zh-TW"/>
        </w:rPr>
        <w:t>②</w:t>
      </w:r>
      <w:r>
        <w:rPr>
          <w:rFonts w:hint="eastAsia" w:ascii="宋体" w:hAnsi="宋体" w:eastAsia="宋体" w:cs="宋体"/>
          <w:color w:val="000000"/>
          <w:spacing w:val="0"/>
          <w:w w:val="100"/>
          <w:position w:val="0"/>
          <w:sz w:val="22"/>
          <w:szCs w:val="22"/>
        </w:rPr>
        <w:t>建立消防管理责任制：成立三级防火组织及义务消防队伍，任命三级防火责任人，定期进行消防法规、消防知识和消防技能培训和消防演习。</w:t>
      </w:r>
    </w:p>
    <w:p>
      <w:pPr>
        <w:pStyle w:val="24"/>
        <w:keepNext w:val="0"/>
        <w:keepLines w:val="0"/>
        <w:pageBreakBefore w:val="0"/>
        <w:widowControl w:val="0"/>
        <w:numPr>
          <w:ilvl w:val="0"/>
          <w:numId w:val="0"/>
        </w:numPr>
        <w:shd w:val="clear" w:color="auto" w:fill="auto"/>
        <w:tabs>
          <w:tab w:val="left" w:pos="962"/>
        </w:tabs>
        <w:kinsoku/>
        <w:wordWrap/>
        <w:overflowPunct/>
        <w:topLinePunct w:val="0"/>
        <w:autoSpaceDE/>
        <w:autoSpaceDN/>
        <w:bidi w:val="0"/>
        <w:adjustRightInd/>
        <w:snapToGrid/>
        <w:spacing w:line="440" w:lineRule="exact"/>
        <w:ind w:left="0" w:leftChars="0" w:right="0" w:rightChars="0" w:firstLine="440" w:firstLineChars="200"/>
        <w:jc w:val="left"/>
        <w:textAlignment w:val="auto"/>
        <w:rPr>
          <w:rFonts w:hint="eastAsia" w:ascii="宋体" w:hAnsi="宋体" w:eastAsia="宋体" w:cs="宋体"/>
          <w:sz w:val="22"/>
          <w:szCs w:val="22"/>
        </w:rPr>
      </w:pPr>
      <w:bookmarkStart w:id="197" w:name="bookmark199"/>
      <w:bookmarkEnd w:id="197"/>
      <w:r>
        <w:rPr>
          <w:rFonts w:hint="eastAsia" w:ascii="宋体" w:hAnsi="宋体" w:eastAsia="宋体" w:cs="宋体"/>
          <w:b w:val="0"/>
          <w:bCs w:val="0"/>
          <w:i w:val="0"/>
          <w:iCs w:val="0"/>
          <w:smallCaps w:val="0"/>
          <w:strike w:val="0"/>
          <w:color w:val="000000"/>
          <w:spacing w:val="0"/>
          <w:w w:val="100"/>
          <w:kern w:val="0"/>
          <w:position w:val="0"/>
          <w:sz w:val="22"/>
          <w:szCs w:val="22"/>
          <w:u w:val="none"/>
          <w:shd w:val="clear" w:color="auto" w:fill="auto"/>
          <w:lang w:val="zh-TW" w:eastAsia="zh-TW" w:bidi="zh-TW"/>
        </w:rPr>
        <w:t>③</w:t>
      </w:r>
      <w:r>
        <w:rPr>
          <w:rFonts w:hint="eastAsia" w:ascii="宋体" w:hAnsi="宋体" w:eastAsia="宋体" w:cs="宋体"/>
          <w:color w:val="000000"/>
          <w:spacing w:val="0"/>
          <w:w w:val="100"/>
          <w:position w:val="0"/>
          <w:sz w:val="22"/>
          <w:szCs w:val="22"/>
        </w:rPr>
        <w:t>对管理区域内各消防控制设施、消防报警末端设备、消防排烟、排水设备、防火阀、管道、风口，消防水池、消防水泵，消</w:t>
      </w:r>
      <w:r>
        <w:rPr>
          <w:rFonts w:hint="eastAsia" w:ascii="宋体" w:hAnsi="宋体" w:eastAsia="宋体" w:cs="宋体"/>
          <w:color w:val="000000"/>
          <w:spacing w:val="0"/>
          <w:w w:val="100"/>
          <w:position w:val="0"/>
          <w:sz w:val="22"/>
          <w:szCs w:val="22"/>
          <w:lang w:eastAsia="zh-CN"/>
        </w:rPr>
        <w:t>防</w:t>
      </w:r>
      <w:r>
        <w:rPr>
          <w:rFonts w:hint="eastAsia" w:ascii="宋体" w:hAnsi="宋体" w:eastAsia="宋体" w:cs="宋体"/>
          <w:color w:val="000000"/>
          <w:spacing w:val="0"/>
          <w:w w:val="100"/>
          <w:position w:val="0"/>
          <w:sz w:val="22"/>
          <w:szCs w:val="22"/>
        </w:rPr>
        <w:t>喷淋设备系统，消防栓系统(水带、水枪等)等定期进行检查，确保运转正常。</w:t>
      </w:r>
    </w:p>
    <w:p>
      <w:pPr>
        <w:pStyle w:val="24"/>
        <w:keepNext w:val="0"/>
        <w:keepLines w:val="0"/>
        <w:pageBreakBefore w:val="0"/>
        <w:widowControl w:val="0"/>
        <w:numPr>
          <w:ilvl w:val="0"/>
          <w:numId w:val="0"/>
        </w:numPr>
        <w:shd w:val="clear" w:color="auto" w:fill="auto"/>
        <w:tabs>
          <w:tab w:val="left" w:pos="918"/>
        </w:tabs>
        <w:kinsoku/>
        <w:wordWrap/>
        <w:overflowPunct/>
        <w:topLinePunct w:val="0"/>
        <w:autoSpaceDE/>
        <w:autoSpaceDN/>
        <w:bidi w:val="0"/>
        <w:adjustRightInd/>
        <w:snapToGrid/>
        <w:spacing w:line="440" w:lineRule="exact"/>
        <w:ind w:left="0" w:leftChars="0" w:right="0" w:rightChars="0" w:firstLine="440" w:firstLineChars="200"/>
        <w:jc w:val="left"/>
        <w:textAlignment w:val="auto"/>
        <w:rPr>
          <w:rFonts w:hint="eastAsia" w:ascii="宋体" w:hAnsi="宋体" w:eastAsia="宋体" w:cs="宋体"/>
          <w:sz w:val="22"/>
          <w:szCs w:val="22"/>
        </w:rPr>
      </w:pPr>
      <w:bookmarkStart w:id="198" w:name="bookmark200"/>
      <w:bookmarkEnd w:id="198"/>
      <w:r>
        <w:rPr>
          <w:rFonts w:hint="eastAsia" w:ascii="宋体" w:hAnsi="宋体" w:eastAsia="宋体" w:cs="宋体"/>
          <w:b w:val="0"/>
          <w:bCs w:val="0"/>
          <w:i w:val="0"/>
          <w:iCs w:val="0"/>
          <w:smallCaps w:val="0"/>
          <w:strike w:val="0"/>
          <w:color w:val="000000"/>
          <w:spacing w:val="0"/>
          <w:w w:val="100"/>
          <w:kern w:val="0"/>
          <w:position w:val="0"/>
          <w:sz w:val="22"/>
          <w:szCs w:val="22"/>
          <w:u w:val="none"/>
          <w:shd w:val="clear" w:color="auto" w:fill="auto"/>
          <w:lang w:val="zh-TW" w:eastAsia="zh-TW" w:bidi="zh-TW"/>
        </w:rPr>
        <w:t>④</w:t>
      </w:r>
      <w:r>
        <w:rPr>
          <w:rFonts w:hint="eastAsia" w:ascii="宋体" w:hAnsi="宋体" w:eastAsia="宋体" w:cs="宋体"/>
          <w:color w:val="000000"/>
          <w:spacing w:val="0"/>
          <w:w w:val="100"/>
          <w:position w:val="0"/>
          <w:sz w:val="22"/>
          <w:szCs w:val="22"/>
        </w:rPr>
        <w:t>定期对管理区域内安全疏散通道、防火门、出口指示灯进行检查维护，确保标识清楚，安装牢固，灯箱电源指示灯正常。</w:t>
      </w:r>
    </w:p>
    <w:p>
      <w:pPr>
        <w:pStyle w:val="24"/>
        <w:keepNext w:val="0"/>
        <w:keepLines w:val="0"/>
        <w:pageBreakBefore w:val="0"/>
        <w:widowControl w:val="0"/>
        <w:numPr>
          <w:ilvl w:val="0"/>
          <w:numId w:val="0"/>
        </w:numPr>
        <w:shd w:val="clear" w:color="auto" w:fill="auto"/>
        <w:tabs>
          <w:tab w:val="left" w:pos="909"/>
        </w:tabs>
        <w:kinsoku/>
        <w:wordWrap/>
        <w:overflowPunct/>
        <w:topLinePunct w:val="0"/>
        <w:autoSpaceDE/>
        <w:autoSpaceDN/>
        <w:bidi w:val="0"/>
        <w:adjustRightInd/>
        <w:snapToGrid/>
        <w:spacing w:line="440" w:lineRule="exact"/>
        <w:ind w:left="0" w:leftChars="0" w:right="0" w:rightChars="0" w:firstLine="440" w:firstLineChars="200"/>
        <w:jc w:val="left"/>
        <w:textAlignment w:val="auto"/>
        <w:rPr>
          <w:rFonts w:hint="eastAsia" w:ascii="宋体" w:hAnsi="宋体" w:eastAsia="宋体" w:cs="宋体"/>
          <w:sz w:val="22"/>
          <w:szCs w:val="22"/>
        </w:rPr>
      </w:pPr>
      <w:bookmarkStart w:id="199" w:name="bookmark201"/>
      <w:bookmarkEnd w:id="199"/>
      <w:r>
        <w:rPr>
          <w:rFonts w:hint="eastAsia" w:ascii="宋体" w:hAnsi="宋体" w:eastAsia="宋体" w:cs="宋体"/>
          <w:b w:val="0"/>
          <w:bCs w:val="0"/>
          <w:i w:val="0"/>
          <w:iCs w:val="0"/>
          <w:smallCaps w:val="0"/>
          <w:strike w:val="0"/>
          <w:color w:val="000000"/>
          <w:spacing w:val="0"/>
          <w:w w:val="100"/>
          <w:kern w:val="0"/>
          <w:position w:val="0"/>
          <w:sz w:val="22"/>
          <w:szCs w:val="22"/>
          <w:u w:val="none"/>
          <w:shd w:val="clear" w:color="auto" w:fill="auto"/>
          <w:lang w:val="zh-TW" w:eastAsia="zh-TW" w:bidi="zh-TW"/>
        </w:rPr>
        <w:t>⑤</w:t>
      </w:r>
      <w:r>
        <w:rPr>
          <w:rFonts w:hint="eastAsia" w:ascii="宋体" w:hAnsi="宋体" w:eastAsia="宋体" w:cs="宋体"/>
          <w:color w:val="000000"/>
          <w:spacing w:val="0"/>
          <w:w w:val="100"/>
          <w:position w:val="0"/>
          <w:sz w:val="22"/>
          <w:szCs w:val="22"/>
        </w:rPr>
        <w:t>按照甲方要求定期组织检查管理区域内的各种消防安全隐患，提出整改意见跟进整改进展。</w:t>
      </w:r>
    </w:p>
    <w:p>
      <w:pPr>
        <w:pStyle w:val="24"/>
        <w:keepNext w:val="0"/>
        <w:keepLines w:val="0"/>
        <w:pageBreakBefore w:val="0"/>
        <w:widowControl w:val="0"/>
        <w:numPr>
          <w:ilvl w:val="0"/>
          <w:numId w:val="0"/>
        </w:numPr>
        <w:shd w:val="clear" w:color="auto" w:fill="auto"/>
        <w:tabs>
          <w:tab w:val="left" w:pos="918"/>
        </w:tabs>
        <w:kinsoku/>
        <w:wordWrap/>
        <w:overflowPunct/>
        <w:topLinePunct w:val="0"/>
        <w:autoSpaceDE/>
        <w:autoSpaceDN/>
        <w:bidi w:val="0"/>
        <w:adjustRightInd/>
        <w:snapToGrid/>
        <w:spacing w:line="440" w:lineRule="exact"/>
        <w:ind w:left="0" w:leftChars="0" w:right="0" w:rightChars="0" w:firstLine="440" w:firstLineChars="200"/>
        <w:jc w:val="left"/>
        <w:textAlignment w:val="auto"/>
        <w:rPr>
          <w:rFonts w:hint="eastAsia" w:ascii="宋体" w:hAnsi="宋体" w:eastAsia="宋体" w:cs="宋体"/>
          <w:sz w:val="22"/>
          <w:szCs w:val="22"/>
        </w:rPr>
      </w:pPr>
      <w:bookmarkStart w:id="200" w:name="bookmark202"/>
      <w:bookmarkEnd w:id="200"/>
      <w:r>
        <w:rPr>
          <w:rFonts w:hint="eastAsia" w:ascii="宋体" w:hAnsi="宋体" w:eastAsia="宋体" w:cs="宋体"/>
          <w:b w:val="0"/>
          <w:bCs w:val="0"/>
          <w:i w:val="0"/>
          <w:iCs w:val="0"/>
          <w:smallCaps w:val="0"/>
          <w:strike w:val="0"/>
          <w:color w:val="000000"/>
          <w:spacing w:val="0"/>
          <w:w w:val="100"/>
          <w:kern w:val="0"/>
          <w:position w:val="0"/>
          <w:sz w:val="22"/>
          <w:szCs w:val="22"/>
          <w:u w:val="none"/>
          <w:shd w:val="clear" w:color="auto" w:fill="auto"/>
          <w:lang w:val="zh-TW" w:eastAsia="zh-TW" w:bidi="zh-TW"/>
        </w:rPr>
        <w:t>⑥</w:t>
      </w:r>
      <w:r>
        <w:rPr>
          <w:rFonts w:hint="eastAsia" w:ascii="宋体" w:hAnsi="宋体" w:eastAsia="宋体" w:cs="宋体"/>
          <w:color w:val="000000"/>
          <w:spacing w:val="0"/>
          <w:w w:val="100"/>
          <w:position w:val="0"/>
          <w:sz w:val="22"/>
          <w:szCs w:val="22"/>
        </w:rPr>
        <w:t>要在消防设施上有每月的检查记录标识，每次对各消防设施检査完毕后贴上</w:t>
      </w:r>
      <w:r>
        <w:rPr>
          <w:rFonts w:hint="eastAsia" w:ascii="宋体" w:hAnsi="宋体" w:eastAsia="宋体" w:cs="宋体"/>
          <w:color w:val="000000"/>
          <w:spacing w:val="0"/>
          <w:w w:val="100"/>
          <w:position w:val="0"/>
          <w:sz w:val="22"/>
          <w:szCs w:val="22"/>
          <w:lang w:val="en-US" w:eastAsia="en-US" w:bidi="en-US"/>
        </w:rPr>
        <w:t>"</w:t>
      </w:r>
      <w:r>
        <w:rPr>
          <w:rFonts w:hint="eastAsia" w:ascii="宋体" w:hAnsi="宋体" w:eastAsia="宋体" w:cs="宋体"/>
          <w:color w:val="000000"/>
          <w:spacing w:val="0"/>
          <w:w w:val="100"/>
          <w:position w:val="0"/>
          <w:sz w:val="22"/>
          <w:szCs w:val="22"/>
        </w:rPr>
        <w:t>非警用情况勿动”等类似标识。</w:t>
      </w:r>
    </w:p>
    <w:p>
      <w:pPr>
        <w:pStyle w:val="24"/>
        <w:keepNext w:val="0"/>
        <w:keepLines w:val="0"/>
        <w:pageBreakBefore w:val="0"/>
        <w:widowControl w:val="0"/>
        <w:numPr>
          <w:ilvl w:val="0"/>
          <w:numId w:val="0"/>
        </w:numPr>
        <w:shd w:val="clear" w:color="auto" w:fill="auto"/>
        <w:tabs>
          <w:tab w:val="left" w:pos="913"/>
        </w:tabs>
        <w:kinsoku/>
        <w:wordWrap/>
        <w:overflowPunct/>
        <w:topLinePunct w:val="0"/>
        <w:autoSpaceDE/>
        <w:autoSpaceDN/>
        <w:bidi w:val="0"/>
        <w:adjustRightInd/>
        <w:snapToGrid/>
        <w:spacing w:line="440" w:lineRule="exact"/>
        <w:ind w:left="0" w:leftChars="0" w:right="0" w:rightChars="0" w:firstLine="440" w:firstLineChars="200"/>
        <w:jc w:val="left"/>
        <w:textAlignment w:val="auto"/>
        <w:rPr>
          <w:rFonts w:hint="eastAsia" w:ascii="宋体" w:hAnsi="宋体" w:eastAsia="宋体" w:cs="宋体"/>
          <w:sz w:val="22"/>
          <w:szCs w:val="22"/>
        </w:rPr>
      </w:pPr>
      <w:bookmarkStart w:id="201" w:name="bookmark203"/>
      <w:bookmarkEnd w:id="201"/>
      <w:r>
        <w:rPr>
          <w:rFonts w:hint="eastAsia" w:ascii="宋体" w:hAnsi="宋体" w:eastAsia="宋体" w:cs="宋体"/>
          <w:b w:val="0"/>
          <w:bCs w:val="0"/>
          <w:i w:val="0"/>
          <w:iCs w:val="0"/>
          <w:smallCaps w:val="0"/>
          <w:strike w:val="0"/>
          <w:color w:val="000000"/>
          <w:spacing w:val="0"/>
          <w:w w:val="100"/>
          <w:kern w:val="0"/>
          <w:position w:val="0"/>
          <w:sz w:val="22"/>
          <w:szCs w:val="22"/>
          <w:u w:val="none"/>
          <w:shd w:val="clear" w:color="auto" w:fill="auto"/>
          <w:lang w:val="zh-TW" w:eastAsia="zh-TW" w:bidi="zh-TW"/>
        </w:rPr>
        <w:t>⑦</w:t>
      </w:r>
      <w:r>
        <w:rPr>
          <w:rFonts w:hint="eastAsia" w:ascii="宋体" w:hAnsi="宋体" w:eastAsia="宋体" w:cs="宋体"/>
          <w:color w:val="000000"/>
          <w:spacing w:val="0"/>
          <w:w w:val="100"/>
          <w:position w:val="0"/>
          <w:sz w:val="22"/>
          <w:szCs w:val="22"/>
        </w:rPr>
        <w:t>签订《消防器材委托管理责任书》，明确物业公司在日常消防安全管理方面的责任，明确消防设施及常规灭火器材检查、维护、保养、更新、使用、管理责任。</w:t>
      </w:r>
    </w:p>
    <w:p>
      <w:pPr>
        <w:pStyle w:val="24"/>
        <w:keepNext w:val="0"/>
        <w:keepLines w:val="0"/>
        <w:pageBreakBefore w:val="0"/>
        <w:widowControl w:val="0"/>
        <w:numPr>
          <w:ilvl w:val="0"/>
          <w:numId w:val="0"/>
        </w:numPr>
        <w:shd w:val="clear" w:color="auto" w:fill="auto"/>
        <w:tabs>
          <w:tab w:val="left" w:pos="906"/>
        </w:tabs>
        <w:kinsoku/>
        <w:wordWrap/>
        <w:overflowPunct/>
        <w:topLinePunct w:val="0"/>
        <w:autoSpaceDE/>
        <w:autoSpaceDN/>
        <w:bidi w:val="0"/>
        <w:adjustRightInd/>
        <w:snapToGrid/>
        <w:spacing w:line="440" w:lineRule="exact"/>
        <w:ind w:left="0" w:leftChars="0" w:right="0" w:rightChars="0" w:firstLine="440" w:firstLineChars="200"/>
        <w:jc w:val="left"/>
        <w:textAlignment w:val="auto"/>
        <w:rPr>
          <w:rFonts w:hint="eastAsia" w:ascii="宋体" w:hAnsi="宋体" w:eastAsia="宋体" w:cs="宋体"/>
          <w:sz w:val="22"/>
          <w:szCs w:val="22"/>
        </w:rPr>
      </w:pPr>
      <w:bookmarkStart w:id="202" w:name="bookmark204"/>
      <w:bookmarkEnd w:id="202"/>
      <w:r>
        <w:rPr>
          <w:rFonts w:hint="eastAsia" w:ascii="宋体" w:hAnsi="宋体" w:eastAsia="宋体" w:cs="宋体"/>
          <w:b w:val="0"/>
          <w:bCs w:val="0"/>
          <w:i w:val="0"/>
          <w:iCs w:val="0"/>
          <w:smallCaps w:val="0"/>
          <w:strike w:val="0"/>
          <w:color w:val="000000"/>
          <w:spacing w:val="0"/>
          <w:w w:val="100"/>
          <w:kern w:val="0"/>
          <w:position w:val="0"/>
          <w:sz w:val="22"/>
          <w:szCs w:val="22"/>
          <w:u w:val="none"/>
          <w:shd w:val="clear" w:color="auto" w:fill="auto"/>
          <w:lang w:val="zh-TW" w:eastAsia="zh-TW" w:bidi="zh-TW"/>
        </w:rPr>
        <w:t>⑧</w:t>
      </w:r>
      <w:r>
        <w:rPr>
          <w:rFonts w:hint="eastAsia" w:ascii="宋体" w:hAnsi="宋体" w:eastAsia="宋体" w:cs="宋体"/>
          <w:color w:val="000000"/>
          <w:spacing w:val="0"/>
          <w:w w:val="100"/>
          <w:position w:val="0"/>
          <w:sz w:val="22"/>
          <w:szCs w:val="22"/>
        </w:rPr>
        <w:t>与各入驻单位逐级签订消防安全责任书，建立消防档案。</w:t>
      </w:r>
    </w:p>
    <w:p>
      <w:pPr>
        <w:pStyle w:val="24"/>
        <w:keepNext w:val="0"/>
        <w:keepLines w:val="0"/>
        <w:pageBreakBefore w:val="0"/>
        <w:widowControl w:val="0"/>
        <w:numPr>
          <w:ilvl w:val="0"/>
          <w:numId w:val="0"/>
        </w:numPr>
        <w:shd w:val="clear" w:color="auto" w:fill="auto"/>
        <w:tabs>
          <w:tab w:val="left" w:pos="908"/>
        </w:tabs>
        <w:kinsoku/>
        <w:wordWrap/>
        <w:overflowPunct/>
        <w:topLinePunct w:val="0"/>
        <w:autoSpaceDE/>
        <w:autoSpaceDN/>
        <w:bidi w:val="0"/>
        <w:adjustRightInd/>
        <w:snapToGrid/>
        <w:spacing w:line="440" w:lineRule="exact"/>
        <w:ind w:left="0" w:leftChars="0" w:right="0" w:rightChars="0" w:firstLine="440" w:firstLineChars="200"/>
        <w:jc w:val="both"/>
        <w:textAlignment w:val="auto"/>
        <w:rPr>
          <w:rFonts w:hint="eastAsia" w:ascii="宋体" w:hAnsi="宋体" w:eastAsia="宋体" w:cs="宋体"/>
          <w:sz w:val="22"/>
          <w:szCs w:val="22"/>
        </w:rPr>
      </w:pPr>
      <w:bookmarkStart w:id="203" w:name="bookmark205"/>
      <w:bookmarkEnd w:id="203"/>
      <w:r>
        <w:rPr>
          <w:rFonts w:hint="eastAsia" w:ascii="宋体" w:hAnsi="宋体" w:eastAsia="宋体" w:cs="宋体"/>
          <w:color w:val="000000"/>
          <w:spacing w:val="0"/>
          <w:w w:val="100"/>
          <w:position w:val="0"/>
          <w:sz w:val="22"/>
          <w:szCs w:val="22"/>
        </w:rPr>
        <w:t>（</w:t>
      </w:r>
      <w:r>
        <w:rPr>
          <w:rFonts w:hint="eastAsia" w:ascii="宋体" w:hAnsi="宋体" w:eastAsia="宋体" w:cs="宋体"/>
          <w:color w:val="000000"/>
          <w:spacing w:val="0"/>
          <w:w w:val="100"/>
          <w:position w:val="0"/>
          <w:sz w:val="22"/>
          <w:szCs w:val="22"/>
          <w:lang w:val="en-US" w:eastAsia="zh-CN"/>
        </w:rPr>
        <w:t>3</w:t>
      </w:r>
      <w:r>
        <w:rPr>
          <w:rFonts w:hint="eastAsia" w:ascii="宋体" w:hAnsi="宋体" w:eastAsia="宋体" w:cs="宋体"/>
          <w:color w:val="000000"/>
          <w:spacing w:val="0"/>
          <w:w w:val="100"/>
          <w:position w:val="0"/>
          <w:sz w:val="22"/>
          <w:szCs w:val="22"/>
        </w:rPr>
        <w:t>）大厅安保人员需快速熟悉楼内单位人员，维护大厅正常办事秩序，及时协助釆购方处理应急事件。</w:t>
      </w:r>
    </w:p>
    <w:p>
      <w:pPr>
        <w:pStyle w:val="24"/>
        <w:keepNext w:val="0"/>
        <w:keepLines w:val="0"/>
        <w:pageBreakBefore w:val="0"/>
        <w:widowControl w:val="0"/>
        <w:numPr>
          <w:ilvl w:val="0"/>
          <w:numId w:val="0"/>
        </w:numPr>
        <w:shd w:val="clear" w:color="auto" w:fill="auto"/>
        <w:tabs>
          <w:tab w:val="left" w:pos="908"/>
        </w:tabs>
        <w:kinsoku/>
        <w:wordWrap/>
        <w:overflowPunct/>
        <w:topLinePunct w:val="0"/>
        <w:autoSpaceDE/>
        <w:autoSpaceDN/>
        <w:bidi w:val="0"/>
        <w:adjustRightInd/>
        <w:snapToGrid/>
        <w:spacing w:line="440" w:lineRule="exact"/>
        <w:ind w:left="0" w:leftChars="0" w:right="0" w:rightChars="0" w:firstLine="440" w:firstLineChars="200"/>
        <w:jc w:val="both"/>
        <w:textAlignment w:val="auto"/>
        <w:rPr>
          <w:rFonts w:hint="eastAsia" w:ascii="宋体" w:hAnsi="宋体" w:eastAsia="宋体" w:cs="宋体"/>
          <w:sz w:val="22"/>
          <w:szCs w:val="22"/>
        </w:rPr>
      </w:pPr>
      <w:bookmarkStart w:id="204" w:name="bookmark206"/>
      <w:bookmarkEnd w:id="204"/>
      <w:r>
        <w:rPr>
          <w:rFonts w:hint="eastAsia" w:ascii="宋体" w:hAnsi="宋体" w:eastAsia="宋体" w:cs="宋体"/>
          <w:color w:val="000000"/>
          <w:spacing w:val="0"/>
          <w:w w:val="100"/>
          <w:position w:val="0"/>
          <w:sz w:val="22"/>
          <w:szCs w:val="22"/>
        </w:rPr>
        <w:t>（</w:t>
      </w:r>
      <w:r>
        <w:rPr>
          <w:rFonts w:hint="eastAsia" w:ascii="宋体" w:hAnsi="宋体" w:eastAsia="宋体" w:cs="宋体"/>
          <w:color w:val="000000"/>
          <w:spacing w:val="0"/>
          <w:w w:val="100"/>
          <w:position w:val="0"/>
          <w:sz w:val="22"/>
          <w:szCs w:val="22"/>
          <w:lang w:val="en-US" w:eastAsia="zh-CN"/>
        </w:rPr>
        <w:t>4</w:t>
      </w:r>
      <w:r>
        <w:rPr>
          <w:rFonts w:hint="eastAsia" w:ascii="宋体" w:hAnsi="宋体" w:eastAsia="宋体" w:cs="宋体"/>
          <w:color w:val="000000"/>
          <w:spacing w:val="0"/>
          <w:w w:val="100"/>
          <w:position w:val="0"/>
          <w:sz w:val="22"/>
          <w:szCs w:val="22"/>
        </w:rPr>
        <w:t>）大楼的所有物品出入需做好登记，采购方有要求的需凭单出入或放行。</w:t>
      </w:r>
    </w:p>
    <w:p>
      <w:pPr>
        <w:pStyle w:val="24"/>
        <w:keepNext w:val="0"/>
        <w:keepLines w:val="0"/>
        <w:pageBreakBefore w:val="0"/>
        <w:widowControl w:val="0"/>
        <w:numPr>
          <w:ilvl w:val="0"/>
          <w:numId w:val="0"/>
        </w:numPr>
        <w:shd w:val="clear" w:color="auto" w:fill="auto"/>
        <w:tabs>
          <w:tab w:val="left" w:pos="874"/>
        </w:tabs>
        <w:kinsoku/>
        <w:wordWrap/>
        <w:overflowPunct/>
        <w:topLinePunct w:val="0"/>
        <w:autoSpaceDE/>
        <w:autoSpaceDN/>
        <w:bidi w:val="0"/>
        <w:adjustRightInd/>
        <w:snapToGrid/>
        <w:spacing w:line="440" w:lineRule="exact"/>
        <w:ind w:left="0" w:leftChars="0" w:right="0" w:rightChars="0" w:firstLine="440" w:firstLineChars="200"/>
        <w:jc w:val="both"/>
        <w:textAlignment w:val="auto"/>
        <w:rPr>
          <w:rFonts w:hint="eastAsia" w:ascii="宋体" w:hAnsi="宋体" w:eastAsia="宋体" w:cs="宋体"/>
          <w:sz w:val="22"/>
          <w:szCs w:val="22"/>
        </w:rPr>
      </w:pPr>
      <w:bookmarkStart w:id="205" w:name="bookmark207"/>
      <w:bookmarkEnd w:id="205"/>
      <w:r>
        <w:rPr>
          <w:rFonts w:hint="eastAsia" w:ascii="宋体" w:hAnsi="宋体" w:eastAsia="宋体" w:cs="宋体"/>
          <w:color w:val="000000"/>
          <w:spacing w:val="0"/>
          <w:w w:val="100"/>
          <w:position w:val="0"/>
          <w:sz w:val="22"/>
          <w:szCs w:val="22"/>
        </w:rPr>
        <w:t>（</w:t>
      </w:r>
      <w:r>
        <w:rPr>
          <w:rFonts w:hint="eastAsia" w:ascii="宋体" w:hAnsi="宋体" w:eastAsia="宋体" w:cs="宋体"/>
          <w:color w:val="000000"/>
          <w:spacing w:val="0"/>
          <w:w w:val="100"/>
          <w:position w:val="0"/>
          <w:sz w:val="22"/>
          <w:szCs w:val="22"/>
          <w:lang w:val="en-US" w:eastAsia="zh-CN"/>
        </w:rPr>
        <w:t>5</w:t>
      </w:r>
      <w:r>
        <w:rPr>
          <w:rFonts w:hint="eastAsia" w:ascii="宋体" w:hAnsi="宋体" w:eastAsia="宋体" w:cs="宋体"/>
          <w:color w:val="000000"/>
          <w:spacing w:val="0"/>
          <w:w w:val="100"/>
          <w:position w:val="0"/>
          <w:sz w:val="22"/>
          <w:szCs w:val="22"/>
        </w:rPr>
        <w:t>）室外安保人员维护停车场车辆管理，做到电动车与机动车秩序良好分流，优先保障入驻单位车辆停车需求。</w:t>
      </w:r>
    </w:p>
    <w:p>
      <w:pPr>
        <w:pStyle w:val="24"/>
        <w:keepNext w:val="0"/>
        <w:keepLines w:val="0"/>
        <w:pageBreakBefore w:val="0"/>
        <w:widowControl w:val="0"/>
        <w:numPr>
          <w:ilvl w:val="0"/>
          <w:numId w:val="0"/>
        </w:numPr>
        <w:shd w:val="clear" w:color="auto" w:fill="auto"/>
        <w:tabs>
          <w:tab w:val="left" w:pos="909"/>
        </w:tabs>
        <w:kinsoku/>
        <w:wordWrap/>
        <w:overflowPunct/>
        <w:topLinePunct w:val="0"/>
        <w:autoSpaceDE/>
        <w:autoSpaceDN/>
        <w:bidi w:val="0"/>
        <w:adjustRightInd/>
        <w:snapToGrid/>
        <w:spacing w:line="440" w:lineRule="exact"/>
        <w:ind w:left="0" w:leftChars="0" w:right="0" w:rightChars="0" w:firstLine="440" w:firstLineChars="200"/>
        <w:jc w:val="left"/>
        <w:textAlignment w:val="auto"/>
        <w:rPr>
          <w:rFonts w:hint="eastAsia" w:ascii="宋体" w:hAnsi="宋体" w:eastAsia="宋体" w:cs="宋体"/>
          <w:sz w:val="22"/>
          <w:szCs w:val="22"/>
        </w:rPr>
      </w:pPr>
      <w:bookmarkStart w:id="206" w:name="bookmark208"/>
      <w:bookmarkEnd w:id="206"/>
      <w:r>
        <w:rPr>
          <w:rFonts w:hint="eastAsia" w:ascii="宋体" w:hAnsi="宋体" w:eastAsia="宋体" w:cs="宋体"/>
          <w:color w:val="000000"/>
          <w:spacing w:val="0"/>
          <w:w w:val="100"/>
          <w:position w:val="0"/>
          <w:sz w:val="22"/>
          <w:szCs w:val="22"/>
        </w:rPr>
        <w:t>（</w:t>
      </w:r>
      <w:r>
        <w:rPr>
          <w:rFonts w:hint="eastAsia" w:ascii="宋体" w:hAnsi="宋体" w:eastAsia="宋体" w:cs="宋体"/>
          <w:color w:val="000000"/>
          <w:spacing w:val="0"/>
          <w:w w:val="100"/>
          <w:position w:val="0"/>
          <w:sz w:val="22"/>
          <w:szCs w:val="22"/>
          <w:lang w:val="en-US" w:eastAsia="zh-CN"/>
        </w:rPr>
        <w:t>6</w:t>
      </w:r>
      <w:r>
        <w:rPr>
          <w:rFonts w:hint="eastAsia" w:ascii="宋体" w:hAnsi="宋体" w:eastAsia="宋体" w:cs="宋体"/>
          <w:color w:val="000000"/>
          <w:spacing w:val="0"/>
          <w:w w:val="100"/>
          <w:position w:val="0"/>
          <w:sz w:val="22"/>
          <w:szCs w:val="22"/>
        </w:rPr>
        <w:t>）巡逻安保24小时巡查，对发现问题及时处理和汇报。</w:t>
      </w:r>
    </w:p>
    <w:p>
      <w:pPr>
        <w:pStyle w:val="24"/>
        <w:keepNext w:val="0"/>
        <w:keepLines w:val="0"/>
        <w:pageBreakBefore w:val="0"/>
        <w:widowControl w:val="0"/>
        <w:numPr>
          <w:ilvl w:val="0"/>
          <w:numId w:val="0"/>
        </w:numPr>
        <w:shd w:val="clear" w:color="auto" w:fill="auto"/>
        <w:tabs>
          <w:tab w:val="left" w:pos="908"/>
        </w:tabs>
        <w:kinsoku/>
        <w:wordWrap/>
        <w:overflowPunct/>
        <w:topLinePunct w:val="0"/>
        <w:autoSpaceDE/>
        <w:autoSpaceDN/>
        <w:bidi w:val="0"/>
        <w:adjustRightInd/>
        <w:snapToGrid/>
        <w:spacing w:line="440" w:lineRule="exact"/>
        <w:ind w:left="0" w:leftChars="0" w:right="0" w:rightChars="0" w:firstLine="440" w:firstLineChars="200"/>
        <w:jc w:val="both"/>
        <w:textAlignment w:val="auto"/>
        <w:rPr>
          <w:rFonts w:hint="eastAsia" w:ascii="宋体" w:hAnsi="宋体" w:eastAsia="宋体" w:cs="宋体"/>
          <w:color w:val="000000"/>
          <w:spacing w:val="0"/>
          <w:w w:val="100"/>
          <w:position w:val="0"/>
          <w:sz w:val="22"/>
          <w:szCs w:val="22"/>
        </w:rPr>
      </w:pPr>
      <w:bookmarkStart w:id="207" w:name="bookmark209"/>
      <w:bookmarkEnd w:id="207"/>
      <w:r>
        <w:rPr>
          <w:rFonts w:hint="eastAsia" w:ascii="宋体" w:hAnsi="宋体" w:eastAsia="宋体" w:cs="宋体"/>
          <w:color w:val="000000"/>
          <w:spacing w:val="0"/>
          <w:w w:val="100"/>
          <w:position w:val="0"/>
          <w:sz w:val="22"/>
          <w:szCs w:val="22"/>
        </w:rPr>
        <w:t>（</w:t>
      </w:r>
      <w:r>
        <w:rPr>
          <w:rFonts w:hint="eastAsia" w:ascii="宋体" w:hAnsi="宋体" w:eastAsia="宋体" w:cs="宋体"/>
          <w:color w:val="000000"/>
          <w:spacing w:val="0"/>
          <w:w w:val="100"/>
          <w:position w:val="0"/>
          <w:sz w:val="22"/>
          <w:szCs w:val="22"/>
          <w:lang w:val="en-US" w:eastAsia="zh-CN"/>
        </w:rPr>
        <w:t>7</w:t>
      </w:r>
      <w:r>
        <w:rPr>
          <w:rFonts w:hint="eastAsia" w:ascii="宋体" w:hAnsi="宋体" w:eastAsia="宋体" w:cs="宋体"/>
          <w:color w:val="000000"/>
          <w:spacing w:val="0"/>
          <w:w w:val="100"/>
          <w:position w:val="0"/>
          <w:sz w:val="22"/>
          <w:szCs w:val="22"/>
        </w:rPr>
        <w:t>）维护地下车库的停车秩序，按照人流高低峰，合理分配机械车</w:t>
      </w:r>
    </w:p>
    <w:p>
      <w:pPr>
        <w:pStyle w:val="24"/>
        <w:keepNext w:val="0"/>
        <w:keepLines w:val="0"/>
        <w:pageBreakBefore w:val="0"/>
        <w:widowControl w:val="0"/>
        <w:numPr>
          <w:ilvl w:val="0"/>
          <w:numId w:val="0"/>
        </w:numPr>
        <w:shd w:val="clear" w:color="auto" w:fill="auto"/>
        <w:tabs>
          <w:tab w:val="left" w:pos="908"/>
        </w:tabs>
        <w:kinsoku/>
        <w:wordWrap/>
        <w:overflowPunct/>
        <w:topLinePunct w:val="0"/>
        <w:autoSpaceDE/>
        <w:autoSpaceDN/>
        <w:bidi w:val="0"/>
        <w:adjustRightInd/>
        <w:snapToGrid/>
        <w:spacing w:line="440" w:lineRule="exact"/>
        <w:ind w:left="0" w:leftChars="0" w:right="0" w:rightChars="0" w:firstLine="440" w:firstLineChars="200"/>
        <w:jc w:val="both"/>
        <w:textAlignment w:val="auto"/>
        <w:rPr>
          <w:rFonts w:hint="eastAsia" w:ascii="宋体" w:hAnsi="宋体" w:eastAsia="宋体" w:cs="宋体"/>
          <w:sz w:val="22"/>
          <w:szCs w:val="22"/>
        </w:rPr>
      </w:pPr>
      <w:r>
        <w:rPr>
          <w:rFonts w:hint="eastAsia" w:ascii="宋体" w:hAnsi="宋体" w:eastAsia="宋体" w:cs="宋体"/>
          <w:color w:val="000000"/>
          <w:spacing w:val="0"/>
          <w:w w:val="100"/>
          <w:position w:val="0"/>
          <w:sz w:val="22"/>
          <w:szCs w:val="22"/>
        </w:rPr>
        <w:t>引导及操作，确保地下车库车辆无拥堵现象，操作前，首先观察车库内部及周围情况，确认安全后方可操作。车库内或车辆内有人时，严禁操作。</w:t>
      </w:r>
    </w:p>
    <w:p>
      <w:pPr>
        <w:pStyle w:val="24"/>
        <w:keepNext w:val="0"/>
        <w:keepLines w:val="0"/>
        <w:pageBreakBefore w:val="0"/>
        <w:widowControl w:val="0"/>
        <w:shd w:val="clear" w:color="auto" w:fill="auto"/>
        <w:kinsoku/>
        <w:wordWrap/>
        <w:overflowPunct/>
        <w:topLinePunct w:val="0"/>
        <w:autoSpaceDE/>
        <w:autoSpaceDN/>
        <w:bidi w:val="0"/>
        <w:adjustRightInd/>
        <w:snapToGrid/>
        <w:spacing w:line="440" w:lineRule="exact"/>
        <w:ind w:left="0" w:leftChars="0" w:right="0" w:rightChars="0" w:firstLine="440" w:firstLineChars="200"/>
        <w:jc w:val="left"/>
        <w:textAlignment w:val="auto"/>
        <w:rPr>
          <w:rFonts w:hint="eastAsia" w:ascii="宋体" w:hAnsi="宋体" w:eastAsia="宋体" w:cs="宋体"/>
          <w:sz w:val="22"/>
          <w:szCs w:val="22"/>
        </w:rPr>
      </w:pPr>
      <w:r>
        <w:rPr>
          <w:rFonts w:hint="eastAsia" w:ascii="宋体" w:hAnsi="宋体" w:eastAsia="宋体" w:cs="宋体"/>
          <w:color w:val="000000"/>
          <w:spacing w:val="0"/>
          <w:w w:val="100"/>
          <w:position w:val="0"/>
          <w:sz w:val="22"/>
          <w:szCs w:val="22"/>
        </w:rPr>
        <w:t>入库车辆停放不到位或车门未关闭时，禁止操作。车辆进入车位前，请司机先下车，取出车中物品收起天线，倒车入库，车轮驶入限位。车身必须摆正，不得歪斜停放。停放车辆务必驶入限位，以免发生蹭车事件。</w:t>
      </w:r>
    </w:p>
    <w:p>
      <w:pPr>
        <w:pStyle w:val="24"/>
        <w:keepNext w:val="0"/>
        <w:keepLines w:val="0"/>
        <w:pageBreakBefore w:val="0"/>
        <w:widowControl w:val="0"/>
        <w:shd w:val="clear" w:color="auto" w:fill="auto"/>
        <w:kinsoku/>
        <w:wordWrap/>
        <w:overflowPunct/>
        <w:topLinePunct w:val="0"/>
        <w:autoSpaceDE/>
        <w:autoSpaceDN/>
        <w:bidi w:val="0"/>
        <w:adjustRightInd/>
        <w:snapToGrid/>
        <w:spacing w:line="440" w:lineRule="exact"/>
        <w:ind w:left="0" w:leftChars="0" w:right="0" w:rightChars="0" w:firstLine="440" w:firstLineChars="200"/>
        <w:jc w:val="both"/>
        <w:textAlignment w:val="auto"/>
        <w:rPr>
          <w:rFonts w:hint="eastAsia" w:ascii="宋体" w:hAnsi="宋体" w:eastAsia="宋体" w:cs="宋体"/>
          <w:sz w:val="22"/>
          <w:szCs w:val="22"/>
        </w:rPr>
      </w:pPr>
      <w:r>
        <w:rPr>
          <w:rFonts w:hint="eastAsia" w:ascii="宋体" w:hAnsi="宋体" w:eastAsia="宋体" w:cs="宋体"/>
          <w:color w:val="000000"/>
          <w:spacing w:val="0"/>
          <w:w w:val="100"/>
          <w:position w:val="0"/>
          <w:sz w:val="22"/>
          <w:szCs w:val="22"/>
        </w:rPr>
        <w:t>车辆停妥后，请与司机确认拉紧手刹，关好车门，收折后视镜。确认停放位置正常后，方可对车库进行操作。在多人同时存取车辆时，请按先后顺序依次进行，前一辆车未存取完成前，不得进行下一辆车的存取操作。</w:t>
      </w:r>
    </w:p>
    <w:p>
      <w:pPr>
        <w:pStyle w:val="24"/>
        <w:keepNext w:val="0"/>
        <w:keepLines w:val="0"/>
        <w:pageBreakBefore w:val="0"/>
        <w:widowControl w:val="0"/>
        <w:shd w:val="clear" w:color="auto" w:fill="auto"/>
        <w:kinsoku/>
        <w:wordWrap/>
        <w:overflowPunct/>
        <w:topLinePunct w:val="0"/>
        <w:autoSpaceDE/>
        <w:autoSpaceDN/>
        <w:bidi w:val="0"/>
        <w:adjustRightInd/>
        <w:snapToGrid/>
        <w:spacing w:line="440" w:lineRule="exact"/>
        <w:ind w:left="0" w:leftChars="0" w:right="0" w:rightChars="0" w:firstLine="440" w:firstLineChars="200"/>
        <w:jc w:val="both"/>
        <w:textAlignment w:val="auto"/>
        <w:rPr>
          <w:rFonts w:hint="eastAsia" w:ascii="宋体" w:hAnsi="宋体" w:eastAsia="宋体" w:cs="宋体"/>
          <w:sz w:val="22"/>
          <w:szCs w:val="22"/>
        </w:rPr>
      </w:pPr>
      <w:r>
        <w:rPr>
          <w:rFonts w:hint="eastAsia" w:ascii="宋体" w:hAnsi="宋体" w:eastAsia="宋体" w:cs="宋体"/>
          <w:color w:val="000000"/>
          <w:spacing w:val="0"/>
          <w:w w:val="100"/>
          <w:position w:val="0"/>
          <w:sz w:val="22"/>
          <w:szCs w:val="22"/>
        </w:rPr>
        <w:t>发生紧急、异常情况或听见异常声响，请立即按下红色急停按钮，通知管理人员处置。确认紧急情况解除后，由管理人员旋转急停按钮释放。</w:t>
      </w:r>
    </w:p>
    <w:p>
      <w:pPr>
        <w:pStyle w:val="24"/>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440" w:lineRule="exact"/>
        <w:ind w:left="0" w:leftChars="0" w:right="0" w:rightChars="0" w:firstLine="440" w:firstLineChars="200"/>
        <w:jc w:val="both"/>
        <w:textAlignment w:val="auto"/>
        <w:rPr>
          <w:rFonts w:hint="eastAsia" w:ascii="宋体" w:hAnsi="宋体" w:eastAsia="宋体" w:cs="宋体"/>
          <w:sz w:val="22"/>
          <w:szCs w:val="22"/>
        </w:rPr>
      </w:pPr>
      <w:bookmarkStart w:id="208" w:name="bookmark210"/>
      <w:bookmarkEnd w:id="208"/>
      <w:r>
        <w:rPr>
          <w:rFonts w:hint="eastAsia" w:ascii="宋体" w:hAnsi="宋体" w:eastAsia="宋体" w:cs="宋体"/>
          <w:color w:val="000000"/>
          <w:spacing w:val="0"/>
          <w:w w:val="100"/>
          <w:position w:val="0"/>
          <w:sz w:val="22"/>
          <w:szCs w:val="22"/>
        </w:rPr>
        <w:t>（</w:t>
      </w:r>
      <w:r>
        <w:rPr>
          <w:rFonts w:hint="eastAsia" w:ascii="宋体" w:hAnsi="宋体" w:eastAsia="宋体" w:cs="宋体"/>
          <w:color w:val="000000"/>
          <w:spacing w:val="0"/>
          <w:w w:val="100"/>
          <w:position w:val="0"/>
          <w:sz w:val="22"/>
          <w:szCs w:val="22"/>
          <w:lang w:val="en-US" w:eastAsia="zh-CN"/>
        </w:rPr>
        <w:t>8</w:t>
      </w:r>
      <w:r>
        <w:rPr>
          <w:rFonts w:hint="eastAsia" w:ascii="宋体" w:hAnsi="宋体" w:eastAsia="宋体" w:cs="宋体"/>
          <w:color w:val="000000"/>
          <w:spacing w:val="0"/>
          <w:w w:val="100"/>
          <w:position w:val="0"/>
          <w:sz w:val="22"/>
          <w:szCs w:val="22"/>
        </w:rPr>
        <w:t>）投诉处理</w:t>
      </w:r>
    </w:p>
    <w:p>
      <w:pPr>
        <w:pStyle w:val="24"/>
        <w:keepNext w:val="0"/>
        <w:keepLines w:val="0"/>
        <w:pageBreakBefore w:val="0"/>
        <w:widowControl w:val="0"/>
        <w:numPr>
          <w:ilvl w:val="0"/>
          <w:numId w:val="0"/>
        </w:numPr>
        <w:shd w:val="clear" w:color="auto" w:fill="auto"/>
        <w:tabs>
          <w:tab w:val="left" w:pos="749"/>
        </w:tabs>
        <w:kinsoku/>
        <w:wordWrap/>
        <w:overflowPunct/>
        <w:topLinePunct w:val="0"/>
        <w:autoSpaceDE/>
        <w:autoSpaceDN/>
        <w:bidi w:val="0"/>
        <w:adjustRightInd/>
        <w:snapToGrid/>
        <w:spacing w:line="440" w:lineRule="exact"/>
        <w:ind w:left="0" w:leftChars="0" w:right="0" w:rightChars="0" w:firstLine="440" w:firstLineChars="200"/>
        <w:jc w:val="both"/>
        <w:textAlignment w:val="auto"/>
        <w:rPr>
          <w:rFonts w:hint="eastAsia" w:ascii="宋体" w:hAnsi="宋体" w:eastAsia="宋体" w:cs="宋体"/>
          <w:sz w:val="22"/>
          <w:szCs w:val="22"/>
        </w:rPr>
      </w:pPr>
      <w:bookmarkStart w:id="209" w:name="bookmark211"/>
      <w:bookmarkEnd w:id="209"/>
      <w:r>
        <w:rPr>
          <w:rFonts w:hint="eastAsia" w:ascii="宋体" w:hAnsi="宋体" w:eastAsia="宋体" w:cs="宋体"/>
          <w:b w:val="0"/>
          <w:bCs w:val="0"/>
          <w:i w:val="0"/>
          <w:iCs w:val="0"/>
          <w:smallCaps w:val="0"/>
          <w:strike w:val="0"/>
          <w:color w:val="000000"/>
          <w:spacing w:val="0"/>
          <w:w w:val="100"/>
          <w:kern w:val="0"/>
          <w:position w:val="0"/>
          <w:sz w:val="22"/>
          <w:szCs w:val="22"/>
          <w:u w:val="none"/>
          <w:shd w:val="clear" w:color="auto" w:fill="auto"/>
          <w:lang w:val="zh-TW" w:eastAsia="zh-TW" w:bidi="zh-TW"/>
        </w:rPr>
        <w:t>(1)</w:t>
      </w:r>
      <w:r>
        <w:rPr>
          <w:rFonts w:hint="eastAsia" w:ascii="宋体" w:hAnsi="宋体" w:eastAsia="宋体" w:cs="宋体"/>
          <w:color w:val="000000"/>
          <w:spacing w:val="0"/>
          <w:w w:val="100"/>
          <w:position w:val="0"/>
          <w:sz w:val="22"/>
          <w:szCs w:val="22"/>
        </w:rPr>
        <w:t>热情接待，记录完整，及时处理，件件落实。</w:t>
      </w:r>
    </w:p>
    <w:p>
      <w:pPr>
        <w:pStyle w:val="24"/>
        <w:keepNext w:val="0"/>
        <w:keepLines w:val="0"/>
        <w:pageBreakBefore w:val="0"/>
        <w:widowControl w:val="0"/>
        <w:numPr>
          <w:ilvl w:val="0"/>
          <w:numId w:val="0"/>
        </w:numPr>
        <w:shd w:val="clear" w:color="auto" w:fill="auto"/>
        <w:tabs>
          <w:tab w:val="left" w:pos="742"/>
        </w:tabs>
        <w:kinsoku/>
        <w:wordWrap/>
        <w:overflowPunct/>
        <w:topLinePunct w:val="0"/>
        <w:autoSpaceDE/>
        <w:autoSpaceDN/>
        <w:bidi w:val="0"/>
        <w:adjustRightInd/>
        <w:snapToGrid/>
        <w:spacing w:line="440" w:lineRule="exact"/>
        <w:ind w:left="0" w:leftChars="0" w:right="0" w:rightChars="0" w:firstLine="440" w:firstLineChars="200"/>
        <w:jc w:val="both"/>
        <w:textAlignment w:val="auto"/>
        <w:rPr>
          <w:rFonts w:hint="eastAsia" w:ascii="宋体" w:hAnsi="宋体" w:eastAsia="宋体" w:cs="宋体"/>
          <w:sz w:val="22"/>
          <w:szCs w:val="22"/>
        </w:rPr>
      </w:pPr>
      <w:bookmarkStart w:id="210" w:name="bookmark212"/>
      <w:bookmarkEnd w:id="210"/>
      <w:r>
        <w:rPr>
          <w:rFonts w:hint="eastAsia" w:ascii="宋体" w:hAnsi="宋体" w:eastAsia="宋体" w:cs="宋体"/>
          <w:b w:val="0"/>
          <w:bCs w:val="0"/>
          <w:i w:val="0"/>
          <w:iCs w:val="0"/>
          <w:smallCaps w:val="0"/>
          <w:strike w:val="0"/>
          <w:color w:val="000000"/>
          <w:spacing w:val="0"/>
          <w:w w:val="100"/>
          <w:kern w:val="0"/>
          <w:position w:val="0"/>
          <w:sz w:val="22"/>
          <w:szCs w:val="22"/>
          <w:u w:val="none"/>
          <w:shd w:val="clear" w:color="auto" w:fill="auto"/>
          <w:lang w:val="zh-TW" w:eastAsia="zh-TW" w:bidi="zh-TW"/>
        </w:rPr>
        <w:t>(2)</w:t>
      </w:r>
      <w:r>
        <w:rPr>
          <w:rFonts w:hint="eastAsia" w:ascii="宋体" w:hAnsi="宋体" w:eastAsia="宋体" w:cs="宋体"/>
          <w:color w:val="000000"/>
          <w:spacing w:val="0"/>
          <w:w w:val="100"/>
          <w:position w:val="0"/>
          <w:sz w:val="22"/>
          <w:szCs w:val="22"/>
        </w:rPr>
        <w:t>接到投诉，一般情况10分钟内到现场处理；短时间内无法处理的24小时内答复。处理投诉釆取电话或书面或上门答复等多种形式。</w:t>
      </w:r>
    </w:p>
    <w:p>
      <w:pPr>
        <w:pStyle w:val="24"/>
        <w:keepNext w:val="0"/>
        <w:keepLines w:val="0"/>
        <w:pageBreakBefore w:val="0"/>
        <w:widowControl w:val="0"/>
        <w:numPr>
          <w:ilvl w:val="0"/>
          <w:numId w:val="0"/>
        </w:numPr>
        <w:shd w:val="clear" w:color="auto" w:fill="auto"/>
        <w:tabs>
          <w:tab w:val="left" w:pos="737"/>
        </w:tabs>
        <w:kinsoku/>
        <w:wordWrap/>
        <w:overflowPunct/>
        <w:topLinePunct w:val="0"/>
        <w:autoSpaceDE/>
        <w:autoSpaceDN/>
        <w:bidi w:val="0"/>
        <w:adjustRightInd/>
        <w:snapToGrid/>
        <w:spacing w:line="440" w:lineRule="exact"/>
        <w:ind w:left="0" w:leftChars="0" w:right="0" w:rightChars="0" w:firstLine="440" w:firstLineChars="200"/>
        <w:jc w:val="both"/>
        <w:textAlignment w:val="auto"/>
        <w:rPr>
          <w:rFonts w:hint="eastAsia" w:ascii="宋体" w:hAnsi="宋体" w:eastAsia="宋体" w:cs="宋体"/>
          <w:sz w:val="22"/>
          <w:szCs w:val="22"/>
          <w:lang w:eastAsia="zh-CN"/>
        </w:rPr>
      </w:pPr>
      <w:bookmarkStart w:id="211" w:name="bookmark213"/>
      <w:bookmarkEnd w:id="211"/>
      <w:r>
        <w:rPr>
          <w:rFonts w:hint="eastAsia" w:ascii="宋体" w:hAnsi="宋体" w:eastAsia="宋体" w:cs="宋体"/>
          <w:b w:val="0"/>
          <w:bCs w:val="0"/>
          <w:i w:val="0"/>
          <w:iCs w:val="0"/>
          <w:smallCaps w:val="0"/>
          <w:strike w:val="0"/>
          <w:color w:val="000000"/>
          <w:spacing w:val="0"/>
          <w:w w:val="100"/>
          <w:kern w:val="0"/>
          <w:position w:val="0"/>
          <w:sz w:val="22"/>
          <w:szCs w:val="22"/>
          <w:u w:val="none"/>
          <w:shd w:val="clear" w:color="auto" w:fill="auto"/>
          <w:lang w:val="zh-TW" w:eastAsia="zh-TW" w:bidi="zh-TW"/>
        </w:rPr>
        <w:t>(3)</w:t>
      </w:r>
      <w:r>
        <w:rPr>
          <w:rFonts w:hint="eastAsia" w:ascii="宋体" w:hAnsi="宋体" w:eastAsia="宋体" w:cs="宋体"/>
          <w:color w:val="000000"/>
          <w:spacing w:val="0"/>
          <w:w w:val="100"/>
          <w:position w:val="0"/>
          <w:sz w:val="22"/>
          <w:szCs w:val="22"/>
        </w:rPr>
        <w:t>根据处理情况，及时汇报结果给甲方，及时进行整改，特殊情况实行回访制度</w:t>
      </w:r>
      <w:r>
        <w:rPr>
          <w:rFonts w:hint="eastAsia" w:ascii="宋体" w:hAnsi="宋体" w:eastAsia="宋体" w:cs="宋体"/>
          <w:color w:val="000000"/>
          <w:spacing w:val="0"/>
          <w:w w:val="100"/>
          <w:position w:val="0"/>
          <w:sz w:val="22"/>
          <w:szCs w:val="22"/>
          <w:lang w:eastAsia="zh-CN"/>
        </w:rPr>
        <w:t>。</w:t>
      </w:r>
    </w:p>
    <w:p>
      <w:pPr>
        <w:pageBreakBefore w:val="0"/>
        <w:widowControl w:val="0"/>
        <w:kinsoku/>
        <w:wordWrap/>
        <w:overflowPunct/>
        <w:topLinePunct w:val="0"/>
        <w:autoSpaceDE/>
        <w:autoSpaceDN/>
        <w:bidi w:val="0"/>
        <w:adjustRightInd/>
        <w:snapToGrid/>
        <w:spacing w:line="440" w:lineRule="exact"/>
        <w:ind w:left="0"/>
        <w:textAlignment w:val="auto"/>
        <w:rPr>
          <w:rFonts w:hint="eastAsia" w:ascii="宋体" w:hAnsi="宋体" w:eastAsia="宋体" w:cs="宋体"/>
          <w:color w:val="000000"/>
          <w:spacing w:val="0"/>
          <w:w w:val="100"/>
          <w:position w:val="0"/>
          <w:sz w:val="22"/>
          <w:szCs w:val="22"/>
          <w:lang w:eastAsia="zh-CN"/>
        </w:rPr>
      </w:pPr>
      <w:r>
        <w:rPr>
          <w:rFonts w:hint="eastAsia" w:ascii="宋体" w:hAnsi="宋体" w:eastAsia="宋体" w:cs="宋体"/>
          <w:color w:val="000000"/>
          <w:spacing w:val="0"/>
          <w:w w:val="100"/>
          <w:position w:val="0"/>
          <w:sz w:val="22"/>
          <w:szCs w:val="22"/>
          <w:lang w:eastAsia="zh-CN"/>
        </w:rPr>
        <w:br w:type="page"/>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textAlignment w:val="auto"/>
        <w:rPr>
          <w:rFonts w:hint="eastAsia" w:ascii="宋体" w:hAnsi="宋体" w:eastAsia="宋体" w:cs="宋体"/>
          <w:b/>
          <w:bCs/>
          <w:sz w:val="22"/>
          <w:szCs w:val="22"/>
          <w:lang w:eastAsia="zh-CN"/>
        </w:rPr>
      </w:pPr>
      <w:r>
        <w:rPr>
          <w:rFonts w:hint="eastAsia" w:ascii="宋体" w:hAnsi="宋体" w:eastAsia="宋体" w:cs="宋体"/>
          <w:b/>
          <w:bCs/>
          <w:sz w:val="22"/>
          <w:szCs w:val="22"/>
          <w:lang w:eastAsia="zh-CN"/>
        </w:rPr>
        <w:t>附件六</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rPr>
          <w:rFonts w:hint="eastAsia" w:ascii="宋体" w:hAnsi="宋体" w:eastAsia="宋体" w:cs="宋体"/>
          <w:sz w:val="22"/>
          <w:szCs w:val="22"/>
          <w:lang w:eastAsia="zh-CN"/>
        </w:rPr>
      </w:pPr>
      <w:r>
        <w:rPr>
          <w:rFonts w:hint="eastAsia" w:ascii="宋体" w:hAnsi="宋体" w:eastAsia="宋体" w:cs="宋体"/>
          <w:b/>
          <w:bCs/>
          <w:color w:val="000000"/>
          <w:spacing w:val="0"/>
          <w:w w:val="100"/>
          <w:position w:val="0"/>
          <w:sz w:val="22"/>
          <w:szCs w:val="22"/>
        </w:rPr>
        <w:t>南通日报社室外幕墙清洗养护安全责任协议</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textAlignment w:val="auto"/>
        <w:rPr>
          <w:rFonts w:hint="eastAsia" w:ascii="宋体" w:hAnsi="宋体" w:eastAsia="宋体" w:cs="宋体"/>
          <w:sz w:val="22"/>
          <w:szCs w:val="22"/>
          <w:lang w:val="en-US" w:eastAsia="zh-CN"/>
        </w:rPr>
      </w:pPr>
      <w:r>
        <w:rPr>
          <w:rFonts w:hint="eastAsia" w:ascii="宋体" w:hAnsi="宋体" w:eastAsia="宋体" w:cs="宋体"/>
          <w:sz w:val="22"/>
          <w:szCs w:val="22"/>
          <w:lang w:eastAsia="zh-CN"/>
        </w:rPr>
        <w:t>甲方：南通日报社</w:t>
      </w:r>
      <w:r>
        <w:rPr>
          <w:rFonts w:hint="eastAsia" w:ascii="宋体" w:hAnsi="宋体" w:eastAsia="宋体" w:cs="宋体"/>
          <w:sz w:val="22"/>
          <w:szCs w:val="22"/>
          <w:lang w:val="en-US" w:eastAsia="zh-CN"/>
        </w:rPr>
        <w:t xml:space="preserve">          （以下简称甲方）</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left"/>
        <w:textAlignment w:val="auto"/>
        <w:rPr>
          <w:rFonts w:hint="eastAsia" w:ascii="宋体" w:hAnsi="宋体" w:eastAsia="宋体" w:cs="宋体"/>
          <w:sz w:val="22"/>
          <w:szCs w:val="22"/>
          <w:lang w:val="en-US" w:eastAsia="zh-CN"/>
        </w:rPr>
      </w:pPr>
      <w:r>
        <w:rPr>
          <w:rFonts w:hint="eastAsia" w:ascii="宋体" w:hAnsi="宋体" w:eastAsia="宋体" w:cs="宋体"/>
          <w:sz w:val="22"/>
          <w:szCs w:val="22"/>
          <w:lang w:eastAsia="zh-CN"/>
        </w:rPr>
        <w:t>乙方：</w:t>
      </w:r>
      <w:r>
        <w:rPr>
          <w:rFonts w:hint="eastAsia" w:ascii="宋体" w:hAnsi="宋体" w:eastAsia="宋体" w:cs="宋体"/>
          <w:sz w:val="22"/>
          <w:szCs w:val="22"/>
          <w:lang w:val="en-US" w:eastAsia="zh-CN"/>
        </w:rPr>
        <w:t xml:space="preserve">                     （以下简称乙方）</w:t>
      </w:r>
    </w:p>
    <w:p>
      <w:pPr>
        <w:pStyle w:val="24"/>
        <w:keepNext w:val="0"/>
        <w:keepLines w:val="0"/>
        <w:pageBreakBefore w:val="0"/>
        <w:widowControl w:val="0"/>
        <w:shd w:val="clear" w:color="auto" w:fill="auto"/>
        <w:kinsoku/>
        <w:wordWrap/>
        <w:overflowPunct/>
        <w:topLinePunct w:val="0"/>
        <w:autoSpaceDE/>
        <w:autoSpaceDN/>
        <w:bidi w:val="0"/>
        <w:adjustRightInd/>
        <w:snapToGrid/>
        <w:spacing w:line="440" w:lineRule="exact"/>
        <w:ind w:left="0" w:leftChars="0" w:right="0" w:rightChars="0" w:firstLine="440" w:firstLineChars="200"/>
        <w:jc w:val="both"/>
        <w:textAlignment w:val="auto"/>
        <w:rPr>
          <w:rFonts w:hint="eastAsia" w:ascii="宋体" w:hAnsi="宋体" w:eastAsia="宋体" w:cs="宋体"/>
          <w:sz w:val="22"/>
          <w:szCs w:val="22"/>
        </w:rPr>
      </w:pPr>
      <w:r>
        <w:rPr>
          <w:rFonts w:hint="eastAsia" w:ascii="宋体" w:hAnsi="宋体" w:eastAsia="宋体" w:cs="宋体"/>
          <w:color w:val="000000"/>
          <w:spacing w:val="0"/>
          <w:w w:val="100"/>
          <w:position w:val="0"/>
          <w:sz w:val="22"/>
          <w:szCs w:val="22"/>
        </w:rPr>
        <w:t>经甲乙双方平等协商，就甲方物业外墙清洗工程，明确安全责任如下:</w:t>
      </w:r>
    </w:p>
    <w:p>
      <w:pPr>
        <w:pStyle w:val="24"/>
        <w:keepNext w:val="0"/>
        <w:keepLines w:val="0"/>
        <w:pageBreakBefore w:val="0"/>
        <w:widowControl w:val="0"/>
        <w:shd w:val="clear" w:color="auto" w:fill="auto"/>
        <w:tabs>
          <w:tab w:val="left" w:pos="692"/>
        </w:tabs>
        <w:kinsoku/>
        <w:wordWrap/>
        <w:overflowPunct/>
        <w:topLinePunct w:val="0"/>
        <w:autoSpaceDE/>
        <w:autoSpaceDN/>
        <w:bidi w:val="0"/>
        <w:adjustRightInd/>
        <w:snapToGrid/>
        <w:spacing w:line="440" w:lineRule="exact"/>
        <w:ind w:left="0" w:leftChars="0" w:right="0" w:rightChars="0" w:firstLine="440" w:firstLineChars="200"/>
        <w:jc w:val="both"/>
        <w:textAlignment w:val="auto"/>
        <w:rPr>
          <w:rFonts w:hint="eastAsia" w:ascii="宋体" w:hAnsi="宋体" w:eastAsia="宋体" w:cs="宋体"/>
          <w:sz w:val="22"/>
          <w:szCs w:val="22"/>
        </w:rPr>
      </w:pPr>
      <w:r>
        <w:rPr>
          <w:rFonts w:hint="eastAsia" w:ascii="宋体" w:hAnsi="宋体" w:eastAsia="宋体" w:cs="宋体"/>
          <w:color w:val="000000"/>
          <w:spacing w:val="0"/>
          <w:w w:val="100"/>
          <w:position w:val="0"/>
          <w:sz w:val="22"/>
          <w:szCs w:val="22"/>
        </w:rPr>
        <w:t>1、就指定乙方施工的区域、内容、时间，甲方在开工前应履行必要的许可手续。</w:t>
      </w:r>
    </w:p>
    <w:p>
      <w:pPr>
        <w:pStyle w:val="24"/>
        <w:keepNext w:val="0"/>
        <w:keepLines w:val="0"/>
        <w:pageBreakBefore w:val="0"/>
        <w:widowControl w:val="0"/>
        <w:shd w:val="clear" w:color="auto" w:fill="auto"/>
        <w:tabs>
          <w:tab w:val="left" w:pos="701"/>
        </w:tabs>
        <w:kinsoku/>
        <w:wordWrap/>
        <w:overflowPunct/>
        <w:topLinePunct w:val="0"/>
        <w:autoSpaceDE/>
        <w:autoSpaceDN/>
        <w:bidi w:val="0"/>
        <w:adjustRightInd/>
        <w:snapToGrid/>
        <w:spacing w:line="440" w:lineRule="exact"/>
        <w:ind w:left="0" w:leftChars="0" w:right="0" w:rightChars="0" w:firstLine="440" w:firstLineChars="200"/>
        <w:jc w:val="both"/>
        <w:textAlignment w:val="auto"/>
        <w:rPr>
          <w:rFonts w:hint="eastAsia" w:ascii="宋体" w:hAnsi="宋体" w:eastAsia="宋体" w:cs="宋体"/>
          <w:sz w:val="22"/>
          <w:szCs w:val="22"/>
        </w:rPr>
      </w:pPr>
      <w:r>
        <w:rPr>
          <w:rFonts w:hint="eastAsia" w:ascii="宋体" w:hAnsi="宋体" w:eastAsia="宋体" w:cs="宋体"/>
          <w:color w:val="000000"/>
          <w:spacing w:val="0"/>
          <w:w w:val="100"/>
          <w:position w:val="0"/>
          <w:sz w:val="22"/>
          <w:szCs w:val="22"/>
        </w:rPr>
        <w:t>2、乙方负责对派往甲方施工的人员进行劳动技能、劳动安全教育，并配备必需的安全保护用品。开工前对施工人员进行安全交底，并明确本工程的特点及落实安全保护措施。施工人员持高空清洗作业证上岗作业。</w:t>
      </w:r>
    </w:p>
    <w:p>
      <w:pPr>
        <w:pStyle w:val="24"/>
        <w:keepNext w:val="0"/>
        <w:keepLines w:val="0"/>
        <w:pageBreakBefore w:val="0"/>
        <w:widowControl w:val="0"/>
        <w:shd w:val="clear" w:color="auto" w:fill="auto"/>
        <w:tabs>
          <w:tab w:val="left" w:pos="706"/>
        </w:tabs>
        <w:kinsoku/>
        <w:wordWrap/>
        <w:overflowPunct/>
        <w:topLinePunct w:val="0"/>
        <w:autoSpaceDE/>
        <w:autoSpaceDN/>
        <w:bidi w:val="0"/>
        <w:adjustRightInd/>
        <w:snapToGrid/>
        <w:spacing w:line="440" w:lineRule="exact"/>
        <w:ind w:left="0" w:leftChars="0" w:right="0" w:rightChars="0" w:firstLine="440" w:firstLineChars="200"/>
        <w:jc w:val="both"/>
        <w:textAlignment w:val="auto"/>
        <w:rPr>
          <w:rFonts w:hint="eastAsia" w:ascii="宋体" w:hAnsi="宋体" w:eastAsia="宋体" w:cs="宋体"/>
          <w:color w:val="000000"/>
          <w:spacing w:val="0"/>
          <w:w w:val="100"/>
          <w:position w:val="0"/>
          <w:sz w:val="22"/>
          <w:szCs w:val="22"/>
        </w:rPr>
      </w:pPr>
      <w:r>
        <w:rPr>
          <w:rFonts w:hint="eastAsia" w:ascii="宋体" w:hAnsi="宋体" w:eastAsia="宋体" w:cs="宋体"/>
          <w:color w:val="000000"/>
          <w:spacing w:val="0"/>
          <w:w w:val="100"/>
          <w:position w:val="0"/>
          <w:sz w:val="22"/>
          <w:szCs w:val="22"/>
        </w:rPr>
        <w:t>3、乙方人员只能在甲方规定的区域与时间内从事指定的工作，严格遵守甲方安全生产的有关规定及其他的各项制度，甲方如发现或査出的安全隐患，乙方必须限期整改。</w:t>
      </w:r>
    </w:p>
    <w:p>
      <w:pPr>
        <w:pStyle w:val="24"/>
        <w:keepNext w:val="0"/>
        <w:keepLines w:val="0"/>
        <w:pageBreakBefore w:val="0"/>
        <w:widowControl w:val="0"/>
        <w:shd w:val="clear" w:color="auto" w:fill="auto"/>
        <w:tabs>
          <w:tab w:val="left" w:pos="682"/>
        </w:tabs>
        <w:kinsoku/>
        <w:wordWrap/>
        <w:overflowPunct/>
        <w:topLinePunct w:val="0"/>
        <w:autoSpaceDE/>
        <w:autoSpaceDN/>
        <w:bidi w:val="0"/>
        <w:adjustRightInd/>
        <w:snapToGrid/>
        <w:spacing w:line="440" w:lineRule="exact"/>
        <w:ind w:left="0" w:leftChars="0" w:right="0" w:rightChars="0" w:firstLine="440" w:firstLineChars="200"/>
        <w:jc w:val="both"/>
        <w:textAlignment w:val="auto"/>
        <w:rPr>
          <w:rFonts w:hint="eastAsia" w:ascii="宋体" w:hAnsi="宋体" w:eastAsia="宋体" w:cs="宋体"/>
          <w:sz w:val="22"/>
          <w:szCs w:val="22"/>
        </w:rPr>
      </w:pPr>
      <w:r>
        <w:rPr>
          <w:rFonts w:hint="eastAsia" w:ascii="宋体" w:hAnsi="宋体" w:eastAsia="宋体" w:cs="宋体"/>
          <w:color w:val="000000"/>
          <w:spacing w:val="0"/>
          <w:w w:val="100"/>
          <w:position w:val="0"/>
          <w:sz w:val="22"/>
          <w:szCs w:val="22"/>
        </w:rPr>
        <w:t>4、乙方人员超越范围工作或在工作过程中因种种原因造成事故的，由乙方承担一切经济、法律责任。</w:t>
      </w:r>
    </w:p>
    <w:p>
      <w:pPr>
        <w:pStyle w:val="24"/>
        <w:keepNext w:val="0"/>
        <w:keepLines w:val="0"/>
        <w:pageBreakBefore w:val="0"/>
        <w:widowControl w:val="0"/>
        <w:shd w:val="clear" w:color="auto" w:fill="auto"/>
        <w:tabs>
          <w:tab w:val="left" w:pos="705"/>
        </w:tabs>
        <w:kinsoku/>
        <w:wordWrap/>
        <w:overflowPunct/>
        <w:topLinePunct w:val="0"/>
        <w:autoSpaceDE/>
        <w:autoSpaceDN/>
        <w:bidi w:val="0"/>
        <w:adjustRightInd/>
        <w:snapToGrid/>
        <w:spacing w:line="440" w:lineRule="exact"/>
        <w:ind w:left="0" w:leftChars="0" w:right="0" w:rightChars="0" w:firstLine="440" w:firstLineChars="200"/>
        <w:jc w:val="both"/>
        <w:textAlignment w:val="auto"/>
        <w:rPr>
          <w:rFonts w:hint="eastAsia" w:ascii="宋体" w:hAnsi="宋体" w:eastAsia="宋体" w:cs="宋体"/>
          <w:sz w:val="22"/>
          <w:szCs w:val="22"/>
        </w:rPr>
      </w:pPr>
      <w:r>
        <w:rPr>
          <w:rFonts w:hint="eastAsia" w:ascii="宋体" w:hAnsi="宋体" w:eastAsia="宋体" w:cs="宋体"/>
          <w:color w:val="000000"/>
          <w:spacing w:val="0"/>
          <w:w w:val="100"/>
          <w:position w:val="0"/>
          <w:sz w:val="22"/>
          <w:szCs w:val="22"/>
        </w:rPr>
        <w:t>5、本协议甲乙双方代表签字、单位盖章后生效。协议共</w:t>
      </w:r>
      <w:r>
        <w:rPr>
          <w:rFonts w:hint="eastAsia" w:cs="宋体"/>
          <w:color w:val="000000"/>
          <w:spacing w:val="0"/>
          <w:w w:val="100"/>
          <w:position w:val="0"/>
          <w:sz w:val="22"/>
          <w:szCs w:val="22"/>
          <w:lang w:val="en-US" w:eastAsia="zh-CN"/>
        </w:rPr>
        <w:t>陆</w:t>
      </w:r>
      <w:r>
        <w:rPr>
          <w:rFonts w:hint="eastAsia" w:ascii="宋体" w:hAnsi="宋体" w:eastAsia="宋体" w:cs="宋体"/>
          <w:color w:val="000000"/>
          <w:spacing w:val="0"/>
          <w:w w:val="100"/>
          <w:position w:val="0"/>
          <w:sz w:val="22"/>
          <w:szCs w:val="22"/>
        </w:rPr>
        <w:t>份，甲乙</w:t>
      </w:r>
      <w:r>
        <w:rPr>
          <w:rFonts w:hint="eastAsia" w:ascii="宋体" w:hAnsi="宋体" w:eastAsia="宋体" w:cs="宋体"/>
          <w:color w:val="000000"/>
          <w:spacing w:val="0"/>
          <w:w w:val="100"/>
          <w:position w:val="0"/>
          <w:sz w:val="22"/>
          <w:szCs w:val="22"/>
          <w:lang w:eastAsia="zh-CN"/>
        </w:rPr>
        <w:t>双方各</w:t>
      </w:r>
      <w:r>
        <w:rPr>
          <w:rFonts w:hint="eastAsia" w:cs="宋体"/>
          <w:color w:val="000000"/>
          <w:spacing w:val="0"/>
          <w:w w:val="100"/>
          <w:position w:val="0"/>
          <w:sz w:val="22"/>
          <w:szCs w:val="22"/>
          <w:lang w:val="en-US" w:eastAsia="zh-CN"/>
        </w:rPr>
        <w:t>叁</w:t>
      </w:r>
      <w:r>
        <w:rPr>
          <w:rFonts w:hint="eastAsia" w:ascii="宋体" w:hAnsi="宋体" w:eastAsia="宋体" w:cs="宋体"/>
          <w:color w:val="000000"/>
          <w:spacing w:val="0"/>
          <w:w w:val="100"/>
          <w:position w:val="0"/>
          <w:sz w:val="22"/>
          <w:szCs w:val="22"/>
          <w:lang w:eastAsia="zh-CN"/>
        </w:rPr>
        <w:t>份。</w:t>
      </w:r>
    </w:p>
    <w:tbl>
      <w:tblPr>
        <w:tblStyle w:val="11"/>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261"/>
        <w:gridCol w:w="426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tcW w:w="4428" w:type="dxa"/>
            <w:tcBorders>
              <w:tl2br w:val="nil"/>
              <w:tr2bl w:val="nil"/>
            </w:tcBorders>
            <w:noWrap w:val="0"/>
            <w:vAlign w:val="top"/>
          </w:tcPr>
          <w:p>
            <w:pPr>
              <w:keepNext w:val="0"/>
              <w:keepLines w:val="0"/>
              <w:pageBreakBefore w:val="0"/>
              <w:widowControl w:val="0"/>
              <w:shd w:val="clear" w:color="auto" w:fill="auto"/>
              <w:kinsoku/>
              <w:wordWrap/>
              <w:overflowPunct/>
              <w:topLinePunct w:val="0"/>
              <w:autoSpaceDE/>
              <w:autoSpaceDN/>
              <w:bidi w:val="0"/>
              <w:adjustRightInd/>
              <w:snapToGrid/>
              <w:spacing w:line="440" w:lineRule="exact"/>
              <w:ind w:left="0" w:leftChars="0" w:right="0" w:rightChars="0" w:firstLine="0" w:firstLineChars="0"/>
              <w:textAlignment w:val="auto"/>
              <w:rPr>
                <w:rFonts w:hint="eastAsia" w:ascii="宋体" w:hAnsi="宋体" w:eastAsia="宋体" w:cs="宋体"/>
                <w:sz w:val="22"/>
                <w:szCs w:val="22"/>
                <w:vertAlign w:val="baseline"/>
                <w:lang w:eastAsia="zh-CN"/>
              </w:rPr>
            </w:pPr>
            <w:r>
              <w:rPr>
                <w:rFonts w:hint="eastAsia" w:ascii="宋体" w:hAnsi="宋体" w:eastAsia="宋体" w:cs="宋体"/>
                <w:sz w:val="22"/>
                <w:szCs w:val="22"/>
                <w:vertAlign w:val="baseline"/>
                <w:lang w:eastAsia="zh-CN"/>
              </w:rPr>
              <w:t>甲方（盖章）：</w:t>
            </w:r>
          </w:p>
        </w:tc>
        <w:tc>
          <w:tcPr>
            <w:tcW w:w="4428" w:type="dxa"/>
            <w:tcBorders>
              <w:tl2br w:val="nil"/>
              <w:tr2bl w:val="nil"/>
            </w:tcBorders>
            <w:noWrap w:val="0"/>
            <w:vAlign w:val="top"/>
          </w:tcPr>
          <w:p>
            <w:pPr>
              <w:keepNext w:val="0"/>
              <w:keepLines w:val="0"/>
              <w:pageBreakBefore w:val="0"/>
              <w:widowControl w:val="0"/>
              <w:shd w:val="clear" w:color="auto" w:fill="auto"/>
              <w:kinsoku/>
              <w:wordWrap/>
              <w:overflowPunct/>
              <w:topLinePunct w:val="0"/>
              <w:autoSpaceDE/>
              <w:autoSpaceDN/>
              <w:bidi w:val="0"/>
              <w:adjustRightInd/>
              <w:snapToGrid/>
              <w:spacing w:line="440" w:lineRule="exact"/>
              <w:ind w:left="0" w:leftChars="0" w:right="0" w:rightChars="0" w:firstLine="0" w:firstLineChars="0"/>
              <w:textAlignment w:val="auto"/>
              <w:rPr>
                <w:rFonts w:hint="eastAsia" w:ascii="宋体" w:hAnsi="宋体" w:eastAsia="宋体" w:cs="宋体"/>
                <w:sz w:val="22"/>
                <w:szCs w:val="22"/>
                <w:vertAlign w:val="baseline"/>
                <w:lang w:eastAsia="zh-CN"/>
              </w:rPr>
            </w:pPr>
            <w:r>
              <w:rPr>
                <w:rFonts w:hint="eastAsia" w:ascii="宋体" w:hAnsi="宋体" w:eastAsia="宋体" w:cs="宋体"/>
                <w:sz w:val="22"/>
                <w:szCs w:val="22"/>
                <w:vertAlign w:val="baseline"/>
                <w:lang w:eastAsia="zh-CN"/>
              </w:rPr>
              <w:t>乙方（盖章）：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4428" w:type="dxa"/>
            <w:tcBorders>
              <w:tl2br w:val="nil"/>
              <w:tr2bl w:val="nil"/>
            </w:tcBorders>
            <w:noWrap w:val="0"/>
            <w:vAlign w:val="top"/>
          </w:tcPr>
          <w:p>
            <w:pPr>
              <w:keepNext w:val="0"/>
              <w:keepLines w:val="0"/>
              <w:pageBreakBefore w:val="0"/>
              <w:widowControl w:val="0"/>
              <w:shd w:val="clear" w:color="auto" w:fill="auto"/>
              <w:kinsoku/>
              <w:wordWrap/>
              <w:overflowPunct/>
              <w:topLinePunct w:val="0"/>
              <w:autoSpaceDE/>
              <w:autoSpaceDN/>
              <w:bidi w:val="0"/>
              <w:adjustRightInd/>
              <w:snapToGrid/>
              <w:spacing w:line="440" w:lineRule="exact"/>
              <w:ind w:left="0" w:leftChars="0" w:right="0" w:rightChars="0" w:firstLine="0" w:firstLineChars="0"/>
              <w:textAlignment w:val="auto"/>
              <w:rPr>
                <w:rFonts w:hint="eastAsia" w:ascii="宋体" w:hAnsi="宋体" w:eastAsia="宋体" w:cs="宋体"/>
                <w:sz w:val="22"/>
                <w:szCs w:val="22"/>
                <w:vertAlign w:val="baseline"/>
                <w:lang w:eastAsia="zh-CN"/>
              </w:rPr>
            </w:pPr>
            <w:r>
              <w:rPr>
                <w:rFonts w:hint="eastAsia" w:ascii="宋体" w:hAnsi="宋体" w:eastAsia="宋体" w:cs="宋体"/>
                <w:sz w:val="22"/>
                <w:szCs w:val="22"/>
                <w:vertAlign w:val="baseline"/>
                <w:lang w:eastAsia="zh-CN"/>
              </w:rPr>
              <w:t>签字：</w:t>
            </w:r>
          </w:p>
        </w:tc>
        <w:tc>
          <w:tcPr>
            <w:tcW w:w="4428" w:type="dxa"/>
            <w:tcBorders>
              <w:tl2br w:val="nil"/>
              <w:tr2bl w:val="nil"/>
            </w:tcBorders>
            <w:noWrap w:val="0"/>
            <w:vAlign w:val="top"/>
          </w:tcPr>
          <w:p>
            <w:pPr>
              <w:keepNext w:val="0"/>
              <w:keepLines w:val="0"/>
              <w:pageBreakBefore w:val="0"/>
              <w:widowControl w:val="0"/>
              <w:shd w:val="clear" w:color="auto" w:fill="auto"/>
              <w:kinsoku/>
              <w:wordWrap/>
              <w:overflowPunct/>
              <w:topLinePunct w:val="0"/>
              <w:autoSpaceDE/>
              <w:autoSpaceDN/>
              <w:bidi w:val="0"/>
              <w:adjustRightInd/>
              <w:snapToGrid/>
              <w:spacing w:line="440" w:lineRule="exact"/>
              <w:ind w:left="0" w:leftChars="0" w:right="0" w:rightChars="0" w:firstLine="0" w:firstLineChars="0"/>
              <w:textAlignment w:val="auto"/>
              <w:rPr>
                <w:rFonts w:hint="eastAsia" w:ascii="宋体" w:hAnsi="宋体" w:eastAsia="宋体" w:cs="宋体"/>
                <w:sz w:val="22"/>
                <w:szCs w:val="22"/>
                <w:vertAlign w:val="baseline"/>
                <w:lang w:eastAsia="zh-CN"/>
              </w:rPr>
            </w:pPr>
            <w:r>
              <w:rPr>
                <w:rFonts w:hint="eastAsia" w:ascii="宋体" w:hAnsi="宋体" w:eastAsia="宋体" w:cs="宋体"/>
                <w:sz w:val="22"/>
                <w:szCs w:val="22"/>
                <w:vertAlign w:val="baseline"/>
                <w:lang w:eastAsia="zh-CN"/>
              </w:rPr>
              <w:t>签字：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428" w:type="dxa"/>
            <w:tcBorders>
              <w:tl2br w:val="nil"/>
              <w:tr2bl w:val="nil"/>
            </w:tcBorders>
            <w:noWrap w:val="0"/>
            <w:vAlign w:val="top"/>
          </w:tcPr>
          <w:p>
            <w:pPr>
              <w:keepNext w:val="0"/>
              <w:keepLines w:val="0"/>
              <w:pageBreakBefore w:val="0"/>
              <w:widowControl w:val="0"/>
              <w:shd w:val="clear" w:color="auto" w:fill="auto"/>
              <w:kinsoku/>
              <w:wordWrap/>
              <w:overflowPunct/>
              <w:topLinePunct w:val="0"/>
              <w:autoSpaceDE/>
              <w:autoSpaceDN/>
              <w:bidi w:val="0"/>
              <w:adjustRightInd/>
              <w:snapToGrid/>
              <w:spacing w:line="440" w:lineRule="exact"/>
              <w:ind w:left="0" w:leftChars="0" w:right="0" w:rightChars="0" w:firstLine="0" w:firstLineChars="0"/>
              <w:textAlignment w:val="auto"/>
              <w:rPr>
                <w:rFonts w:hint="eastAsia" w:ascii="宋体" w:hAnsi="宋体" w:eastAsia="宋体" w:cs="宋体"/>
                <w:sz w:val="22"/>
                <w:szCs w:val="22"/>
                <w:vertAlign w:val="baseline"/>
                <w:lang w:eastAsia="zh-CN"/>
              </w:rPr>
            </w:pPr>
            <w:r>
              <w:rPr>
                <w:rFonts w:hint="eastAsia" w:ascii="宋体" w:hAnsi="宋体" w:eastAsia="宋体" w:cs="宋体"/>
                <w:sz w:val="22"/>
                <w:szCs w:val="22"/>
                <w:vertAlign w:val="baseline"/>
                <w:lang w:eastAsia="zh-CN"/>
              </w:rPr>
              <w:t>日期</w:t>
            </w:r>
          </w:p>
        </w:tc>
        <w:tc>
          <w:tcPr>
            <w:tcW w:w="4428" w:type="dxa"/>
            <w:tcBorders>
              <w:tl2br w:val="nil"/>
              <w:tr2bl w:val="nil"/>
            </w:tcBorders>
            <w:noWrap w:val="0"/>
            <w:vAlign w:val="top"/>
          </w:tcPr>
          <w:p>
            <w:pPr>
              <w:keepNext w:val="0"/>
              <w:keepLines w:val="0"/>
              <w:pageBreakBefore w:val="0"/>
              <w:widowControl w:val="0"/>
              <w:shd w:val="clear" w:color="auto" w:fill="auto"/>
              <w:kinsoku/>
              <w:wordWrap/>
              <w:overflowPunct/>
              <w:topLinePunct w:val="0"/>
              <w:autoSpaceDE/>
              <w:autoSpaceDN/>
              <w:bidi w:val="0"/>
              <w:adjustRightInd/>
              <w:snapToGrid/>
              <w:spacing w:line="440" w:lineRule="exact"/>
              <w:ind w:left="0" w:leftChars="0" w:right="0" w:rightChars="0" w:firstLine="0" w:firstLineChars="0"/>
              <w:textAlignment w:val="auto"/>
              <w:rPr>
                <w:rFonts w:hint="eastAsia" w:ascii="宋体" w:hAnsi="宋体" w:eastAsia="宋体" w:cs="宋体"/>
                <w:sz w:val="22"/>
                <w:szCs w:val="22"/>
                <w:vertAlign w:val="baseline"/>
                <w:lang w:eastAsia="zh-CN"/>
              </w:rPr>
            </w:pPr>
            <w:r>
              <w:rPr>
                <w:rFonts w:hint="eastAsia" w:ascii="宋体" w:hAnsi="宋体" w:eastAsia="宋体" w:cs="宋体"/>
                <w:sz w:val="22"/>
                <w:szCs w:val="22"/>
                <w:vertAlign w:val="baseline"/>
                <w:lang w:eastAsia="zh-CN"/>
              </w:rPr>
              <w:t>日期：</w:t>
            </w:r>
          </w:p>
        </w:tc>
      </w:tr>
    </w:tbl>
    <w:p>
      <w:pPr>
        <w:pStyle w:val="18"/>
        <w:jc w:val="center"/>
        <w:rPr>
          <w:rFonts w:hint="eastAsia" w:ascii="仿宋_GB2312" w:hAnsi="宋体" w:eastAsia="仿宋_GB2312"/>
          <w:b/>
          <w:sz w:val="36"/>
          <w:szCs w:val="36"/>
        </w:rPr>
      </w:pPr>
      <w:r>
        <w:rPr>
          <w:b/>
          <w:bCs/>
          <w:w w:val="80"/>
          <w:sz w:val="36"/>
          <w:szCs w:val="36"/>
        </w:rPr>
        <w:br w:type="page"/>
      </w:r>
      <w:r>
        <w:rPr>
          <w:rFonts w:hint="eastAsia" w:ascii="仿宋_GB2312" w:hAnsi="宋体" w:eastAsia="仿宋_GB2312"/>
          <w:b/>
          <w:sz w:val="36"/>
          <w:szCs w:val="36"/>
        </w:rPr>
        <w:t>第六部分  质疑提出和处理</w:t>
      </w:r>
    </w:p>
    <w:p>
      <w:pPr>
        <w:pStyle w:val="6"/>
        <w:snapToGrid w:val="0"/>
        <w:spacing w:line="400" w:lineRule="atLeast"/>
        <w:ind w:left="0" w:firstLine="640" w:firstLineChars="200"/>
        <w:contextualSpacing/>
        <w:rPr>
          <w:rFonts w:hAnsi="宋体"/>
          <w:sz w:val="32"/>
          <w:szCs w:val="32"/>
        </w:rPr>
      </w:pPr>
    </w:p>
    <w:p>
      <w:pPr>
        <w:snapToGrid w:val="0"/>
        <w:spacing w:after="120" w:line="400" w:lineRule="atLeast"/>
        <w:ind w:firstLine="442" w:firstLineChars="200"/>
        <w:contextualSpacing/>
        <w:rPr>
          <w:rFonts w:hint="eastAsia" w:ascii="宋体" w:hAnsi="宋体" w:eastAsia="宋体" w:cs="宋体"/>
          <w:sz w:val="22"/>
          <w:szCs w:val="22"/>
        </w:rPr>
      </w:pPr>
      <w:r>
        <w:rPr>
          <w:rFonts w:hint="eastAsia" w:ascii="宋体" w:hAnsi="宋体" w:eastAsia="宋体" w:cs="宋体"/>
          <w:b/>
          <w:bCs/>
          <w:sz w:val="22"/>
          <w:szCs w:val="22"/>
          <w:u w:val="thick" w:color="FF0000"/>
        </w:rPr>
        <w:t>质疑函请在“南通市崇川区人民政府网→政府采购与工程招标→下载中心→质疑函”下载</w:t>
      </w:r>
      <w:r>
        <w:rPr>
          <w:rFonts w:hint="eastAsia" w:ascii="宋体" w:hAnsi="宋体" w:eastAsia="宋体" w:cs="宋体"/>
          <w:b/>
          <w:bCs/>
          <w:sz w:val="22"/>
          <w:szCs w:val="22"/>
        </w:rPr>
        <w:t>。</w:t>
      </w:r>
    </w:p>
    <w:p>
      <w:pPr>
        <w:pStyle w:val="6"/>
        <w:snapToGrid w:val="0"/>
        <w:spacing w:line="480" w:lineRule="exact"/>
        <w:ind w:left="0" w:firstLine="440" w:firstLineChars="200"/>
        <w:contextualSpacing/>
        <w:rPr>
          <w:rFonts w:hint="eastAsia" w:ascii="宋体" w:hAnsi="宋体" w:eastAsia="宋体" w:cs="宋体"/>
          <w:kern w:val="2"/>
          <w:sz w:val="22"/>
          <w:szCs w:val="22"/>
        </w:rPr>
      </w:pPr>
      <w:r>
        <w:rPr>
          <w:rFonts w:hint="eastAsia" w:ascii="宋体" w:hAnsi="宋体" w:eastAsia="宋体" w:cs="宋体"/>
          <w:kern w:val="2"/>
          <w:sz w:val="22"/>
          <w:szCs w:val="22"/>
        </w:rPr>
        <w:t>一、质疑的提出</w:t>
      </w:r>
    </w:p>
    <w:p>
      <w:pPr>
        <w:pStyle w:val="6"/>
        <w:snapToGrid w:val="0"/>
        <w:spacing w:line="480" w:lineRule="exact"/>
        <w:ind w:left="0" w:firstLine="440" w:firstLineChars="200"/>
        <w:contextualSpacing/>
        <w:rPr>
          <w:rFonts w:hint="eastAsia" w:ascii="宋体" w:hAnsi="宋体" w:eastAsia="宋体" w:cs="宋体"/>
          <w:kern w:val="2"/>
          <w:sz w:val="22"/>
          <w:szCs w:val="22"/>
        </w:rPr>
      </w:pPr>
      <w:r>
        <w:rPr>
          <w:rFonts w:hint="eastAsia" w:ascii="宋体" w:hAnsi="宋体" w:eastAsia="宋体" w:cs="宋体"/>
          <w:kern w:val="2"/>
          <w:sz w:val="22"/>
          <w:szCs w:val="22"/>
        </w:rPr>
        <w:t xml:space="preserve">(一)质疑人的身份要求      </w:t>
      </w:r>
    </w:p>
    <w:p>
      <w:pPr>
        <w:pStyle w:val="6"/>
        <w:snapToGrid w:val="0"/>
        <w:spacing w:line="480" w:lineRule="exact"/>
        <w:ind w:left="0" w:firstLine="440" w:firstLineChars="200"/>
        <w:contextualSpacing/>
        <w:rPr>
          <w:rFonts w:hint="eastAsia" w:ascii="宋体" w:hAnsi="宋体" w:eastAsia="宋体" w:cs="宋体"/>
          <w:kern w:val="2"/>
          <w:sz w:val="22"/>
          <w:szCs w:val="22"/>
        </w:rPr>
      </w:pPr>
      <w:r>
        <w:rPr>
          <w:rFonts w:hint="eastAsia" w:ascii="宋体" w:hAnsi="宋体" w:eastAsia="宋体" w:cs="宋体"/>
          <w:kern w:val="2"/>
          <w:sz w:val="22"/>
          <w:szCs w:val="22"/>
        </w:rPr>
        <w:t>1.提出质疑的供应商应当是参与所质疑项目采购活动的供应商。</w:t>
      </w:r>
    </w:p>
    <w:p>
      <w:pPr>
        <w:pStyle w:val="6"/>
        <w:snapToGrid w:val="0"/>
        <w:spacing w:line="480" w:lineRule="exact"/>
        <w:ind w:left="0" w:firstLine="440" w:firstLineChars="200"/>
        <w:contextualSpacing/>
        <w:rPr>
          <w:rFonts w:hint="eastAsia" w:ascii="宋体" w:hAnsi="宋体" w:eastAsia="宋体" w:cs="宋体"/>
          <w:kern w:val="2"/>
          <w:sz w:val="22"/>
          <w:szCs w:val="22"/>
        </w:rPr>
      </w:pPr>
      <w:r>
        <w:rPr>
          <w:rFonts w:hint="eastAsia" w:ascii="宋体" w:hAnsi="宋体" w:eastAsia="宋体" w:cs="宋体"/>
          <w:kern w:val="2"/>
          <w:sz w:val="22"/>
          <w:szCs w:val="22"/>
        </w:rPr>
        <w:t>2.潜在供应商已依法获取其可质疑的采购文件的，可以对该文件提出质疑。对采购文件提出质疑的，应当在获取采购文件或者采购文件公告期限届满之日起7个工作日内提出。</w:t>
      </w:r>
    </w:p>
    <w:p>
      <w:pPr>
        <w:pStyle w:val="6"/>
        <w:snapToGrid w:val="0"/>
        <w:spacing w:line="480" w:lineRule="exact"/>
        <w:ind w:left="0" w:firstLine="440" w:firstLineChars="200"/>
        <w:contextualSpacing/>
        <w:rPr>
          <w:rFonts w:hint="eastAsia" w:ascii="宋体" w:hAnsi="宋体" w:eastAsia="宋体" w:cs="宋体"/>
          <w:kern w:val="2"/>
          <w:sz w:val="22"/>
          <w:szCs w:val="22"/>
        </w:rPr>
      </w:pPr>
      <w:r>
        <w:rPr>
          <w:rFonts w:hint="eastAsia" w:ascii="宋体" w:hAnsi="宋体" w:eastAsia="宋体" w:cs="宋体"/>
          <w:kern w:val="2"/>
          <w:sz w:val="22"/>
          <w:szCs w:val="22"/>
        </w:rPr>
        <w:t xml:space="preserve">(二)质疑提出的格式要求   </w:t>
      </w:r>
    </w:p>
    <w:p>
      <w:pPr>
        <w:pStyle w:val="6"/>
        <w:snapToGrid w:val="0"/>
        <w:spacing w:line="480" w:lineRule="exact"/>
        <w:ind w:left="0" w:firstLine="440" w:firstLineChars="200"/>
        <w:contextualSpacing/>
        <w:rPr>
          <w:rFonts w:hint="eastAsia" w:ascii="宋体" w:hAnsi="宋体" w:eastAsia="宋体" w:cs="宋体"/>
          <w:kern w:val="2"/>
          <w:sz w:val="22"/>
          <w:szCs w:val="22"/>
        </w:rPr>
      </w:pPr>
      <w:r>
        <w:rPr>
          <w:rFonts w:hint="eastAsia" w:ascii="宋体" w:hAnsi="宋体" w:eastAsia="宋体" w:cs="宋体"/>
          <w:kern w:val="2"/>
          <w:sz w:val="22"/>
          <w:szCs w:val="22"/>
        </w:rPr>
        <w:t>1.质疑参照《中华人民共和国政府采购法》、《中华人民共和国政府采购法实施条例》及《江苏省政府采购供应商监督管理暂行办法》的相关规定提交，质疑实行实名制，不得进行虚假、恶意质疑，未按上述要求提交的质疑函，采购人和采购代理机构有权不予受理。</w:t>
      </w:r>
    </w:p>
    <w:p>
      <w:pPr>
        <w:pStyle w:val="6"/>
        <w:snapToGrid w:val="0"/>
        <w:spacing w:line="480" w:lineRule="exact"/>
        <w:ind w:left="0" w:firstLine="440" w:firstLineChars="200"/>
        <w:contextualSpacing/>
        <w:rPr>
          <w:rFonts w:hint="eastAsia" w:ascii="宋体" w:hAnsi="宋体" w:eastAsia="宋体" w:cs="宋体"/>
          <w:kern w:val="2"/>
          <w:sz w:val="22"/>
          <w:szCs w:val="22"/>
        </w:rPr>
      </w:pPr>
      <w:r>
        <w:rPr>
          <w:rFonts w:hint="eastAsia" w:ascii="宋体" w:hAnsi="宋体" w:eastAsia="宋体" w:cs="宋体"/>
          <w:kern w:val="2"/>
          <w:sz w:val="22"/>
          <w:szCs w:val="22"/>
        </w:rPr>
        <w:t xml:space="preserve">2.质疑函应包括：    </w:t>
      </w:r>
    </w:p>
    <w:p>
      <w:pPr>
        <w:pStyle w:val="6"/>
        <w:snapToGrid w:val="0"/>
        <w:spacing w:line="480" w:lineRule="exact"/>
        <w:ind w:left="0" w:firstLine="440" w:firstLineChars="200"/>
        <w:contextualSpacing/>
        <w:rPr>
          <w:rFonts w:hint="eastAsia" w:ascii="宋体" w:hAnsi="宋体" w:eastAsia="宋体" w:cs="宋体"/>
          <w:kern w:val="2"/>
          <w:sz w:val="22"/>
          <w:szCs w:val="22"/>
        </w:rPr>
      </w:pPr>
      <w:r>
        <w:rPr>
          <w:rFonts w:hint="eastAsia" w:ascii="宋体" w:hAnsi="宋体" w:eastAsia="宋体" w:cs="宋体"/>
          <w:kern w:val="2"/>
          <w:sz w:val="22"/>
          <w:szCs w:val="22"/>
        </w:rPr>
        <w:t>（1）质疑投标人的名称、地址、邮编、联系人及联系电话；</w:t>
      </w:r>
    </w:p>
    <w:p>
      <w:pPr>
        <w:pStyle w:val="6"/>
        <w:snapToGrid w:val="0"/>
        <w:spacing w:line="480" w:lineRule="exact"/>
        <w:ind w:left="0" w:firstLine="440" w:firstLineChars="200"/>
        <w:contextualSpacing/>
        <w:rPr>
          <w:rFonts w:hint="eastAsia" w:ascii="宋体" w:hAnsi="宋体" w:eastAsia="宋体" w:cs="宋体"/>
          <w:kern w:val="2"/>
          <w:sz w:val="22"/>
          <w:szCs w:val="22"/>
        </w:rPr>
      </w:pPr>
      <w:r>
        <w:rPr>
          <w:rFonts w:hint="eastAsia" w:ascii="宋体" w:hAnsi="宋体" w:eastAsia="宋体" w:cs="宋体"/>
          <w:kern w:val="2"/>
          <w:sz w:val="22"/>
          <w:szCs w:val="22"/>
        </w:rPr>
        <w:t>（2）质疑项目的名称、编号；</w:t>
      </w:r>
    </w:p>
    <w:p>
      <w:pPr>
        <w:pStyle w:val="6"/>
        <w:snapToGrid w:val="0"/>
        <w:spacing w:line="480" w:lineRule="exact"/>
        <w:ind w:left="0" w:firstLine="440" w:firstLineChars="200"/>
        <w:contextualSpacing/>
        <w:rPr>
          <w:rFonts w:hint="eastAsia" w:ascii="宋体" w:hAnsi="宋体" w:eastAsia="宋体" w:cs="宋体"/>
          <w:kern w:val="2"/>
          <w:sz w:val="22"/>
          <w:szCs w:val="22"/>
        </w:rPr>
      </w:pPr>
      <w:r>
        <w:rPr>
          <w:rFonts w:hint="eastAsia" w:ascii="宋体" w:hAnsi="宋体" w:eastAsia="宋体" w:cs="宋体"/>
          <w:kern w:val="2"/>
          <w:sz w:val="22"/>
          <w:szCs w:val="22"/>
        </w:rPr>
        <w:t>（3）具体、明确的质疑事项和与质疑事项相关的请求；</w:t>
      </w:r>
    </w:p>
    <w:p>
      <w:pPr>
        <w:pStyle w:val="6"/>
        <w:snapToGrid w:val="0"/>
        <w:spacing w:line="480" w:lineRule="exact"/>
        <w:ind w:left="0" w:firstLine="440" w:firstLineChars="200"/>
        <w:contextualSpacing/>
        <w:rPr>
          <w:rFonts w:hint="eastAsia" w:ascii="宋体" w:hAnsi="宋体" w:eastAsia="宋体" w:cs="宋体"/>
          <w:kern w:val="2"/>
          <w:sz w:val="22"/>
          <w:szCs w:val="22"/>
        </w:rPr>
      </w:pPr>
      <w:r>
        <w:rPr>
          <w:rFonts w:hint="eastAsia" w:ascii="宋体" w:hAnsi="宋体" w:eastAsia="宋体" w:cs="宋体"/>
          <w:kern w:val="2"/>
          <w:sz w:val="22"/>
          <w:szCs w:val="22"/>
        </w:rPr>
        <w:t>（4）事实依据；</w:t>
      </w:r>
    </w:p>
    <w:p>
      <w:pPr>
        <w:pStyle w:val="6"/>
        <w:snapToGrid w:val="0"/>
        <w:spacing w:line="480" w:lineRule="exact"/>
        <w:ind w:left="0" w:firstLine="440" w:firstLineChars="200"/>
        <w:contextualSpacing/>
        <w:rPr>
          <w:rFonts w:hint="eastAsia" w:ascii="宋体" w:hAnsi="宋体" w:eastAsia="宋体" w:cs="宋体"/>
          <w:kern w:val="2"/>
          <w:sz w:val="22"/>
          <w:szCs w:val="22"/>
        </w:rPr>
      </w:pPr>
      <w:r>
        <w:rPr>
          <w:rFonts w:hint="eastAsia" w:ascii="宋体" w:hAnsi="宋体" w:eastAsia="宋体" w:cs="宋体"/>
          <w:kern w:val="2"/>
          <w:sz w:val="22"/>
          <w:szCs w:val="22"/>
        </w:rPr>
        <w:t xml:space="preserve">（5）必要的法律依据；                          </w:t>
      </w:r>
    </w:p>
    <w:p>
      <w:pPr>
        <w:pStyle w:val="6"/>
        <w:snapToGrid w:val="0"/>
        <w:spacing w:line="480" w:lineRule="exact"/>
        <w:ind w:left="0" w:firstLine="440" w:firstLineChars="200"/>
        <w:contextualSpacing/>
        <w:rPr>
          <w:rFonts w:hint="eastAsia" w:ascii="宋体" w:hAnsi="宋体" w:eastAsia="宋体" w:cs="宋体"/>
          <w:kern w:val="2"/>
          <w:sz w:val="22"/>
          <w:szCs w:val="22"/>
        </w:rPr>
      </w:pPr>
      <w:r>
        <w:rPr>
          <w:rFonts w:hint="eastAsia" w:ascii="宋体" w:hAnsi="宋体" w:eastAsia="宋体" w:cs="宋体"/>
          <w:kern w:val="2"/>
          <w:sz w:val="22"/>
          <w:szCs w:val="22"/>
        </w:rPr>
        <w:t>（6）提出质疑的日期。</w:t>
      </w:r>
    </w:p>
    <w:p>
      <w:pPr>
        <w:pStyle w:val="6"/>
        <w:snapToGrid w:val="0"/>
        <w:spacing w:line="480" w:lineRule="exact"/>
        <w:ind w:left="0" w:firstLine="440" w:firstLineChars="200"/>
        <w:contextualSpacing/>
        <w:rPr>
          <w:rFonts w:hint="eastAsia" w:ascii="宋体" w:hAnsi="宋体" w:eastAsia="宋体" w:cs="宋体"/>
          <w:kern w:val="2"/>
          <w:sz w:val="22"/>
          <w:szCs w:val="22"/>
        </w:rPr>
      </w:pPr>
      <w:r>
        <w:rPr>
          <w:rFonts w:hint="eastAsia" w:ascii="宋体" w:hAnsi="宋体" w:eastAsia="宋体" w:cs="宋体"/>
          <w:kern w:val="2"/>
          <w:sz w:val="22"/>
          <w:szCs w:val="22"/>
        </w:rPr>
        <w:t>（7）质疑函应当署名：质疑人为自然人的，应当由本人签字并附有效身份证明；质疑人为法人或其他组织的，应当由法定代表人签字并加盖单位公章（质疑人为联合体的，则联合体各方法定代表人均须签字并加盖单位公章），未按要求签字和盖章的为无效质疑，采购代理机构将不予受理。质疑人委托代理质疑的，应当向采购代理机构提交授权委托书，并载明委托代理的具体权限和事项。</w:t>
      </w:r>
    </w:p>
    <w:p>
      <w:pPr>
        <w:pStyle w:val="6"/>
        <w:snapToGrid w:val="0"/>
        <w:spacing w:line="480" w:lineRule="exact"/>
        <w:ind w:left="0" w:firstLine="440" w:firstLineChars="200"/>
        <w:contextualSpacing/>
        <w:rPr>
          <w:rFonts w:hint="eastAsia" w:ascii="宋体" w:hAnsi="宋体" w:eastAsia="宋体" w:cs="宋体"/>
          <w:kern w:val="2"/>
          <w:sz w:val="22"/>
          <w:szCs w:val="22"/>
        </w:rPr>
      </w:pPr>
      <w:r>
        <w:rPr>
          <w:rFonts w:hint="eastAsia" w:ascii="宋体" w:hAnsi="宋体" w:eastAsia="宋体" w:cs="宋体"/>
          <w:kern w:val="2"/>
          <w:sz w:val="22"/>
          <w:szCs w:val="22"/>
        </w:rPr>
        <w:t>3.质疑函需遵循的原则：</w:t>
      </w:r>
    </w:p>
    <w:p>
      <w:pPr>
        <w:pStyle w:val="6"/>
        <w:snapToGrid w:val="0"/>
        <w:spacing w:line="480" w:lineRule="exact"/>
        <w:ind w:left="0" w:firstLine="440" w:firstLineChars="200"/>
        <w:contextualSpacing/>
        <w:rPr>
          <w:rFonts w:hint="eastAsia" w:ascii="宋体" w:hAnsi="宋体" w:eastAsia="宋体" w:cs="宋体"/>
          <w:kern w:val="2"/>
          <w:sz w:val="22"/>
          <w:szCs w:val="22"/>
        </w:rPr>
      </w:pPr>
      <w:r>
        <w:rPr>
          <w:rFonts w:hint="eastAsia" w:ascii="宋体" w:hAnsi="宋体" w:eastAsia="宋体" w:cs="宋体"/>
          <w:kern w:val="2"/>
          <w:sz w:val="22"/>
          <w:szCs w:val="22"/>
        </w:rPr>
        <w:t>提出质疑时，必须坚持“谁主张，谁举证”、“实事求是”的原则，不能臆测。属于须由法定部门调查、侦查或先行作出相关认定的事项，质疑人应当依法申请具有法定职权的部门查清、认定，并将相关结果提供给采购人。采购人不具有法定调查、认定权限。</w:t>
      </w:r>
    </w:p>
    <w:p>
      <w:pPr>
        <w:pStyle w:val="6"/>
        <w:snapToGrid w:val="0"/>
        <w:spacing w:line="480" w:lineRule="exact"/>
        <w:ind w:left="0" w:firstLine="440" w:firstLineChars="200"/>
        <w:contextualSpacing/>
        <w:rPr>
          <w:rFonts w:hint="eastAsia" w:ascii="宋体" w:hAnsi="宋体" w:eastAsia="宋体" w:cs="宋体"/>
          <w:kern w:val="2"/>
          <w:sz w:val="22"/>
          <w:szCs w:val="22"/>
        </w:rPr>
      </w:pPr>
      <w:r>
        <w:rPr>
          <w:rFonts w:hint="eastAsia" w:ascii="宋体" w:hAnsi="宋体" w:eastAsia="宋体" w:cs="宋体"/>
          <w:kern w:val="2"/>
          <w:sz w:val="22"/>
          <w:szCs w:val="22"/>
        </w:rPr>
        <w:t>（三）质疑提出的时效要求</w:t>
      </w:r>
    </w:p>
    <w:p>
      <w:pPr>
        <w:pStyle w:val="6"/>
        <w:snapToGrid w:val="0"/>
        <w:spacing w:line="480" w:lineRule="exact"/>
        <w:ind w:left="0" w:firstLine="440" w:firstLineChars="200"/>
        <w:contextualSpacing/>
        <w:rPr>
          <w:rFonts w:hint="eastAsia" w:ascii="宋体" w:hAnsi="宋体" w:eastAsia="宋体" w:cs="宋体"/>
          <w:kern w:val="2"/>
          <w:sz w:val="22"/>
          <w:szCs w:val="22"/>
        </w:rPr>
      </w:pPr>
      <w:r>
        <w:rPr>
          <w:rFonts w:hint="eastAsia" w:ascii="宋体" w:hAnsi="宋体" w:eastAsia="宋体" w:cs="宋体"/>
          <w:kern w:val="2"/>
          <w:sz w:val="22"/>
          <w:szCs w:val="22"/>
        </w:rPr>
        <w:t xml:space="preserve">1.投标人认为采购文件、采购过程和采购结果使自己的权益受到损害的，可以在知道或应知其权益受到损害之日起七个工作日内，以书面形式向采购代理机构或采购人提出质疑。上述应知其权益受到损害之日，是指：                       </w:t>
      </w:r>
    </w:p>
    <w:p>
      <w:pPr>
        <w:pStyle w:val="6"/>
        <w:snapToGrid w:val="0"/>
        <w:spacing w:line="480" w:lineRule="exact"/>
        <w:ind w:left="0" w:firstLine="440" w:firstLineChars="200"/>
        <w:contextualSpacing/>
        <w:rPr>
          <w:rFonts w:hint="eastAsia" w:ascii="宋体" w:hAnsi="宋体" w:eastAsia="宋体" w:cs="宋体"/>
          <w:kern w:val="2"/>
          <w:sz w:val="22"/>
          <w:szCs w:val="22"/>
        </w:rPr>
      </w:pPr>
      <w:r>
        <w:rPr>
          <w:rFonts w:hint="eastAsia" w:ascii="宋体" w:hAnsi="宋体" w:eastAsia="宋体" w:cs="宋体"/>
          <w:kern w:val="2"/>
          <w:sz w:val="22"/>
          <w:szCs w:val="22"/>
        </w:rPr>
        <w:t>（1）对可以质疑的采购文件提出质疑的，为收到采购文件之日或者采购文件公告期限届满之日；</w:t>
      </w:r>
    </w:p>
    <w:p>
      <w:pPr>
        <w:pStyle w:val="6"/>
        <w:snapToGrid w:val="0"/>
        <w:spacing w:line="480" w:lineRule="exact"/>
        <w:ind w:left="0" w:firstLine="440" w:firstLineChars="200"/>
        <w:contextualSpacing/>
        <w:rPr>
          <w:rFonts w:hint="eastAsia" w:ascii="宋体" w:hAnsi="宋体" w:eastAsia="宋体" w:cs="宋体"/>
          <w:kern w:val="2"/>
          <w:sz w:val="22"/>
          <w:szCs w:val="22"/>
        </w:rPr>
      </w:pPr>
      <w:r>
        <w:rPr>
          <w:rFonts w:hint="eastAsia" w:ascii="宋体" w:hAnsi="宋体" w:eastAsia="宋体" w:cs="宋体"/>
          <w:kern w:val="2"/>
          <w:sz w:val="22"/>
          <w:szCs w:val="22"/>
        </w:rPr>
        <w:t>（2）对采购过程提出质疑的，为各采购程序环节结束之日；</w:t>
      </w:r>
    </w:p>
    <w:p>
      <w:pPr>
        <w:pStyle w:val="6"/>
        <w:snapToGrid w:val="0"/>
        <w:spacing w:line="480" w:lineRule="exact"/>
        <w:ind w:left="0" w:firstLine="440" w:firstLineChars="200"/>
        <w:contextualSpacing/>
        <w:rPr>
          <w:rFonts w:hint="eastAsia" w:ascii="宋体" w:hAnsi="宋体" w:eastAsia="宋体" w:cs="宋体"/>
          <w:kern w:val="2"/>
          <w:sz w:val="22"/>
          <w:szCs w:val="22"/>
        </w:rPr>
      </w:pPr>
      <w:r>
        <w:rPr>
          <w:rFonts w:hint="eastAsia" w:ascii="宋体" w:hAnsi="宋体" w:eastAsia="宋体" w:cs="宋体"/>
          <w:kern w:val="2"/>
          <w:sz w:val="22"/>
          <w:szCs w:val="22"/>
        </w:rPr>
        <w:t>（3）对中标或者成交结果提出质疑的，为中标或者成交结果公告期限届满之日。</w:t>
      </w:r>
    </w:p>
    <w:p>
      <w:pPr>
        <w:pStyle w:val="6"/>
        <w:snapToGrid w:val="0"/>
        <w:spacing w:line="480" w:lineRule="exact"/>
        <w:ind w:left="0" w:firstLine="440" w:firstLineChars="200"/>
        <w:contextualSpacing/>
        <w:rPr>
          <w:rFonts w:hint="eastAsia" w:ascii="宋体" w:hAnsi="宋体" w:eastAsia="宋体" w:cs="宋体"/>
          <w:kern w:val="2"/>
          <w:sz w:val="22"/>
          <w:szCs w:val="22"/>
        </w:rPr>
      </w:pPr>
      <w:r>
        <w:rPr>
          <w:rFonts w:hint="eastAsia" w:ascii="宋体" w:hAnsi="宋体" w:eastAsia="宋体" w:cs="宋体"/>
          <w:kern w:val="2"/>
          <w:sz w:val="22"/>
          <w:szCs w:val="22"/>
        </w:rPr>
        <w:t>投标人认为采购文件使自己的权益受到损害的，可以向采购代理机构或采购人提出质疑；投标人认为采购过程和采购结果使自己的权益受到损害的，可以以书面形式向采购代理机构或采购人提出质疑。</w:t>
      </w:r>
    </w:p>
    <w:p>
      <w:pPr>
        <w:pStyle w:val="6"/>
        <w:snapToGrid w:val="0"/>
        <w:spacing w:line="480" w:lineRule="exact"/>
        <w:ind w:left="0" w:firstLine="440" w:firstLineChars="200"/>
        <w:contextualSpacing/>
        <w:rPr>
          <w:rFonts w:hint="eastAsia" w:ascii="宋体" w:hAnsi="宋体" w:eastAsia="宋体" w:cs="宋体"/>
          <w:kern w:val="2"/>
          <w:sz w:val="22"/>
          <w:szCs w:val="22"/>
        </w:rPr>
      </w:pPr>
      <w:r>
        <w:rPr>
          <w:rFonts w:hint="eastAsia" w:ascii="宋体" w:hAnsi="宋体" w:eastAsia="宋体" w:cs="宋体"/>
          <w:kern w:val="2"/>
          <w:sz w:val="22"/>
          <w:szCs w:val="22"/>
        </w:rPr>
        <w:t xml:space="preserve">2.投标人应在法定质疑期一次性提出针对同一采购程序环节的质疑。                         </w:t>
      </w:r>
    </w:p>
    <w:p>
      <w:pPr>
        <w:pStyle w:val="6"/>
        <w:snapToGrid w:val="0"/>
        <w:spacing w:line="480" w:lineRule="exact"/>
        <w:ind w:left="0" w:firstLine="440" w:firstLineChars="200"/>
        <w:contextualSpacing/>
        <w:rPr>
          <w:rFonts w:hint="eastAsia" w:ascii="宋体" w:hAnsi="宋体" w:eastAsia="宋体" w:cs="宋体"/>
          <w:kern w:val="2"/>
          <w:sz w:val="22"/>
          <w:szCs w:val="22"/>
        </w:rPr>
      </w:pPr>
      <w:r>
        <w:rPr>
          <w:rFonts w:hint="eastAsia" w:ascii="宋体" w:hAnsi="宋体" w:eastAsia="宋体" w:cs="宋体"/>
          <w:kern w:val="2"/>
          <w:sz w:val="22"/>
          <w:szCs w:val="22"/>
        </w:rPr>
        <w:t>二、《质疑函》的受理和答复</w:t>
      </w:r>
    </w:p>
    <w:p>
      <w:pPr>
        <w:pStyle w:val="6"/>
        <w:snapToGrid w:val="0"/>
        <w:spacing w:line="480" w:lineRule="exact"/>
        <w:ind w:left="0" w:firstLine="440" w:firstLineChars="200"/>
        <w:contextualSpacing/>
        <w:rPr>
          <w:rFonts w:hint="eastAsia" w:ascii="宋体" w:hAnsi="宋体" w:eastAsia="宋体" w:cs="宋体"/>
          <w:kern w:val="2"/>
          <w:sz w:val="22"/>
          <w:szCs w:val="22"/>
        </w:rPr>
      </w:pPr>
      <w:r>
        <w:rPr>
          <w:rFonts w:hint="eastAsia" w:ascii="宋体" w:hAnsi="宋体" w:eastAsia="宋体" w:cs="宋体"/>
          <w:kern w:val="2"/>
          <w:sz w:val="22"/>
          <w:szCs w:val="22"/>
        </w:rPr>
        <w:t>1. 采购代理机构或采购人收到质疑函后，将对质疑的形式和内容进行审查，如质疑函内容、格式不符合规定，采购代理机构需告知质疑人进行补正。</w:t>
      </w:r>
    </w:p>
    <w:p>
      <w:pPr>
        <w:pStyle w:val="6"/>
        <w:snapToGrid w:val="0"/>
        <w:spacing w:line="480" w:lineRule="exact"/>
        <w:ind w:left="0" w:firstLine="440" w:firstLineChars="200"/>
        <w:contextualSpacing/>
        <w:rPr>
          <w:rFonts w:hint="eastAsia" w:ascii="宋体" w:hAnsi="宋体" w:eastAsia="宋体" w:cs="宋体"/>
          <w:kern w:val="2"/>
          <w:sz w:val="22"/>
          <w:szCs w:val="22"/>
        </w:rPr>
      </w:pPr>
      <w:r>
        <w:rPr>
          <w:rFonts w:hint="eastAsia" w:ascii="宋体" w:hAnsi="宋体" w:eastAsia="宋体" w:cs="宋体"/>
          <w:kern w:val="2"/>
          <w:sz w:val="22"/>
          <w:szCs w:val="22"/>
        </w:rPr>
        <w:t>2. 质疑人应当在法定质疑期限内进行补正并重新提交质疑函，拒不补正或者在法定期限内未重新提交质疑函的，为无效质疑，不予受理。</w:t>
      </w:r>
    </w:p>
    <w:p>
      <w:pPr>
        <w:pStyle w:val="6"/>
        <w:snapToGrid w:val="0"/>
        <w:spacing w:line="480" w:lineRule="exact"/>
        <w:ind w:left="0" w:firstLine="440" w:firstLineChars="200"/>
        <w:contextualSpacing/>
        <w:rPr>
          <w:rFonts w:hint="eastAsia" w:ascii="宋体" w:hAnsi="宋体" w:eastAsia="宋体" w:cs="宋体"/>
          <w:kern w:val="2"/>
          <w:sz w:val="22"/>
          <w:szCs w:val="22"/>
        </w:rPr>
      </w:pPr>
      <w:r>
        <w:rPr>
          <w:rFonts w:hint="eastAsia" w:ascii="宋体" w:hAnsi="宋体" w:eastAsia="宋体" w:cs="宋体"/>
          <w:kern w:val="2"/>
          <w:sz w:val="22"/>
          <w:szCs w:val="22"/>
        </w:rPr>
        <w:t>3.采购人或采购代理机构答复供应商质疑应当采用书面方式并依法送达，质疑供应商或其委托代理人拒绝签收的视为已经送达。</w:t>
      </w:r>
    </w:p>
    <w:p>
      <w:pPr>
        <w:pStyle w:val="6"/>
        <w:snapToGrid w:val="0"/>
        <w:spacing w:line="480" w:lineRule="exact"/>
        <w:ind w:left="0" w:firstLine="440" w:firstLineChars="200"/>
        <w:contextualSpacing/>
        <w:rPr>
          <w:rFonts w:hint="eastAsia" w:ascii="宋体" w:hAnsi="宋体" w:eastAsia="宋体" w:cs="宋体"/>
          <w:kern w:val="2"/>
          <w:sz w:val="22"/>
          <w:szCs w:val="22"/>
        </w:rPr>
      </w:pPr>
      <w:r>
        <w:rPr>
          <w:rFonts w:hint="eastAsia" w:ascii="宋体" w:hAnsi="宋体" w:eastAsia="宋体" w:cs="宋体"/>
          <w:kern w:val="2"/>
          <w:sz w:val="22"/>
          <w:szCs w:val="22"/>
        </w:rPr>
        <w:t>三、质疑处理</w:t>
      </w:r>
    </w:p>
    <w:p>
      <w:pPr>
        <w:pStyle w:val="6"/>
        <w:snapToGrid w:val="0"/>
        <w:spacing w:line="480" w:lineRule="exact"/>
        <w:ind w:left="0" w:firstLine="440" w:firstLineChars="200"/>
        <w:contextualSpacing/>
        <w:rPr>
          <w:rFonts w:hint="eastAsia" w:ascii="宋体" w:hAnsi="宋体" w:eastAsia="宋体" w:cs="宋体"/>
          <w:kern w:val="2"/>
          <w:sz w:val="22"/>
          <w:szCs w:val="22"/>
        </w:rPr>
      </w:pPr>
      <w:r>
        <w:rPr>
          <w:rFonts w:hint="eastAsia" w:ascii="宋体" w:hAnsi="宋体" w:eastAsia="宋体" w:cs="宋体"/>
          <w:kern w:val="2"/>
          <w:sz w:val="22"/>
          <w:szCs w:val="22"/>
        </w:rPr>
        <w:t>1. 质疑成立的处理</w:t>
      </w:r>
    </w:p>
    <w:p>
      <w:pPr>
        <w:pStyle w:val="6"/>
        <w:snapToGrid w:val="0"/>
        <w:spacing w:line="480" w:lineRule="exact"/>
        <w:ind w:left="0" w:firstLine="440" w:firstLineChars="200"/>
        <w:contextualSpacing/>
        <w:rPr>
          <w:rFonts w:hint="eastAsia" w:ascii="宋体" w:hAnsi="宋体" w:eastAsia="宋体" w:cs="宋体"/>
          <w:kern w:val="2"/>
          <w:sz w:val="22"/>
          <w:szCs w:val="22"/>
        </w:rPr>
      </w:pPr>
      <w:r>
        <w:rPr>
          <w:rFonts w:hint="eastAsia" w:ascii="宋体" w:hAnsi="宋体" w:eastAsia="宋体" w:cs="宋体"/>
          <w:kern w:val="2"/>
          <w:sz w:val="22"/>
          <w:szCs w:val="22"/>
        </w:rPr>
        <w:t xml:space="preserve">（1）对于内容、格式符合规定的质疑函，采购代理机构或采购人在收到投标供应商的书面质疑后七个工作日内作出书面答复，但答复的内容不得涉及商业秘密。                       </w:t>
      </w:r>
    </w:p>
    <w:p>
      <w:pPr>
        <w:pStyle w:val="6"/>
        <w:snapToGrid w:val="0"/>
        <w:spacing w:line="480" w:lineRule="exact"/>
        <w:ind w:left="0" w:firstLine="440" w:firstLineChars="200"/>
        <w:contextualSpacing/>
        <w:rPr>
          <w:rFonts w:hint="eastAsia" w:ascii="宋体" w:hAnsi="宋体" w:eastAsia="宋体" w:cs="宋体"/>
          <w:kern w:val="2"/>
          <w:sz w:val="22"/>
          <w:szCs w:val="22"/>
        </w:rPr>
      </w:pPr>
      <w:r>
        <w:rPr>
          <w:rFonts w:hint="eastAsia" w:ascii="宋体" w:hAnsi="宋体" w:eastAsia="宋体" w:cs="宋体"/>
          <w:kern w:val="2"/>
          <w:sz w:val="22"/>
          <w:szCs w:val="22"/>
        </w:rPr>
        <w:t>（2）对采购文件提出的质疑，依法通过澄清或者修改可以继续开展采购活动的，澄清或者修改采购文件后继续开展采购活动；否则应当修改采购文件后重新开展采购活动。</w:t>
      </w:r>
    </w:p>
    <w:p>
      <w:pPr>
        <w:pStyle w:val="6"/>
        <w:snapToGrid w:val="0"/>
        <w:spacing w:line="480" w:lineRule="exact"/>
        <w:ind w:left="0" w:firstLine="440" w:firstLineChars="200"/>
        <w:contextualSpacing/>
        <w:rPr>
          <w:rFonts w:hint="eastAsia" w:ascii="宋体" w:hAnsi="宋体" w:eastAsia="宋体" w:cs="宋体"/>
          <w:kern w:val="2"/>
          <w:sz w:val="22"/>
          <w:szCs w:val="22"/>
        </w:rPr>
      </w:pPr>
      <w:r>
        <w:rPr>
          <w:rFonts w:hint="eastAsia" w:ascii="宋体" w:hAnsi="宋体" w:eastAsia="宋体" w:cs="宋体"/>
          <w:kern w:val="2"/>
          <w:sz w:val="22"/>
          <w:szCs w:val="22"/>
        </w:rPr>
        <w:t>（3）对采购过程、中标或者成交结果提出的质疑，合格供应商符合法定数量时，可以从合格的候选人中另行确定中标、成交供应商的，应当依法另行确定中标供应商；否则应当重新开展采购活动。</w:t>
      </w:r>
    </w:p>
    <w:p>
      <w:pPr>
        <w:pStyle w:val="6"/>
        <w:snapToGrid w:val="0"/>
        <w:spacing w:line="480" w:lineRule="exact"/>
        <w:ind w:left="0" w:firstLine="440" w:firstLineChars="200"/>
        <w:contextualSpacing/>
        <w:rPr>
          <w:rFonts w:hint="eastAsia" w:ascii="宋体" w:hAnsi="宋体" w:eastAsia="宋体" w:cs="宋体"/>
          <w:kern w:val="2"/>
          <w:sz w:val="22"/>
          <w:szCs w:val="22"/>
        </w:rPr>
      </w:pPr>
      <w:r>
        <w:rPr>
          <w:rFonts w:hint="eastAsia" w:ascii="宋体" w:hAnsi="宋体" w:eastAsia="宋体" w:cs="宋体"/>
          <w:kern w:val="2"/>
          <w:sz w:val="22"/>
          <w:szCs w:val="22"/>
        </w:rPr>
        <w:t>质疑答复导致中标、成交结果改变的，采购人或者采购代理机构应当将有关情况书面报告本级财政部门。</w:t>
      </w:r>
    </w:p>
    <w:p>
      <w:pPr>
        <w:pStyle w:val="6"/>
        <w:snapToGrid w:val="0"/>
        <w:spacing w:line="480" w:lineRule="exact"/>
        <w:ind w:left="0" w:firstLine="440" w:firstLineChars="200"/>
        <w:contextualSpacing/>
        <w:rPr>
          <w:rFonts w:hint="eastAsia" w:ascii="宋体" w:hAnsi="宋体" w:eastAsia="宋体" w:cs="宋体"/>
          <w:kern w:val="2"/>
          <w:sz w:val="22"/>
          <w:szCs w:val="22"/>
        </w:rPr>
      </w:pPr>
      <w:r>
        <w:rPr>
          <w:rFonts w:hint="eastAsia" w:ascii="宋体" w:hAnsi="宋体" w:eastAsia="宋体" w:cs="宋体"/>
          <w:kern w:val="2"/>
          <w:sz w:val="22"/>
          <w:szCs w:val="22"/>
        </w:rPr>
        <w:t>2.质疑不成立的处理</w:t>
      </w:r>
    </w:p>
    <w:p>
      <w:pPr>
        <w:pStyle w:val="6"/>
        <w:snapToGrid w:val="0"/>
        <w:spacing w:line="480" w:lineRule="exact"/>
        <w:ind w:left="0" w:firstLine="440" w:firstLineChars="200"/>
        <w:contextualSpacing/>
        <w:rPr>
          <w:rFonts w:hint="eastAsia" w:ascii="宋体" w:hAnsi="宋体" w:eastAsia="宋体" w:cs="宋体"/>
          <w:kern w:val="2"/>
          <w:sz w:val="22"/>
          <w:szCs w:val="22"/>
        </w:rPr>
      </w:pPr>
      <w:r>
        <w:rPr>
          <w:rFonts w:hint="eastAsia" w:ascii="宋体" w:hAnsi="宋体" w:eastAsia="宋体" w:cs="宋体"/>
          <w:kern w:val="2"/>
          <w:sz w:val="22"/>
          <w:szCs w:val="22"/>
        </w:rPr>
        <w:t>若质疑不成立，或者成立未对中标、成交结果构成影响的，继续开展采购活动。</w:t>
      </w:r>
    </w:p>
    <w:p>
      <w:pPr>
        <w:pStyle w:val="6"/>
        <w:snapToGrid w:val="0"/>
        <w:spacing w:line="480" w:lineRule="exact"/>
        <w:ind w:left="0" w:firstLine="440" w:firstLineChars="200"/>
        <w:contextualSpacing/>
        <w:rPr>
          <w:rFonts w:hint="eastAsia" w:ascii="宋体" w:hAnsi="宋体" w:eastAsia="宋体" w:cs="宋体"/>
          <w:kern w:val="2"/>
          <w:sz w:val="22"/>
          <w:szCs w:val="22"/>
        </w:rPr>
      </w:pPr>
      <w:r>
        <w:rPr>
          <w:rFonts w:hint="eastAsia" w:ascii="宋体" w:hAnsi="宋体" w:eastAsia="宋体" w:cs="宋体"/>
          <w:kern w:val="2"/>
          <w:sz w:val="22"/>
          <w:szCs w:val="22"/>
        </w:rPr>
        <w:t>3.虚假质疑的处理</w:t>
      </w:r>
    </w:p>
    <w:p>
      <w:pPr>
        <w:pStyle w:val="6"/>
        <w:snapToGrid w:val="0"/>
        <w:spacing w:line="480" w:lineRule="exact"/>
        <w:ind w:left="0" w:firstLine="440" w:firstLineChars="200"/>
        <w:contextualSpacing/>
        <w:rPr>
          <w:rFonts w:hint="eastAsia" w:ascii="宋体" w:hAnsi="宋体" w:eastAsia="宋体" w:cs="宋体"/>
          <w:kern w:val="2"/>
          <w:sz w:val="22"/>
          <w:szCs w:val="22"/>
        </w:rPr>
      </w:pPr>
      <w:r>
        <w:rPr>
          <w:rFonts w:hint="eastAsia" w:ascii="宋体" w:hAnsi="宋体" w:eastAsia="宋体" w:cs="宋体"/>
          <w:kern w:val="2"/>
          <w:sz w:val="22"/>
          <w:szCs w:val="22"/>
        </w:rPr>
        <w:t xml:space="preserve">（1）投标人提出书面质疑必须有理、有据，不得恶意质疑或提交虚假质疑。否则，一经查实，采购人有权依据采购的有关规定，报请采购监管部门对该投标人进行相应的行政处罚。                          </w:t>
      </w:r>
    </w:p>
    <w:p>
      <w:pPr>
        <w:pStyle w:val="6"/>
        <w:snapToGrid w:val="0"/>
        <w:spacing w:line="480" w:lineRule="exact"/>
        <w:ind w:left="0" w:firstLine="440" w:firstLineChars="200"/>
        <w:contextualSpacing/>
        <w:rPr>
          <w:rFonts w:hint="eastAsia" w:ascii="宋体" w:hAnsi="宋体" w:eastAsia="宋体" w:cs="宋体"/>
          <w:kern w:val="2"/>
          <w:sz w:val="22"/>
          <w:szCs w:val="22"/>
        </w:rPr>
      </w:pPr>
      <w:r>
        <w:rPr>
          <w:rFonts w:hint="eastAsia" w:ascii="宋体" w:hAnsi="宋体" w:eastAsia="宋体" w:cs="宋体"/>
          <w:kern w:val="2"/>
          <w:sz w:val="22"/>
          <w:szCs w:val="22"/>
        </w:rPr>
        <w:t>（2）在江苏省范围内一年累计三次以上质疑，均查无实据的供应商将按失信行为记入该注册供应商诚信档案中。</w:t>
      </w:r>
    </w:p>
    <w:p>
      <w:pPr>
        <w:pStyle w:val="6"/>
        <w:snapToGrid w:val="0"/>
        <w:spacing w:line="480" w:lineRule="exact"/>
        <w:ind w:left="0" w:firstLine="440" w:firstLineChars="200"/>
        <w:contextualSpacing/>
        <w:rPr>
          <w:rFonts w:hint="eastAsia" w:ascii="宋体" w:hAnsi="宋体" w:eastAsia="宋体" w:cs="宋体"/>
          <w:kern w:val="2"/>
          <w:sz w:val="21"/>
          <w:szCs w:val="21"/>
        </w:rPr>
      </w:pPr>
      <w:r>
        <w:rPr>
          <w:rFonts w:hint="eastAsia" w:ascii="宋体" w:hAnsi="宋体" w:eastAsia="宋体" w:cs="宋体"/>
          <w:kern w:val="2"/>
          <w:sz w:val="22"/>
          <w:szCs w:val="22"/>
        </w:rPr>
        <w:t>（3）采购代理机构或采购人受理质疑和答复相关咨询，联系电话详见招标公告。</w:t>
      </w:r>
    </w:p>
    <w:p>
      <w:pPr>
        <w:snapToGrid w:val="0"/>
        <w:spacing w:line="300" w:lineRule="auto"/>
        <w:contextualSpacing/>
        <w:rPr>
          <w:rFonts w:hint="eastAsia" w:ascii="宋体" w:hAnsi="宋体" w:eastAsia="宋体" w:cs="宋体"/>
          <w:sz w:val="21"/>
          <w:szCs w:val="21"/>
        </w:rPr>
      </w:pPr>
    </w:p>
    <w:p>
      <w:pPr>
        <w:snapToGrid w:val="0"/>
        <w:spacing w:line="300" w:lineRule="auto"/>
        <w:jc w:val="center"/>
        <w:outlineLvl w:val="0"/>
        <w:rPr>
          <w:rFonts w:hint="eastAsia" w:ascii="宋体" w:hAnsi="宋体" w:eastAsia="宋体" w:cs="宋体"/>
          <w:b/>
          <w:sz w:val="21"/>
          <w:szCs w:val="21"/>
        </w:rPr>
      </w:pPr>
      <w:r>
        <w:rPr>
          <w:rFonts w:hint="eastAsia" w:ascii="宋体" w:hAnsi="宋体" w:eastAsia="宋体" w:cs="宋体"/>
          <w:b/>
          <w:sz w:val="21"/>
          <w:szCs w:val="21"/>
        </w:rPr>
        <w:br w:type="page"/>
      </w:r>
      <w:r>
        <w:rPr>
          <w:rFonts w:hint="eastAsia" w:ascii="仿宋_GB2312" w:hAnsi="宋体" w:eastAsia="仿宋_GB2312" w:cs="Times New Roman"/>
          <w:b/>
          <w:kern w:val="0"/>
          <w:sz w:val="36"/>
          <w:szCs w:val="36"/>
          <w:lang w:val="en-US" w:eastAsia="zh-CN" w:bidi="ar-SA"/>
        </w:rPr>
        <w:t>第七部分  投标文件组成</w:t>
      </w:r>
    </w:p>
    <w:p>
      <w:pPr>
        <w:keepNext w:val="0"/>
        <w:keepLines w:val="0"/>
        <w:pageBreakBefore w:val="0"/>
        <w:widowControl w:val="0"/>
        <w:kinsoku/>
        <w:wordWrap/>
        <w:overflowPunct/>
        <w:topLinePunct w:val="0"/>
        <w:autoSpaceDE/>
        <w:autoSpaceDN/>
        <w:bidi w:val="0"/>
        <w:adjustRightInd/>
        <w:snapToGrid w:val="0"/>
        <w:spacing w:line="440" w:lineRule="exact"/>
        <w:ind w:firstLine="555"/>
        <w:jc w:val="left"/>
        <w:textAlignment w:val="auto"/>
        <w:rPr>
          <w:rFonts w:hint="eastAsia" w:ascii="宋体" w:hAnsi="宋体" w:eastAsia="宋体" w:cs="宋体"/>
          <w:b/>
          <w:sz w:val="22"/>
          <w:szCs w:val="22"/>
        </w:rPr>
      </w:pPr>
      <w:r>
        <w:rPr>
          <w:rFonts w:hint="eastAsia" w:ascii="宋体" w:hAnsi="宋体" w:eastAsia="宋体" w:cs="宋体"/>
          <w:b/>
          <w:sz w:val="22"/>
          <w:szCs w:val="22"/>
        </w:rPr>
        <w:t>投标文件由资格审查文件、商务技术文件、报价文件三部分组成，相关</w:t>
      </w:r>
      <w:r>
        <w:rPr>
          <w:rFonts w:hint="eastAsia" w:ascii="宋体" w:hAnsi="宋体" w:eastAsia="宋体" w:cs="宋体"/>
          <w:b/>
          <w:sz w:val="22"/>
          <w:szCs w:val="22"/>
          <w:lang w:val="zh-CN"/>
        </w:rPr>
        <w:t>格式参见附件</w:t>
      </w:r>
      <w:r>
        <w:rPr>
          <w:rFonts w:hint="eastAsia" w:ascii="宋体" w:hAnsi="宋体" w:eastAsia="宋体" w:cs="宋体"/>
          <w:b/>
          <w:sz w:val="22"/>
          <w:szCs w:val="22"/>
        </w:rPr>
        <w:t>。</w:t>
      </w:r>
    </w:p>
    <w:p>
      <w:pPr>
        <w:keepNext w:val="0"/>
        <w:keepLines w:val="0"/>
        <w:pageBreakBefore w:val="0"/>
        <w:widowControl w:val="0"/>
        <w:numPr>
          <w:ilvl w:val="0"/>
          <w:numId w:val="9"/>
        </w:numPr>
        <w:kinsoku/>
        <w:wordWrap/>
        <w:overflowPunct/>
        <w:topLinePunct w:val="0"/>
        <w:autoSpaceDE/>
        <w:autoSpaceDN/>
        <w:bidi w:val="0"/>
        <w:adjustRightInd/>
        <w:snapToGrid w:val="0"/>
        <w:spacing w:line="440" w:lineRule="exact"/>
        <w:ind w:firstLine="442" w:firstLineChars="200"/>
        <w:contextualSpacing/>
        <w:textAlignment w:val="auto"/>
        <w:rPr>
          <w:rFonts w:hint="eastAsia" w:ascii="宋体" w:hAnsi="宋体" w:eastAsia="宋体" w:cs="宋体"/>
          <w:kern w:val="0"/>
          <w:sz w:val="22"/>
          <w:szCs w:val="22"/>
          <w:lang w:val="zh-CN"/>
        </w:rPr>
      </w:pPr>
      <w:r>
        <w:rPr>
          <w:rFonts w:hint="eastAsia" w:ascii="宋体" w:hAnsi="宋体" w:eastAsia="宋体" w:cs="宋体"/>
          <w:b/>
          <w:bCs/>
          <w:kern w:val="0"/>
          <w:sz w:val="22"/>
          <w:szCs w:val="22"/>
          <w:lang w:val="zh-CN"/>
        </w:rPr>
        <w:t>资格审查</w:t>
      </w:r>
      <w:r>
        <w:rPr>
          <w:rFonts w:hint="eastAsia" w:ascii="宋体" w:hAnsi="宋体" w:eastAsia="宋体" w:cs="宋体"/>
          <w:b/>
          <w:bCs/>
          <w:kern w:val="0"/>
          <w:sz w:val="22"/>
          <w:szCs w:val="22"/>
        </w:rPr>
        <w:t>文件</w:t>
      </w:r>
      <w:r>
        <w:rPr>
          <w:rFonts w:hint="eastAsia" w:ascii="宋体" w:hAnsi="宋体" w:eastAsia="宋体" w:cs="宋体"/>
          <w:b/>
          <w:bCs/>
          <w:kern w:val="0"/>
          <w:sz w:val="22"/>
          <w:szCs w:val="22"/>
          <w:lang w:val="zh-CN"/>
        </w:rPr>
        <w:t>（不能出现报价、商务技术</w:t>
      </w:r>
      <w:r>
        <w:rPr>
          <w:rFonts w:hint="eastAsia" w:ascii="宋体" w:hAnsi="宋体" w:eastAsia="宋体" w:cs="宋体"/>
          <w:b/>
          <w:bCs/>
          <w:kern w:val="0"/>
          <w:sz w:val="22"/>
          <w:szCs w:val="22"/>
        </w:rPr>
        <w:t>文件</w:t>
      </w:r>
      <w:r>
        <w:rPr>
          <w:rFonts w:hint="eastAsia" w:ascii="宋体" w:hAnsi="宋体" w:eastAsia="宋体" w:cs="宋体"/>
          <w:b/>
          <w:bCs/>
          <w:kern w:val="0"/>
          <w:sz w:val="22"/>
          <w:szCs w:val="22"/>
          <w:lang w:val="zh-CN"/>
        </w:rPr>
        <w:t>）</w:t>
      </w:r>
    </w:p>
    <w:p>
      <w:pPr>
        <w:keepNext w:val="0"/>
        <w:keepLines w:val="0"/>
        <w:pageBreakBefore w:val="0"/>
        <w:widowControl w:val="0"/>
        <w:kinsoku/>
        <w:wordWrap/>
        <w:overflowPunct/>
        <w:topLinePunct w:val="0"/>
        <w:autoSpaceDE/>
        <w:autoSpaceDN/>
        <w:bidi w:val="0"/>
        <w:adjustRightInd/>
        <w:snapToGrid w:val="0"/>
        <w:spacing w:line="440" w:lineRule="exact"/>
        <w:ind w:firstLine="440" w:firstLineChars="200"/>
        <w:contextualSpacing/>
        <w:textAlignment w:val="auto"/>
        <w:rPr>
          <w:rFonts w:hint="eastAsia" w:ascii="宋体" w:hAnsi="宋体" w:eastAsia="宋体" w:cs="宋体"/>
          <w:kern w:val="0"/>
          <w:sz w:val="22"/>
          <w:szCs w:val="22"/>
          <w:lang w:val="zh-CN"/>
        </w:rPr>
      </w:pPr>
      <w:r>
        <w:rPr>
          <w:rFonts w:hint="eastAsia" w:ascii="宋体" w:hAnsi="宋体" w:eastAsia="宋体" w:cs="宋体"/>
          <w:kern w:val="0"/>
          <w:sz w:val="22"/>
          <w:szCs w:val="22"/>
          <w:lang w:val="zh-CN"/>
        </w:rPr>
        <w:t>1、关于资格的声明函；</w:t>
      </w:r>
    </w:p>
    <w:p>
      <w:pPr>
        <w:keepNext w:val="0"/>
        <w:keepLines w:val="0"/>
        <w:pageBreakBefore w:val="0"/>
        <w:widowControl w:val="0"/>
        <w:kinsoku/>
        <w:wordWrap/>
        <w:overflowPunct/>
        <w:topLinePunct w:val="0"/>
        <w:autoSpaceDE/>
        <w:autoSpaceDN/>
        <w:bidi w:val="0"/>
        <w:adjustRightInd/>
        <w:snapToGrid w:val="0"/>
        <w:spacing w:line="440" w:lineRule="exact"/>
        <w:ind w:firstLine="440" w:firstLineChars="200"/>
        <w:contextualSpacing/>
        <w:textAlignment w:val="auto"/>
        <w:rPr>
          <w:rFonts w:hint="eastAsia" w:ascii="宋体" w:hAnsi="宋体" w:eastAsia="宋体" w:cs="宋体"/>
          <w:kern w:val="0"/>
          <w:sz w:val="22"/>
          <w:szCs w:val="22"/>
          <w:lang w:val="zh-CN"/>
        </w:rPr>
      </w:pPr>
      <w:r>
        <w:rPr>
          <w:rFonts w:hint="eastAsia" w:ascii="宋体" w:hAnsi="宋体" w:eastAsia="宋体" w:cs="宋体"/>
          <w:kern w:val="0"/>
          <w:sz w:val="22"/>
          <w:szCs w:val="22"/>
          <w:lang w:val="zh-CN"/>
        </w:rPr>
        <w:t>2、法定代表人身份证明书（提供复印件并</w:t>
      </w:r>
      <w:r>
        <w:rPr>
          <w:rFonts w:hint="eastAsia" w:ascii="宋体" w:hAnsi="宋体" w:eastAsia="宋体" w:cs="宋体"/>
          <w:sz w:val="22"/>
          <w:szCs w:val="22"/>
        </w:rPr>
        <w:t>加盖公章</w:t>
      </w:r>
      <w:r>
        <w:rPr>
          <w:rFonts w:hint="eastAsia" w:ascii="宋体" w:hAnsi="宋体" w:eastAsia="宋体" w:cs="宋体"/>
          <w:kern w:val="0"/>
          <w:sz w:val="22"/>
          <w:szCs w:val="22"/>
          <w:lang w:val="zh-CN"/>
        </w:rPr>
        <w:t>）;</w:t>
      </w:r>
    </w:p>
    <w:p>
      <w:pPr>
        <w:keepNext w:val="0"/>
        <w:keepLines w:val="0"/>
        <w:pageBreakBefore w:val="0"/>
        <w:widowControl w:val="0"/>
        <w:kinsoku/>
        <w:wordWrap/>
        <w:overflowPunct/>
        <w:topLinePunct w:val="0"/>
        <w:autoSpaceDE/>
        <w:autoSpaceDN/>
        <w:bidi w:val="0"/>
        <w:adjustRightInd/>
        <w:snapToGrid w:val="0"/>
        <w:spacing w:line="440" w:lineRule="exact"/>
        <w:ind w:firstLine="440" w:firstLineChars="200"/>
        <w:contextualSpacing/>
        <w:textAlignment w:val="auto"/>
        <w:rPr>
          <w:rFonts w:hint="eastAsia" w:ascii="宋体" w:hAnsi="宋体" w:eastAsia="宋体" w:cs="宋体"/>
          <w:kern w:val="0"/>
          <w:sz w:val="22"/>
          <w:szCs w:val="22"/>
          <w:lang w:val="zh-CN"/>
        </w:rPr>
      </w:pPr>
      <w:r>
        <w:rPr>
          <w:rFonts w:hint="eastAsia" w:ascii="宋体" w:hAnsi="宋体" w:eastAsia="宋体" w:cs="宋体"/>
          <w:kern w:val="0"/>
          <w:sz w:val="22"/>
          <w:szCs w:val="22"/>
          <w:lang w:val="zh-CN"/>
        </w:rPr>
        <w:t>3、法定代表人授权委托书原件（</w:t>
      </w:r>
      <w:r>
        <w:rPr>
          <w:rFonts w:hint="eastAsia" w:ascii="宋体" w:hAnsi="宋体" w:eastAsia="宋体" w:cs="宋体"/>
          <w:kern w:val="0"/>
          <w:sz w:val="22"/>
          <w:szCs w:val="22"/>
          <w:lang w:val="en-US" w:eastAsia="zh-CN"/>
        </w:rPr>
        <w:t>如有授权</w:t>
      </w:r>
      <w:r>
        <w:rPr>
          <w:rFonts w:hint="eastAsia" w:ascii="宋体" w:hAnsi="宋体" w:eastAsia="宋体" w:cs="宋体"/>
          <w:kern w:val="0"/>
          <w:sz w:val="22"/>
          <w:szCs w:val="22"/>
          <w:lang w:val="zh-CN"/>
        </w:rPr>
        <w:t>），投标代表本人身份证复印件；</w:t>
      </w:r>
    </w:p>
    <w:p>
      <w:pPr>
        <w:keepNext w:val="0"/>
        <w:keepLines w:val="0"/>
        <w:pageBreakBefore w:val="0"/>
        <w:widowControl w:val="0"/>
        <w:kinsoku/>
        <w:wordWrap/>
        <w:overflowPunct/>
        <w:topLinePunct w:val="0"/>
        <w:autoSpaceDE/>
        <w:autoSpaceDN/>
        <w:bidi w:val="0"/>
        <w:adjustRightInd/>
        <w:snapToGrid w:val="0"/>
        <w:spacing w:line="440" w:lineRule="exact"/>
        <w:ind w:firstLine="440" w:firstLineChars="200"/>
        <w:textAlignment w:val="auto"/>
        <w:rPr>
          <w:rFonts w:hint="eastAsia" w:ascii="宋体" w:hAnsi="宋体" w:eastAsia="宋体" w:cs="宋体"/>
          <w:sz w:val="22"/>
          <w:szCs w:val="22"/>
        </w:rPr>
      </w:pPr>
      <w:r>
        <w:rPr>
          <w:rFonts w:hint="eastAsia" w:ascii="宋体" w:hAnsi="宋体" w:cs="宋体"/>
          <w:sz w:val="22"/>
          <w:szCs w:val="22"/>
          <w:lang w:val="en-US" w:eastAsia="zh-CN"/>
        </w:rPr>
        <w:t>4</w:t>
      </w:r>
      <w:r>
        <w:rPr>
          <w:rFonts w:hint="eastAsia" w:ascii="宋体" w:hAnsi="宋体" w:eastAsia="宋体" w:cs="宋体"/>
          <w:sz w:val="22"/>
          <w:szCs w:val="22"/>
        </w:rPr>
        <w:t>、具备履行合同所必需设备和专业技术能力（提供复印件并加盖公章）；</w:t>
      </w:r>
    </w:p>
    <w:p>
      <w:pPr>
        <w:keepNext w:val="0"/>
        <w:keepLines w:val="0"/>
        <w:pageBreakBefore w:val="0"/>
        <w:widowControl w:val="0"/>
        <w:kinsoku/>
        <w:wordWrap/>
        <w:overflowPunct/>
        <w:topLinePunct w:val="0"/>
        <w:autoSpaceDE/>
        <w:autoSpaceDN/>
        <w:bidi w:val="0"/>
        <w:adjustRightInd/>
        <w:snapToGrid w:val="0"/>
        <w:spacing w:line="440" w:lineRule="exact"/>
        <w:ind w:firstLine="440" w:firstLineChars="200"/>
        <w:textAlignment w:val="auto"/>
        <w:rPr>
          <w:rFonts w:hint="eastAsia" w:ascii="宋体" w:hAnsi="宋体" w:eastAsia="宋体" w:cs="宋体"/>
          <w:sz w:val="22"/>
          <w:szCs w:val="22"/>
        </w:rPr>
      </w:pPr>
      <w:r>
        <w:rPr>
          <w:rFonts w:hint="eastAsia" w:ascii="宋体" w:hAnsi="宋体" w:cs="宋体"/>
          <w:sz w:val="22"/>
          <w:szCs w:val="22"/>
          <w:lang w:val="en-US" w:eastAsia="zh-CN"/>
        </w:rPr>
        <w:t>5</w:t>
      </w:r>
      <w:r>
        <w:rPr>
          <w:rFonts w:hint="eastAsia" w:ascii="宋体" w:hAnsi="宋体" w:eastAsia="宋体" w:cs="宋体"/>
          <w:sz w:val="22"/>
          <w:szCs w:val="22"/>
        </w:rPr>
        <w:t>、参加采购活动前三年内在经营活动中没有重大违法记录的书面声明；</w:t>
      </w:r>
    </w:p>
    <w:p>
      <w:pPr>
        <w:keepNext w:val="0"/>
        <w:keepLines w:val="0"/>
        <w:pageBreakBefore w:val="0"/>
        <w:widowControl w:val="0"/>
        <w:kinsoku/>
        <w:wordWrap/>
        <w:overflowPunct/>
        <w:topLinePunct w:val="0"/>
        <w:autoSpaceDE/>
        <w:autoSpaceDN/>
        <w:bidi w:val="0"/>
        <w:adjustRightInd/>
        <w:snapToGrid w:val="0"/>
        <w:spacing w:line="440" w:lineRule="exact"/>
        <w:ind w:firstLine="440" w:firstLineChars="200"/>
        <w:contextualSpacing/>
        <w:textAlignment w:val="auto"/>
        <w:rPr>
          <w:rFonts w:hint="eastAsia" w:ascii="宋体" w:hAnsi="宋体" w:eastAsia="宋体" w:cs="宋体"/>
          <w:kern w:val="0"/>
          <w:sz w:val="22"/>
          <w:szCs w:val="22"/>
          <w:lang w:val="en-US" w:eastAsia="zh-CN"/>
        </w:rPr>
      </w:pPr>
      <w:r>
        <w:rPr>
          <w:rFonts w:hint="eastAsia" w:ascii="宋体" w:hAnsi="宋体" w:cs="宋体"/>
          <w:kern w:val="0"/>
          <w:sz w:val="22"/>
          <w:szCs w:val="22"/>
          <w:lang w:val="en-US" w:eastAsia="zh-CN"/>
        </w:rPr>
        <w:t>6</w:t>
      </w:r>
      <w:r>
        <w:rPr>
          <w:rFonts w:hint="eastAsia" w:ascii="宋体" w:hAnsi="宋体" w:eastAsia="宋体" w:cs="宋体"/>
          <w:kern w:val="0"/>
          <w:sz w:val="22"/>
          <w:szCs w:val="22"/>
          <w:lang w:val="zh-CN"/>
        </w:rPr>
        <w:t>、</w:t>
      </w:r>
      <w:r>
        <w:rPr>
          <w:rFonts w:hint="eastAsia" w:ascii="宋体" w:hAnsi="宋体" w:eastAsia="宋体" w:cs="宋体"/>
          <w:kern w:val="0"/>
          <w:sz w:val="22"/>
          <w:szCs w:val="22"/>
          <w:lang w:val="en-US" w:eastAsia="zh-CN"/>
        </w:rPr>
        <w:t>营业执照复印件；</w:t>
      </w:r>
    </w:p>
    <w:p>
      <w:pPr>
        <w:keepNext w:val="0"/>
        <w:keepLines w:val="0"/>
        <w:pageBreakBefore w:val="0"/>
        <w:widowControl w:val="0"/>
        <w:kinsoku/>
        <w:wordWrap/>
        <w:overflowPunct/>
        <w:topLinePunct w:val="0"/>
        <w:autoSpaceDE/>
        <w:autoSpaceDN/>
        <w:bidi w:val="0"/>
        <w:adjustRightInd/>
        <w:snapToGrid w:val="0"/>
        <w:spacing w:line="440" w:lineRule="exact"/>
        <w:ind w:firstLine="440" w:firstLineChars="200"/>
        <w:contextualSpacing/>
        <w:textAlignment w:val="auto"/>
        <w:rPr>
          <w:rFonts w:hint="eastAsia" w:ascii="宋体" w:hAnsi="宋体" w:eastAsia="宋体" w:cs="宋体"/>
          <w:kern w:val="0"/>
          <w:sz w:val="22"/>
          <w:szCs w:val="22"/>
          <w:lang w:val="zh-CN"/>
        </w:rPr>
      </w:pPr>
      <w:r>
        <w:rPr>
          <w:rFonts w:hint="eastAsia" w:ascii="宋体" w:hAnsi="宋体" w:cs="宋体"/>
          <w:kern w:val="0"/>
          <w:sz w:val="22"/>
          <w:szCs w:val="22"/>
          <w:lang w:val="en-US" w:eastAsia="zh-CN"/>
        </w:rPr>
        <w:t>7</w:t>
      </w:r>
      <w:r>
        <w:rPr>
          <w:rFonts w:hint="eastAsia" w:ascii="宋体" w:hAnsi="宋体" w:eastAsia="宋体" w:cs="宋体"/>
          <w:kern w:val="0"/>
          <w:sz w:val="22"/>
          <w:szCs w:val="22"/>
          <w:lang w:val="en-US" w:eastAsia="zh-CN"/>
        </w:rPr>
        <w:t>、</w:t>
      </w:r>
      <w:r>
        <w:rPr>
          <w:rFonts w:hint="eastAsia" w:ascii="宋体" w:hAnsi="宋体" w:eastAsia="宋体" w:cs="宋体"/>
          <w:kern w:val="0"/>
          <w:sz w:val="22"/>
          <w:szCs w:val="22"/>
          <w:lang w:val="zh-CN"/>
        </w:rPr>
        <w:t>招标公告资格要求提供相应的佐证材料；</w:t>
      </w:r>
    </w:p>
    <w:p>
      <w:pPr>
        <w:keepNext w:val="0"/>
        <w:keepLines w:val="0"/>
        <w:pageBreakBefore w:val="0"/>
        <w:widowControl w:val="0"/>
        <w:kinsoku/>
        <w:wordWrap/>
        <w:overflowPunct/>
        <w:topLinePunct w:val="0"/>
        <w:autoSpaceDE/>
        <w:autoSpaceDN/>
        <w:bidi w:val="0"/>
        <w:adjustRightInd/>
        <w:snapToGrid w:val="0"/>
        <w:spacing w:line="440" w:lineRule="exact"/>
        <w:ind w:firstLine="440" w:firstLineChars="200"/>
        <w:contextualSpacing/>
        <w:textAlignment w:val="auto"/>
        <w:rPr>
          <w:rFonts w:hint="eastAsia" w:ascii="宋体" w:hAnsi="宋体" w:eastAsia="宋体" w:cs="宋体"/>
          <w:kern w:val="0"/>
          <w:sz w:val="22"/>
          <w:szCs w:val="22"/>
          <w:lang w:val="zh-CN"/>
        </w:rPr>
      </w:pPr>
      <w:r>
        <w:rPr>
          <w:rFonts w:hint="eastAsia" w:ascii="宋体" w:hAnsi="宋体" w:cs="宋体"/>
          <w:kern w:val="0"/>
          <w:sz w:val="22"/>
          <w:szCs w:val="22"/>
          <w:lang w:val="en-US" w:eastAsia="zh-CN"/>
        </w:rPr>
        <w:t>8</w:t>
      </w:r>
      <w:r>
        <w:rPr>
          <w:rFonts w:hint="eastAsia" w:ascii="宋体" w:hAnsi="宋体" w:eastAsia="宋体" w:cs="宋体"/>
          <w:kern w:val="0"/>
          <w:sz w:val="22"/>
          <w:szCs w:val="22"/>
          <w:lang w:val="zh-CN"/>
        </w:rPr>
        <w:t>、其它需要提交的资格审查证明材料。</w:t>
      </w:r>
    </w:p>
    <w:p>
      <w:pPr>
        <w:keepNext w:val="0"/>
        <w:keepLines w:val="0"/>
        <w:pageBreakBefore w:val="0"/>
        <w:widowControl w:val="0"/>
        <w:kinsoku/>
        <w:wordWrap/>
        <w:overflowPunct/>
        <w:topLinePunct w:val="0"/>
        <w:autoSpaceDE/>
        <w:autoSpaceDN/>
        <w:bidi w:val="0"/>
        <w:adjustRightInd/>
        <w:snapToGrid w:val="0"/>
        <w:spacing w:line="440" w:lineRule="exact"/>
        <w:ind w:firstLine="442" w:firstLineChars="200"/>
        <w:contextualSpacing/>
        <w:textAlignment w:val="auto"/>
        <w:rPr>
          <w:rFonts w:hint="eastAsia" w:ascii="宋体" w:hAnsi="宋体" w:eastAsia="宋体" w:cs="宋体"/>
          <w:b/>
          <w:bCs/>
          <w:kern w:val="0"/>
          <w:sz w:val="22"/>
          <w:szCs w:val="22"/>
          <w:lang w:val="zh-CN"/>
        </w:rPr>
      </w:pPr>
      <w:r>
        <w:rPr>
          <w:rFonts w:hint="eastAsia" w:ascii="宋体" w:hAnsi="宋体" w:eastAsia="宋体" w:cs="宋体"/>
          <w:b/>
          <w:bCs/>
          <w:kern w:val="0"/>
          <w:sz w:val="22"/>
          <w:szCs w:val="22"/>
          <w:lang w:val="zh-CN"/>
        </w:rPr>
        <w:t>二、商务技术</w:t>
      </w:r>
      <w:r>
        <w:rPr>
          <w:rFonts w:hint="eastAsia" w:ascii="宋体" w:hAnsi="宋体" w:eastAsia="宋体" w:cs="宋体"/>
          <w:b/>
          <w:bCs/>
          <w:kern w:val="0"/>
          <w:sz w:val="22"/>
          <w:szCs w:val="22"/>
        </w:rPr>
        <w:t>文件</w:t>
      </w:r>
      <w:r>
        <w:rPr>
          <w:rFonts w:hint="eastAsia" w:ascii="宋体" w:hAnsi="宋体" w:eastAsia="宋体" w:cs="宋体"/>
          <w:b/>
          <w:bCs/>
          <w:kern w:val="0"/>
          <w:sz w:val="22"/>
          <w:szCs w:val="22"/>
          <w:lang w:val="zh-CN"/>
        </w:rPr>
        <w:t>（不能出现报价）</w:t>
      </w:r>
    </w:p>
    <w:p>
      <w:pPr>
        <w:keepNext w:val="0"/>
        <w:keepLines w:val="0"/>
        <w:pageBreakBefore w:val="0"/>
        <w:widowControl w:val="0"/>
        <w:kinsoku/>
        <w:wordWrap/>
        <w:overflowPunct/>
        <w:topLinePunct w:val="0"/>
        <w:autoSpaceDE/>
        <w:autoSpaceDN/>
        <w:bidi w:val="0"/>
        <w:adjustRightInd/>
        <w:snapToGrid w:val="0"/>
        <w:spacing w:line="440" w:lineRule="exact"/>
        <w:ind w:firstLine="440" w:firstLineChars="200"/>
        <w:contextualSpacing/>
        <w:textAlignment w:val="auto"/>
        <w:rPr>
          <w:rFonts w:hint="eastAsia" w:ascii="宋体" w:hAnsi="宋体" w:eastAsia="宋体" w:cs="宋体"/>
          <w:kern w:val="0"/>
          <w:sz w:val="22"/>
          <w:szCs w:val="22"/>
          <w:lang w:val="zh-CN"/>
        </w:rPr>
      </w:pPr>
      <w:r>
        <w:rPr>
          <w:rFonts w:hint="eastAsia" w:ascii="宋体" w:hAnsi="宋体" w:eastAsia="宋体" w:cs="宋体"/>
          <w:kern w:val="0"/>
          <w:sz w:val="22"/>
          <w:szCs w:val="22"/>
          <w:lang w:val="zh-CN"/>
        </w:rPr>
        <w:t>1、投标响应函；</w:t>
      </w:r>
    </w:p>
    <w:p>
      <w:pPr>
        <w:keepNext w:val="0"/>
        <w:keepLines w:val="0"/>
        <w:pageBreakBefore w:val="0"/>
        <w:widowControl w:val="0"/>
        <w:kinsoku/>
        <w:wordWrap/>
        <w:overflowPunct/>
        <w:topLinePunct w:val="0"/>
        <w:autoSpaceDE/>
        <w:autoSpaceDN/>
        <w:bidi w:val="0"/>
        <w:adjustRightInd/>
        <w:snapToGrid w:val="0"/>
        <w:spacing w:line="440" w:lineRule="exact"/>
        <w:ind w:firstLine="440" w:firstLineChars="200"/>
        <w:contextualSpacing/>
        <w:textAlignment w:val="auto"/>
        <w:rPr>
          <w:rFonts w:hint="eastAsia" w:ascii="宋体" w:hAnsi="宋体" w:eastAsia="宋体" w:cs="宋体"/>
          <w:kern w:val="0"/>
          <w:sz w:val="22"/>
          <w:szCs w:val="22"/>
          <w:lang w:val="zh-CN"/>
        </w:rPr>
      </w:pPr>
      <w:r>
        <w:rPr>
          <w:rFonts w:hint="eastAsia" w:ascii="宋体" w:hAnsi="宋体" w:eastAsia="宋体" w:cs="宋体"/>
          <w:kern w:val="0"/>
          <w:sz w:val="22"/>
          <w:szCs w:val="22"/>
        </w:rPr>
        <w:t>2</w:t>
      </w:r>
      <w:r>
        <w:rPr>
          <w:rFonts w:hint="eastAsia" w:ascii="宋体" w:hAnsi="宋体" w:eastAsia="宋体" w:cs="宋体"/>
          <w:kern w:val="0"/>
          <w:sz w:val="22"/>
          <w:szCs w:val="22"/>
          <w:lang w:val="zh-CN"/>
        </w:rPr>
        <w:t>、供应商一般情况表；</w:t>
      </w:r>
    </w:p>
    <w:p>
      <w:pPr>
        <w:keepNext w:val="0"/>
        <w:keepLines w:val="0"/>
        <w:pageBreakBefore w:val="0"/>
        <w:widowControl w:val="0"/>
        <w:kinsoku/>
        <w:wordWrap/>
        <w:overflowPunct/>
        <w:topLinePunct w:val="0"/>
        <w:autoSpaceDE/>
        <w:autoSpaceDN/>
        <w:bidi w:val="0"/>
        <w:adjustRightInd/>
        <w:snapToGrid w:val="0"/>
        <w:spacing w:line="440" w:lineRule="exact"/>
        <w:ind w:firstLine="440" w:firstLineChars="200"/>
        <w:contextualSpacing/>
        <w:textAlignment w:val="auto"/>
        <w:rPr>
          <w:rFonts w:hint="eastAsia" w:ascii="宋体" w:hAnsi="宋体" w:eastAsia="宋体" w:cs="宋体"/>
          <w:kern w:val="0"/>
          <w:sz w:val="22"/>
          <w:szCs w:val="22"/>
          <w:lang w:val="zh-CN"/>
        </w:rPr>
      </w:pPr>
      <w:r>
        <w:rPr>
          <w:rFonts w:hint="eastAsia" w:ascii="宋体" w:hAnsi="宋体" w:eastAsia="宋体" w:cs="宋体"/>
          <w:kern w:val="0"/>
          <w:sz w:val="22"/>
          <w:szCs w:val="22"/>
        </w:rPr>
        <w:t>3</w:t>
      </w:r>
      <w:r>
        <w:rPr>
          <w:rFonts w:hint="eastAsia" w:ascii="宋体" w:hAnsi="宋体" w:eastAsia="宋体" w:cs="宋体"/>
          <w:kern w:val="0"/>
          <w:sz w:val="22"/>
          <w:szCs w:val="22"/>
          <w:lang w:val="zh-CN"/>
        </w:rPr>
        <w:t>、现场勘察承诺函；</w:t>
      </w:r>
    </w:p>
    <w:p>
      <w:pPr>
        <w:keepNext w:val="0"/>
        <w:keepLines w:val="0"/>
        <w:pageBreakBefore w:val="0"/>
        <w:widowControl w:val="0"/>
        <w:kinsoku/>
        <w:wordWrap/>
        <w:overflowPunct/>
        <w:topLinePunct w:val="0"/>
        <w:autoSpaceDE/>
        <w:autoSpaceDN/>
        <w:bidi w:val="0"/>
        <w:adjustRightInd/>
        <w:snapToGrid w:val="0"/>
        <w:spacing w:line="440" w:lineRule="exact"/>
        <w:ind w:firstLine="440" w:firstLineChars="200"/>
        <w:contextualSpacing/>
        <w:textAlignment w:val="auto"/>
        <w:rPr>
          <w:rFonts w:hint="eastAsia" w:ascii="宋体" w:hAnsi="宋体" w:eastAsia="宋体" w:cs="宋体"/>
          <w:kern w:val="0"/>
          <w:sz w:val="22"/>
          <w:szCs w:val="22"/>
          <w:lang w:val="zh-CN"/>
        </w:rPr>
      </w:pPr>
      <w:r>
        <w:rPr>
          <w:rFonts w:hint="eastAsia" w:ascii="宋体" w:hAnsi="宋体" w:eastAsia="宋体" w:cs="宋体"/>
          <w:kern w:val="0"/>
          <w:sz w:val="22"/>
          <w:szCs w:val="22"/>
        </w:rPr>
        <w:t>4</w:t>
      </w:r>
      <w:r>
        <w:rPr>
          <w:rFonts w:hint="eastAsia" w:ascii="宋体" w:hAnsi="宋体" w:eastAsia="宋体" w:cs="宋体"/>
          <w:kern w:val="0"/>
          <w:sz w:val="22"/>
          <w:szCs w:val="22"/>
          <w:lang w:val="zh-CN"/>
        </w:rPr>
        <w:t>、评审评分项技术响应评分中所涉及的事项需提供的所有资料；</w:t>
      </w:r>
    </w:p>
    <w:p>
      <w:pPr>
        <w:keepNext w:val="0"/>
        <w:keepLines w:val="0"/>
        <w:pageBreakBefore w:val="0"/>
        <w:widowControl w:val="0"/>
        <w:kinsoku/>
        <w:wordWrap/>
        <w:overflowPunct/>
        <w:topLinePunct w:val="0"/>
        <w:autoSpaceDE/>
        <w:autoSpaceDN/>
        <w:bidi w:val="0"/>
        <w:adjustRightInd/>
        <w:snapToGrid w:val="0"/>
        <w:spacing w:line="440" w:lineRule="exact"/>
        <w:ind w:firstLine="440" w:firstLineChars="200"/>
        <w:contextualSpacing/>
        <w:textAlignment w:val="auto"/>
        <w:rPr>
          <w:rFonts w:hint="eastAsia" w:ascii="宋体" w:hAnsi="宋体" w:eastAsia="宋体" w:cs="宋体"/>
          <w:kern w:val="0"/>
          <w:sz w:val="22"/>
          <w:szCs w:val="22"/>
          <w:lang w:val="zh-CN"/>
        </w:rPr>
      </w:pPr>
      <w:r>
        <w:rPr>
          <w:rFonts w:hint="eastAsia" w:ascii="宋体" w:hAnsi="宋体" w:eastAsia="宋体" w:cs="宋体"/>
          <w:kern w:val="0"/>
          <w:sz w:val="22"/>
          <w:szCs w:val="22"/>
        </w:rPr>
        <w:t>5</w:t>
      </w:r>
      <w:r>
        <w:rPr>
          <w:rFonts w:hint="eastAsia" w:ascii="宋体" w:hAnsi="宋体" w:eastAsia="宋体" w:cs="宋体"/>
          <w:kern w:val="0"/>
          <w:sz w:val="22"/>
          <w:szCs w:val="22"/>
          <w:lang w:val="zh-CN"/>
        </w:rPr>
        <w:t>、评审评分项中未涉及的事项，投标人认为需要提交的其他资料；</w:t>
      </w:r>
    </w:p>
    <w:p>
      <w:pPr>
        <w:keepNext w:val="0"/>
        <w:keepLines w:val="0"/>
        <w:pageBreakBefore w:val="0"/>
        <w:widowControl w:val="0"/>
        <w:kinsoku/>
        <w:wordWrap/>
        <w:overflowPunct/>
        <w:topLinePunct w:val="0"/>
        <w:autoSpaceDE/>
        <w:autoSpaceDN/>
        <w:bidi w:val="0"/>
        <w:adjustRightInd/>
        <w:snapToGrid w:val="0"/>
        <w:spacing w:line="440" w:lineRule="exact"/>
        <w:ind w:firstLine="440" w:firstLineChars="200"/>
        <w:contextualSpacing/>
        <w:textAlignment w:val="auto"/>
        <w:rPr>
          <w:rFonts w:hint="eastAsia" w:ascii="宋体" w:hAnsi="宋体" w:eastAsia="宋体" w:cs="宋体"/>
          <w:kern w:val="0"/>
          <w:sz w:val="22"/>
          <w:szCs w:val="22"/>
          <w:lang w:val="zh-CN"/>
        </w:rPr>
      </w:pPr>
      <w:r>
        <w:rPr>
          <w:rFonts w:hint="eastAsia" w:ascii="宋体" w:hAnsi="宋体" w:eastAsia="宋体" w:cs="宋体"/>
          <w:kern w:val="0"/>
          <w:sz w:val="22"/>
          <w:szCs w:val="22"/>
        </w:rPr>
        <w:t>6</w:t>
      </w:r>
      <w:r>
        <w:rPr>
          <w:rFonts w:hint="eastAsia" w:ascii="宋体" w:hAnsi="宋体" w:eastAsia="宋体" w:cs="宋体"/>
          <w:kern w:val="0"/>
          <w:sz w:val="22"/>
          <w:szCs w:val="22"/>
          <w:lang w:val="zh-CN"/>
        </w:rPr>
        <w:t>、招标文件中要求提供的其他材料。</w:t>
      </w:r>
    </w:p>
    <w:p>
      <w:pPr>
        <w:keepNext w:val="0"/>
        <w:keepLines w:val="0"/>
        <w:pageBreakBefore w:val="0"/>
        <w:widowControl w:val="0"/>
        <w:kinsoku/>
        <w:wordWrap/>
        <w:overflowPunct/>
        <w:topLinePunct w:val="0"/>
        <w:autoSpaceDE/>
        <w:autoSpaceDN/>
        <w:bidi w:val="0"/>
        <w:adjustRightInd/>
        <w:snapToGrid w:val="0"/>
        <w:spacing w:line="440" w:lineRule="exact"/>
        <w:ind w:firstLine="424" w:firstLineChars="192"/>
        <w:contextualSpacing/>
        <w:textAlignment w:val="auto"/>
        <w:rPr>
          <w:rFonts w:hint="eastAsia" w:ascii="宋体" w:hAnsi="宋体" w:eastAsia="宋体" w:cs="宋体"/>
          <w:b/>
          <w:bCs/>
          <w:kern w:val="0"/>
          <w:sz w:val="22"/>
          <w:szCs w:val="22"/>
          <w:lang w:val="zh-CN"/>
        </w:rPr>
      </w:pPr>
      <w:r>
        <w:rPr>
          <w:rFonts w:hint="eastAsia" w:ascii="宋体" w:hAnsi="宋体" w:eastAsia="宋体" w:cs="宋体"/>
          <w:b/>
          <w:bCs/>
          <w:kern w:val="0"/>
          <w:sz w:val="22"/>
          <w:szCs w:val="22"/>
          <w:lang w:val="zh-CN"/>
        </w:rPr>
        <w:t>三、</w:t>
      </w:r>
      <w:r>
        <w:rPr>
          <w:rFonts w:hint="eastAsia" w:ascii="宋体" w:hAnsi="宋体" w:eastAsia="宋体" w:cs="宋体"/>
          <w:b/>
          <w:bCs/>
          <w:kern w:val="0"/>
          <w:sz w:val="22"/>
          <w:szCs w:val="22"/>
        </w:rPr>
        <w:t>报价文件</w:t>
      </w:r>
    </w:p>
    <w:p>
      <w:pPr>
        <w:keepNext w:val="0"/>
        <w:keepLines w:val="0"/>
        <w:pageBreakBefore w:val="0"/>
        <w:widowControl w:val="0"/>
        <w:kinsoku/>
        <w:wordWrap/>
        <w:overflowPunct/>
        <w:topLinePunct w:val="0"/>
        <w:autoSpaceDE/>
        <w:autoSpaceDN/>
        <w:bidi w:val="0"/>
        <w:adjustRightInd/>
        <w:snapToGrid w:val="0"/>
        <w:spacing w:line="440" w:lineRule="exact"/>
        <w:ind w:firstLine="422" w:firstLineChars="192"/>
        <w:contextualSpacing/>
        <w:textAlignment w:val="auto"/>
        <w:rPr>
          <w:rFonts w:hint="eastAsia" w:ascii="宋体" w:hAnsi="宋体" w:eastAsia="宋体" w:cs="宋体"/>
          <w:kern w:val="0"/>
          <w:sz w:val="22"/>
          <w:szCs w:val="22"/>
          <w:lang w:val="zh-CN"/>
        </w:rPr>
      </w:pPr>
      <w:r>
        <w:rPr>
          <w:rFonts w:hint="eastAsia" w:ascii="宋体" w:hAnsi="宋体" w:eastAsia="宋体" w:cs="宋体"/>
          <w:kern w:val="0"/>
          <w:sz w:val="22"/>
          <w:szCs w:val="22"/>
          <w:lang w:val="zh-CN"/>
        </w:rPr>
        <w:t>1、开标一览表；</w:t>
      </w:r>
    </w:p>
    <w:p>
      <w:pPr>
        <w:keepNext w:val="0"/>
        <w:keepLines w:val="0"/>
        <w:pageBreakBefore w:val="0"/>
        <w:widowControl w:val="0"/>
        <w:kinsoku/>
        <w:wordWrap/>
        <w:overflowPunct/>
        <w:topLinePunct w:val="0"/>
        <w:autoSpaceDE/>
        <w:autoSpaceDN/>
        <w:bidi w:val="0"/>
        <w:adjustRightInd/>
        <w:snapToGrid w:val="0"/>
        <w:spacing w:line="440" w:lineRule="exact"/>
        <w:ind w:firstLine="422" w:firstLineChars="192"/>
        <w:contextualSpacing/>
        <w:textAlignment w:val="auto"/>
        <w:rPr>
          <w:rFonts w:hint="eastAsia" w:ascii="宋体" w:hAnsi="宋体" w:eastAsia="宋体" w:cs="宋体"/>
          <w:kern w:val="0"/>
          <w:sz w:val="21"/>
          <w:szCs w:val="21"/>
          <w:lang w:val="zh-CN"/>
        </w:rPr>
      </w:pPr>
      <w:r>
        <w:rPr>
          <w:rFonts w:hint="eastAsia" w:ascii="宋体" w:hAnsi="宋体" w:eastAsia="宋体" w:cs="宋体"/>
          <w:kern w:val="0"/>
          <w:sz w:val="22"/>
          <w:szCs w:val="22"/>
          <w:lang w:val="zh-CN"/>
        </w:rPr>
        <w:t>2、分项报价表（</w:t>
      </w:r>
      <w:r>
        <w:rPr>
          <w:rFonts w:hint="eastAsia" w:ascii="宋体" w:hAnsi="宋体" w:eastAsia="宋体" w:cs="宋体"/>
          <w:kern w:val="0"/>
          <w:sz w:val="22"/>
          <w:szCs w:val="22"/>
        </w:rPr>
        <w:t>如有，格式自拟</w:t>
      </w:r>
      <w:r>
        <w:rPr>
          <w:rFonts w:hint="eastAsia" w:ascii="宋体" w:hAnsi="宋体" w:eastAsia="宋体" w:cs="宋体"/>
          <w:kern w:val="0"/>
          <w:sz w:val="22"/>
          <w:szCs w:val="22"/>
          <w:lang w:val="zh-CN"/>
        </w:rPr>
        <w:t>）；</w:t>
      </w:r>
    </w:p>
    <w:p>
      <w:pPr>
        <w:spacing w:line="360" w:lineRule="auto"/>
        <w:ind w:firstLine="643" w:firstLineChars="200"/>
        <w:rPr>
          <w:rFonts w:hint="eastAsia" w:ascii="Calibri" w:hAnsi="Calibri"/>
          <w:b/>
          <w:bCs/>
          <w:sz w:val="32"/>
          <w:szCs w:val="32"/>
        </w:rPr>
      </w:pPr>
      <w:r>
        <w:rPr>
          <w:rFonts w:ascii="Calibri" w:hAnsi="Calibri"/>
          <w:b/>
          <w:bCs/>
          <w:sz w:val="32"/>
          <w:szCs w:val="32"/>
        </w:rPr>
        <w:br w:type="page"/>
      </w:r>
      <w:r>
        <w:rPr>
          <w:rFonts w:hint="eastAsia" w:ascii="Calibri" w:hAnsi="Calibri"/>
          <w:b/>
          <w:bCs/>
          <w:sz w:val="32"/>
          <w:szCs w:val="32"/>
        </w:rPr>
        <w:t>附件：</w:t>
      </w:r>
    </w:p>
    <w:p>
      <w:pPr>
        <w:spacing w:line="360" w:lineRule="auto"/>
        <w:ind w:firstLine="643" w:firstLineChars="200"/>
        <w:rPr>
          <w:rFonts w:hint="eastAsia" w:ascii="Calibri" w:hAnsi="Calibri"/>
          <w:b/>
          <w:bCs/>
          <w:sz w:val="32"/>
          <w:szCs w:val="32"/>
        </w:rPr>
      </w:pPr>
    </w:p>
    <w:p>
      <w:pPr>
        <w:spacing w:line="360" w:lineRule="auto"/>
        <w:jc w:val="center"/>
        <w:rPr>
          <w:rFonts w:hint="eastAsia" w:ascii="宋体" w:hAnsi="宋体" w:cs="宋体"/>
          <w:b/>
          <w:sz w:val="24"/>
          <w:u w:val="single"/>
        </w:rPr>
      </w:pPr>
      <w:r>
        <w:rPr>
          <w:rFonts w:hint="eastAsia" w:ascii="宋体" w:hAnsi="宋体" w:cs="宋体"/>
          <w:b/>
          <w:sz w:val="24"/>
          <w:u w:val="single"/>
        </w:rPr>
        <w:t xml:space="preserve">项目名称   标段 </w:t>
      </w:r>
    </w:p>
    <w:p>
      <w:pPr>
        <w:spacing w:line="360" w:lineRule="auto"/>
        <w:jc w:val="center"/>
        <w:rPr>
          <w:rFonts w:hint="eastAsia" w:ascii="宋体" w:hAnsi="宋体" w:cs="宋体"/>
          <w:b/>
          <w:bCs/>
          <w:sz w:val="24"/>
        </w:rPr>
      </w:pPr>
      <w:r>
        <w:rPr>
          <w:rFonts w:hint="eastAsia" w:ascii="宋体" w:hAnsi="宋体" w:cs="宋体"/>
          <w:sz w:val="24"/>
        </w:rPr>
        <w:t>项目编号：</w:t>
      </w:r>
    </w:p>
    <w:p>
      <w:pPr>
        <w:spacing w:line="360" w:lineRule="auto"/>
        <w:ind w:firstLine="2400" w:firstLineChars="1000"/>
        <w:rPr>
          <w:rFonts w:hint="eastAsia" w:ascii="宋体" w:hAnsi="宋体" w:cs="宋体"/>
          <w:sz w:val="24"/>
        </w:rPr>
      </w:pPr>
    </w:p>
    <w:p>
      <w:pPr>
        <w:spacing w:line="360" w:lineRule="auto"/>
        <w:rPr>
          <w:rFonts w:hint="eastAsia" w:ascii="宋体" w:hAnsi="宋体" w:cs="宋体"/>
          <w:sz w:val="24"/>
        </w:rPr>
      </w:pPr>
    </w:p>
    <w:p>
      <w:pPr>
        <w:spacing w:line="360" w:lineRule="auto"/>
        <w:rPr>
          <w:rFonts w:hint="eastAsia" w:ascii="宋体" w:hAnsi="宋体" w:cs="宋体"/>
          <w:sz w:val="24"/>
        </w:rPr>
      </w:pPr>
    </w:p>
    <w:p>
      <w:pPr>
        <w:spacing w:line="360" w:lineRule="auto"/>
        <w:rPr>
          <w:rFonts w:hint="eastAsia" w:ascii="宋体" w:hAnsi="宋体" w:cs="宋体"/>
          <w:sz w:val="24"/>
        </w:rPr>
      </w:pPr>
    </w:p>
    <w:p>
      <w:pPr>
        <w:spacing w:line="360" w:lineRule="auto"/>
        <w:jc w:val="center"/>
        <w:rPr>
          <w:rFonts w:hint="eastAsia" w:ascii="宋体" w:hAnsi="宋体" w:cs="宋体"/>
          <w:b/>
          <w:bCs/>
          <w:sz w:val="24"/>
        </w:rPr>
      </w:pPr>
      <w:r>
        <w:rPr>
          <w:rFonts w:hint="eastAsia" w:ascii="宋体" w:hAnsi="宋体" w:cs="宋体"/>
          <w:b/>
          <w:bCs/>
          <w:sz w:val="24"/>
        </w:rPr>
        <w:t>投标文件</w:t>
      </w:r>
    </w:p>
    <w:p>
      <w:pPr>
        <w:spacing w:line="360" w:lineRule="auto"/>
        <w:rPr>
          <w:rFonts w:hint="eastAsia" w:ascii="宋体" w:hAnsi="宋体" w:cs="宋体"/>
          <w:sz w:val="24"/>
        </w:rPr>
      </w:pPr>
    </w:p>
    <w:p>
      <w:pPr>
        <w:spacing w:line="360" w:lineRule="auto"/>
        <w:ind w:firstLine="1920" w:firstLineChars="800"/>
        <w:rPr>
          <w:rFonts w:hint="eastAsia" w:ascii="宋体" w:hAnsi="宋体" w:cs="宋体"/>
          <w:sz w:val="24"/>
        </w:rPr>
      </w:pPr>
      <w:r>
        <w:rPr>
          <w:rFonts w:hint="eastAsia" w:ascii="宋体" w:hAnsi="宋体" w:cs="宋体"/>
          <w:sz w:val="24"/>
        </w:rPr>
        <w:t>对应投标文件填写：资格审查文件</w:t>
      </w:r>
    </w:p>
    <w:p>
      <w:pPr>
        <w:spacing w:line="360" w:lineRule="auto"/>
        <w:ind w:firstLine="1920" w:firstLineChars="800"/>
        <w:rPr>
          <w:rFonts w:hint="eastAsia" w:ascii="宋体" w:hAnsi="宋体" w:cs="宋体"/>
          <w:sz w:val="24"/>
        </w:rPr>
      </w:pPr>
      <w:r>
        <w:rPr>
          <w:rFonts w:hint="eastAsia" w:ascii="宋体" w:hAnsi="宋体" w:cs="宋体"/>
          <w:sz w:val="24"/>
        </w:rPr>
        <w:t>对应投标文件填写：商务技术文件</w:t>
      </w:r>
    </w:p>
    <w:p>
      <w:pPr>
        <w:spacing w:line="360" w:lineRule="auto"/>
        <w:ind w:firstLine="1920" w:firstLineChars="800"/>
        <w:rPr>
          <w:rFonts w:ascii="宋体" w:hAnsi="宋体" w:cs="宋体"/>
          <w:sz w:val="24"/>
        </w:rPr>
      </w:pPr>
      <w:r>
        <w:rPr>
          <w:rFonts w:hint="eastAsia" w:ascii="宋体" w:hAnsi="宋体" w:cs="宋体"/>
          <w:sz w:val="24"/>
        </w:rPr>
        <w:t>对应投标文件填写：报价文件</w:t>
      </w:r>
    </w:p>
    <w:p>
      <w:pPr>
        <w:jc w:val="center"/>
        <w:rPr>
          <w:rFonts w:hint="eastAsia" w:ascii="宋体" w:hAnsi="宋体" w:cs="宋体"/>
          <w:b/>
          <w:sz w:val="24"/>
        </w:rPr>
      </w:pPr>
      <w:r>
        <w:rPr>
          <w:rFonts w:hint="eastAsia" w:ascii="宋体" w:hAnsi="宋体" w:cs="宋体"/>
          <w:b/>
          <w:sz w:val="24"/>
        </w:rPr>
        <w:t>（资格后审）</w:t>
      </w:r>
    </w:p>
    <w:p>
      <w:pPr>
        <w:jc w:val="center"/>
        <w:rPr>
          <w:rFonts w:hint="eastAsia" w:ascii="宋体" w:hAnsi="宋体" w:cs="宋体"/>
          <w:b/>
          <w:sz w:val="24"/>
        </w:rPr>
      </w:pPr>
    </w:p>
    <w:p>
      <w:pPr>
        <w:snapToGrid w:val="0"/>
        <w:spacing w:line="520" w:lineRule="exact"/>
        <w:jc w:val="center"/>
        <w:rPr>
          <w:rFonts w:hint="eastAsia" w:ascii="宋体" w:hAnsi="宋体" w:cs="宋体"/>
          <w:b/>
          <w:sz w:val="24"/>
        </w:rPr>
      </w:pPr>
      <w:r>
        <w:rPr>
          <w:rFonts w:hint="eastAsia" w:ascii="宋体" w:hAnsi="宋体" w:cs="宋体"/>
          <w:b/>
          <w:sz w:val="24"/>
        </w:rPr>
        <w:t xml:space="preserve"> </w:t>
      </w:r>
    </w:p>
    <w:p>
      <w:pPr>
        <w:spacing w:line="360" w:lineRule="auto"/>
        <w:rPr>
          <w:rFonts w:hint="eastAsia" w:ascii="宋体" w:hAnsi="宋体" w:cs="宋体"/>
          <w:sz w:val="24"/>
        </w:rPr>
      </w:pPr>
    </w:p>
    <w:p>
      <w:pPr>
        <w:spacing w:line="360" w:lineRule="auto"/>
        <w:rPr>
          <w:rFonts w:hint="eastAsia" w:ascii="宋体" w:hAnsi="宋体" w:cs="宋体"/>
          <w:sz w:val="24"/>
        </w:rPr>
      </w:pPr>
    </w:p>
    <w:p>
      <w:pPr>
        <w:spacing w:line="360" w:lineRule="auto"/>
        <w:rPr>
          <w:rFonts w:hint="eastAsia" w:ascii="宋体" w:hAnsi="宋体" w:cs="宋体"/>
          <w:sz w:val="24"/>
        </w:rPr>
      </w:pPr>
    </w:p>
    <w:p>
      <w:pPr>
        <w:spacing w:line="360" w:lineRule="auto"/>
        <w:ind w:firstLine="1440" w:firstLineChars="600"/>
        <w:rPr>
          <w:rFonts w:hint="eastAsia" w:ascii="宋体" w:hAnsi="宋体" w:cs="宋体"/>
          <w:sz w:val="24"/>
        </w:rPr>
      </w:pPr>
      <w:r>
        <w:rPr>
          <w:rFonts w:hint="eastAsia" w:ascii="宋体" w:hAnsi="宋体" w:cs="宋体"/>
          <w:sz w:val="24"/>
        </w:rPr>
        <w:t>投标供应商：参加投标供应商全称（公章）</w:t>
      </w:r>
    </w:p>
    <w:p>
      <w:pPr>
        <w:spacing w:line="360" w:lineRule="auto"/>
        <w:ind w:firstLine="1440" w:firstLineChars="600"/>
        <w:rPr>
          <w:rFonts w:hint="eastAsia" w:ascii="宋体" w:hAnsi="宋体" w:cs="宋体"/>
          <w:sz w:val="24"/>
        </w:rPr>
      </w:pPr>
      <w:r>
        <w:rPr>
          <w:rFonts w:hint="eastAsia" w:ascii="宋体" w:hAnsi="宋体" w:cs="宋体"/>
          <w:sz w:val="24"/>
        </w:rPr>
        <w:t>日  期：      年  月  日</w:t>
      </w:r>
    </w:p>
    <w:p>
      <w:pPr>
        <w:jc w:val="left"/>
        <w:rPr>
          <w:rFonts w:hint="eastAsia" w:ascii="宋体" w:hAnsi="宋体" w:cs="宋体"/>
          <w:b/>
          <w:bCs/>
          <w:sz w:val="24"/>
        </w:rPr>
      </w:pPr>
      <w:r>
        <w:rPr>
          <w:rFonts w:hint="eastAsia" w:ascii="宋体" w:hAnsi="宋体" w:cs="宋体"/>
          <w:b/>
          <w:bCs/>
          <w:sz w:val="24"/>
        </w:rPr>
        <w:br w:type="page"/>
      </w:r>
      <w:r>
        <w:rPr>
          <w:rFonts w:hint="eastAsia" w:ascii="宋体" w:hAnsi="宋体" w:cs="宋体"/>
          <w:b/>
          <w:bCs/>
          <w:sz w:val="24"/>
        </w:rPr>
        <w:t>一、资格审查文件相关的格式文件及表格</w:t>
      </w:r>
    </w:p>
    <w:p>
      <w:pPr>
        <w:snapToGrid w:val="0"/>
        <w:spacing w:line="360" w:lineRule="auto"/>
        <w:jc w:val="center"/>
        <w:outlineLvl w:val="4"/>
        <w:rPr>
          <w:rFonts w:hint="eastAsia" w:ascii="宋体" w:hAnsi="宋体" w:cs="宋体"/>
          <w:b/>
          <w:bCs/>
          <w:sz w:val="24"/>
        </w:rPr>
      </w:pPr>
    </w:p>
    <w:p>
      <w:pPr>
        <w:snapToGrid w:val="0"/>
        <w:spacing w:line="360" w:lineRule="auto"/>
        <w:jc w:val="center"/>
        <w:outlineLvl w:val="4"/>
        <w:rPr>
          <w:rFonts w:hint="eastAsia" w:ascii="宋体" w:hAnsi="宋体" w:cs="宋体"/>
          <w:b/>
          <w:bCs/>
          <w:sz w:val="24"/>
        </w:rPr>
      </w:pPr>
      <w:r>
        <w:rPr>
          <w:rFonts w:hint="eastAsia" w:ascii="宋体" w:hAnsi="宋体" w:cs="宋体"/>
          <w:b/>
          <w:bCs/>
          <w:sz w:val="24"/>
        </w:rPr>
        <w:t>1、关于资格的声明函</w:t>
      </w:r>
    </w:p>
    <w:p>
      <w:pPr>
        <w:adjustRightInd w:val="0"/>
        <w:snapToGrid w:val="0"/>
        <w:spacing w:line="360" w:lineRule="auto"/>
        <w:jc w:val="left"/>
        <w:rPr>
          <w:rFonts w:hint="eastAsia" w:ascii="宋体" w:hAnsi="宋体" w:cs="宋体"/>
          <w:sz w:val="24"/>
          <w:u w:val="single"/>
        </w:rPr>
      </w:pPr>
    </w:p>
    <w:p>
      <w:pPr>
        <w:adjustRightInd w:val="0"/>
        <w:snapToGrid w:val="0"/>
        <w:spacing w:line="360" w:lineRule="auto"/>
        <w:jc w:val="left"/>
        <w:rPr>
          <w:rFonts w:hint="eastAsia" w:ascii="宋体" w:hAnsi="宋体" w:cs="宋体"/>
          <w:sz w:val="24"/>
          <w:u w:val="single"/>
        </w:rPr>
      </w:pPr>
      <w:r>
        <w:rPr>
          <w:rFonts w:hint="eastAsia" w:ascii="宋体" w:hAnsi="宋体" w:cs="宋体"/>
          <w:sz w:val="24"/>
          <w:u w:val="single"/>
        </w:rPr>
        <w:t xml:space="preserve">        （采购人）      ： </w:t>
      </w:r>
    </w:p>
    <w:p>
      <w:pPr>
        <w:overflowPunct w:val="0"/>
        <w:adjustRightInd w:val="0"/>
        <w:spacing w:line="360" w:lineRule="auto"/>
        <w:ind w:firstLine="660"/>
        <w:jc w:val="left"/>
        <w:textAlignment w:val="baseline"/>
        <w:rPr>
          <w:rFonts w:hint="eastAsia" w:ascii="宋体" w:hAnsi="宋体" w:cs="宋体"/>
          <w:sz w:val="24"/>
        </w:rPr>
      </w:pPr>
      <w:r>
        <w:rPr>
          <w:rFonts w:hint="eastAsia" w:ascii="宋体" w:hAnsi="宋体" w:cs="宋体"/>
          <w:sz w:val="24"/>
        </w:rPr>
        <w:t>本公司愿就由贵单位组织实施的</w:t>
      </w:r>
      <w:r>
        <w:rPr>
          <w:rFonts w:hint="eastAsia" w:ascii="宋体" w:hAnsi="宋体" w:cs="宋体"/>
          <w:sz w:val="24"/>
          <w:u w:val="single"/>
        </w:rPr>
        <w:t xml:space="preserve">                        </w:t>
      </w:r>
      <w:r>
        <w:rPr>
          <w:rFonts w:hint="eastAsia" w:ascii="宋体" w:hAnsi="宋体" w:cs="宋体"/>
          <w:sz w:val="24"/>
        </w:rPr>
        <w:t>（招标项目名称、标段名称及项目编号)的招标活动进行投标。本公司所提交的投标文件中所有关于投标资格的文件、证明和陈述均是真实的、准确的。若与真实情况不符，本公司愿意承担由此而产生的一切后果。</w:t>
      </w:r>
    </w:p>
    <w:p>
      <w:pPr>
        <w:overflowPunct w:val="0"/>
        <w:adjustRightInd w:val="0"/>
        <w:spacing w:line="360" w:lineRule="auto"/>
        <w:ind w:firstLine="420"/>
        <w:jc w:val="left"/>
        <w:textAlignment w:val="baseline"/>
        <w:rPr>
          <w:rFonts w:hint="eastAsia" w:ascii="宋体" w:hAnsi="宋体" w:cs="宋体"/>
          <w:sz w:val="24"/>
        </w:rPr>
      </w:pPr>
    </w:p>
    <w:p>
      <w:pPr>
        <w:overflowPunct w:val="0"/>
        <w:adjustRightInd w:val="0"/>
        <w:spacing w:line="360" w:lineRule="auto"/>
        <w:ind w:firstLine="420"/>
        <w:jc w:val="left"/>
        <w:textAlignment w:val="baseline"/>
        <w:rPr>
          <w:rFonts w:hint="eastAsia" w:ascii="宋体" w:hAnsi="宋体" w:cs="宋体"/>
          <w:sz w:val="24"/>
        </w:rPr>
      </w:pPr>
    </w:p>
    <w:p>
      <w:pPr>
        <w:spacing w:line="360" w:lineRule="auto"/>
        <w:ind w:firstLine="480" w:firstLineChars="200"/>
        <w:jc w:val="right"/>
        <w:rPr>
          <w:rFonts w:hint="eastAsia" w:ascii="宋体" w:hAnsi="宋体" w:cs="宋体"/>
          <w:sz w:val="24"/>
        </w:rPr>
      </w:pPr>
      <w:r>
        <w:rPr>
          <w:rFonts w:hint="eastAsia" w:ascii="宋体" w:hAnsi="宋体" w:cs="宋体"/>
          <w:sz w:val="24"/>
        </w:rPr>
        <w:t>投标供应商：</w:t>
      </w:r>
      <w:r>
        <w:rPr>
          <w:rFonts w:hint="eastAsia" w:ascii="宋体" w:hAnsi="宋体" w:cs="宋体"/>
          <w:sz w:val="24"/>
          <w:u w:val="single"/>
        </w:rPr>
        <w:t xml:space="preserve">                    </w:t>
      </w:r>
      <w:r>
        <w:rPr>
          <w:rFonts w:hint="eastAsia" w:ascii="宋体" w:hAnsi="宋体" w:cs="宋体"/>
          <w:sz w:val="24"/>
        </w:rPr>
        <w:t>（加盖公章）</w:t>
      </w:r>
    </w:p>
    <w:p>
      <w:pPr>
        <w:spacing w:line="360" w:lineRule="auto"/>
        <w:ind w:firstLine="480" w:firstLineChars="200"/>
        <w:jc w:val="right"/>
        <w:rPr>
          <w:rFonts w:hint="eastAsia" w:ascii="宋体" w:hAnsi="宋体" w:cs="宋体"/>
          <w:sz w:val="24"/>
        </w:rPr>
      </w:pPr>
      <w:r>
        <w:rPr>
          <w:rFonts w:hint="eastAsia" w:ascii="宋体" w:hAnsi="宋体" w:cs="宋体"/>
          <w:sz w:val="24"/>
        </w:rPr>
        <w:t>法定代表人或被授权人：</w:t>
      </w:r>
      <w:r>
        <w:rPr>
          <w:rFonts w:hint="eastAsia" w:ascii="宋体" w:hAnsi="宋体" w:cs="宋体"/>
          <w:sz w:val="24"/>
          <w:u w:val="single"/>
        </w:rPr>
        <w:t xml:space="preserve">          </w:t>
      </w:r>
      <w:r>
        <w:rPr>
          <w:rFonts w:hint="eastAsia" w:ascii="宋体" w:hAnsi="宋体" w:cs="宋体"/>
          <w:sz w:val="24"/>
        </w:rPr>
        <w:t>（签字或盖章）</w:t>
      </w:r>
    </w:p>
    <w:p>
      <w:pPr>
        <w:spacing w:line="360" w:lineRule="auto"/>
        <w:ind w:firstLine="1320" w:firstLineChars="550"/>
        <w:jc w:val="right"/>
        <w:rPr>
          <w:rFonts w:hint="eastAsia" w:ascii="宋体" w:hAnsi="宋体" w:cs="宋体"/>
          <w:sz w:val="24"/>
        </w:rPr>
      </w:pPr>
      <w:r>
        <w:rPr>
          <w:rFonts w:hint="eastAsia" w:ascii="宋体" w:hAnsi="宋体" w:cs="宋体"/>
          <w:sz w:val="24"/>
        </w:rPr>
        <w:t>年      月     日</w:t>
      </w:r>
    </w:p>
    <w:p>
      <w:pPr>
        <w:spacing w:line="360" w:lineRule="auto"/>
        <w:jc w:val="center"/>
        <w:rPr>
          <w:rFonts w:hint="eastAsia" w:ascii="宋体" w:hAnsi="宋体" w:cs="宋体"/>
          <w:b/>
          <w:bCs/>
          <w:sz w:val="24"/>
        </w:rPr>
      </w:pPr>
      <w:r>
        <w:rPr>
          <w:rFonts w:ascii="宋体" w:hAnsi="宋体" w:cs="宋体"/>
          <w:b/>
          <w:bCs/>
          <w:sz w:val="24"/>
        </w:rPr>
        <w:br w:type="page"/>
      </w:r>
      <w:r>
        <w:rPr>
          <w:rFonts w:hint="eastAsia" w:ascii="宋体" w:hAnsi="宋体" w:cs="宋体"/>
          <w:b/>
          <w:bCs/>
          <w:sz w:val="24"/>
        </w:rPr>
        <w:t>2、法定代表人身份证明书</w:t>
      </w:r>
    </w:p>
    <w:p>
      <w:pPr>
        <w:spacing w:line="360" w:lineRule="auto"/>
        <w:jc w:val="center"/>
        <w:rPr>
          <w:rFonts w:hint="eastAsia" w:ascii="宋体" w:hAnsi="宋体" w:cs="宋体"/>
          <w:sz w:val="24"/>
        </w:rPr>
      </w:pPr>
    </w:p>
    <w:p>
      <w:pPr>
        <w:adjustRightInd w:val="0"/>
        <w:snapToGrid w:val="0"/>
        <w:spacing w:line="360" w:lineRule="auto"/>
        <w:jc w:val="left"/>
        <w:rPr>
          <w:rFonts w:hint="eastAsia" w:ascii="宋体" w:hAnsi="宋体" w:cs="宋体"/>
          <w:sz w:val="24"/>
          <w:u w:val="single"/>
        </w:rPr>
      </w:pPr>
    </w:p>
    <w:p>
      <w:pPr>
        <w:adjustRightInd w:val="0"/>
        <w:snapToGrid w:val="0"/>
        <w:spacing w:line="360" w:lineRule="auto"/>
        <w:jc w:val="left"/>
        <w:rPr>
          <w:rFonts w:hint="eastAsia" w:ascii="宋体" w:hAnsi="宋体" w:cs="宋体"/>
          <w:sz w:val="24"/>
          <w:u w:val="single"/>
        </w:rPr>
      </w:pPr>
      <w:r>
        <w:rPr>
          <w:rFonts w:hint="eastAsia" w:ascii="宋体" w:hAnsi="宋体" w:cs="宋体"/>
          <w:sz w:val="24"/>
          <w:u w:val="single"/>
        </w:rPr>
        <w:t xml:space="preserve">       （采购人）      ： </w:t>
      </w:r>
    </w:p>
    <w:p>
      <w:pPr>
        <w:spacing w:line="360" w:lineRule="auto"/>
        <w:ind w:firstLine="480" w:firstLineChars="200"/>
        <w:rPr>
          <w:rFonts w:hint="eastAsia" w:ascii="宋体" w:hAnsi="宋体" w:cs="宋体"/>
          <w:sz w:val="24"/>
        </w:rPr>
      </w:pPr>
      <w:r>
        <w:rPr>
          <w:rFonts w:hint="eastAsia" w:ascii="宋体" w:hAnsi="宋体" w:cs="宋体"/>
          <w:sz w:val="24"/>
        </w:rPr>
        <w:t>我公司法定代表人</w:t>
      </w:r>
      <w:r>
        <w:rPr>
          <w:rFonts w:hint="eastAsia" w:ascii="宋体" w:hAnsi="宋体" w:cs="宋体"/>
          <w:sz w:val="24"/>
          <w:u w:val="single"/>
        </w:rPr>
        <w:t xml:space="preserve">           </w:t>
      </w:r>
      <w:r>
        <w:rPr>
          <w:rFonts w:hint="eastAsia" w:ascii="宋体" w:hAnsi="宋体" w:cs="宋体"/>
          <w:sz w:val="24"/>
        </w:rPr>
        <w:t>参加贵单位组织的</w:t>
      </w:r>
      <w:r>
        <w:rPr>
          <w:rFonts w:hint="eastAsia" w:ascii="宋体" w:hAnsi="宋体" w:cs="宋体"/>
          <w:sz w:val="24"/>
          <w:u w:val="single"/>
        </w:rPr>
        <w:t xml:space="preserve">     </w:t>
      </w:r>
      <w:r>
        <w:rPr>
          <w:rFonts w:hint="eastAsia" w:ascii="宋体" w:hAnsi="宋体" w:cs="宋体"/>
          <w:sz w:val="24"/>
        </w:rPr>
        <w:t>（采购项目名称、标段名称及项目编号)项目公开招标采购活动，全权代表我公司处理投标的有关事宜。</w:t>
      </w:r>
    </w:p>
    <w:p>
      <w:pPr>
        <w:spacing w:line="360" w:lineRule="auto"/>
        <w:ind w:firstLine="480" w:firstLineChars="200"/>
        <w:rPr>
          <w:rFonts w:hint="eastAsia" w:ascii="宋体" w:hAnsi="宋体" w:cs="宋体"/>
          <w:sz w:val="24"/>
        </w:rPr>
      </w:pPr>
    </w:p>
    <w:p>
      <w:pPr>
        <w:spacing w:line="360" w:lineRule="auto"/>
        <w:rPr>
          <w:rFonts w:hint="eastAsia" w:ascii="宋体" w:hAnsi="宋体" w:cs="宋体"/>
          <w:sz w:val="24"/>
        </w:rPr>
      </w:pPr>
      <w:r>
        <w:rPr>
          <w:rFonts w:hint="eastAsia" w:ascii="宋体" w:hAnsi="宋体" w:cs="宋体"/>
          <w:sz w:val="24"/>
        </w:rPr>
        <w:t>附：法定代表人情况：</w:t>
      </w:r>
    </w:p>
    <w:p>
      <w:pPr>
        <w:spacing w:line="360" w:lineRule="auto"/>
        <w:rPr>
          <w:rFonts w:hint="eastAsia" w:ascii="宋体" w:hAnsi="宋体" w:cs="宋体"/>
          <w:sz w:val="24"/>
          <w:u w:val="single"/>
        </w:rPr>
      </w:pPr>
      <w:r>
        <w:rPr>
          <w:rFonts w:hint="eastAsia" w:ascii="宋体" w:hAnsi="宋体" w:cs="宋体"/>
          <w:sz w:val="24"/>
        </w:rPr>
        <w:t>姓名：</w:t>
      </w:r>
      <w:r>
        <w:rPr>
          <w:rFonts w:hint="eastAsia" w:ascii="宋体" w:hAnsi="宋体" w:cs="宋体"/>
          <w:sz w:val="24"/>
          <w:u w:val="single"/>
        </w:rPr>
        <w:t xml:space="preserve">            </w:t>
      </w:r>
      <w:r>
        <w:rPr>
          <w:rFonts w:hint="eastAsia" w:ascii="宋体" w:hAnsi="宋体" w:cs="宋体"/>
          <w:sz w:val="24"/>
        </w:rPr>
        <w:t xml:space="preserve"> 性别：</w:t>
      </w:r>
      <w:r>
        <w:rPr>
          <w:rFonts w:hint="eastAsia" w:ascii="宋体" w:hAnsi="宋体" w:cs="宋体"/>
          <w:sz w:val="24"/>
          <w:u w:val="single"/>
        </w:rPr>
        <w:t xml:space="preserve">            </w:t>
      </w:r>
      <w:r>
        <w:rPr>
          <w:rFonts w:hint="eastAsia" w:ascii="宋体" w:hAnsi="宋体" w:cs="宋体"/>
          <w:sz w:val="24"/>
        </w:rPr>
        <w:t xml:space="preserve"> 年龄：</w:t>
      </w:r>
      <w:r>
        <w:rPr>
          <w:rFonts w:hint="eastAsia" w:ascii="宋体" w:hAnsi="宋体" w:cs="宋体"/>
          <w:sz w:val="24"/>
          <w:u w:val="single"/>
        </w:rPr>
        <w:t xml:space="preserve">            </w:t>
      </w:r>
      <w:r>
        <w:rPr>
          <w:rFonts w:hint="eastAsia" w:ascii="宋体" w:hAnsi="宋体" w:cs="宋体"/>
          <w:sz w:val="24"/>
        </w:rPr>
        <w:t xml:space="preserve">  职务：</w:t>
      </w:r>
      <w:r>
        <w:rPr>
          <w:rFonts w:hint="eastAsia" w:ascii="宋体" w:hAnsi="宋体" w:cs="宋体"/>
          <w:sz w:val="24"/>
          <w:u w:val="single"/>
        </w:rPr>
        <w:t xml:space="preserve">              </w:t>
      </w:r>
    </w:p>
    <w:p>
      <w:pPr>
        <w:spacing w:line="360" w:lineRule="auto"/>
        <w:rPr>
          <w:rFonts w:hint="eastAsia" w:ascii="宋体" w:hAnsi="宋体" w:cs="宋体"/>
          <w:sz w:val="24"/>
        </w:rPr>
      </w:pPr>
      <w:r>
        <w:rPr>
          <w:rFonts w:hint="eastAsia" w:ascii="宋体" w:hAnsi="宋体" w:cs="宋体"/>
          <w:sz w:val="24"/>
        </w:rPr>
        <w:t>身份证号码：</w:t>
      </w:r>
      <w:r>
        <w:rPr>
          <w:rFonts w:hint="eastAsia" w:ascii="宋体" w:hAnsi="宋体" w:cs="宋体"/>
          <w:sz w:val="24"/>
          <w:u w:val="single"/>
        </w:rPr>
        <w:t xml:space="preserve">                                          </w:t>
      </w:r>
    </w:p>
    <w:p>
      <w:pPr>
        <w:spacing w:line="360" w:lineRule="auto"/>
        <w:rPr>
          <w:rFonts w:hint="eastAsia" w:ascii="宋体" w:hAnsi="宋体" w:cs="宋体"/>
          <w:sz w:val="24"/>
        </w:rPr>
      </w:pPr>
      <w:r>
        <w:rPr>
          <w:rFonts w:hint="eastAsia" w:ascii="宋体" w:hAnsi="宋体" w:cs="宋体"/>
          <w:sz w:val="24"/>
        </w:rPr>
        <w:t xml:space="preserve">手机： </w:t>
      </w:r>
      <w:r>
        <w:rPr>
          <w:rFonts w:hint="eastAsia" w:ascii="宋体" w:hAnsi="宋体" w:cs="宋体"/>
          <w:sz w:val="24"/>
          <w:u w:val="single"/>
        </w:rPr>
        <w:t xml:space="preserve">            </w:t>
      </w:r>
      <w:r>
        <w:rPr>
          <w:rFonts w:hint="eastAsia" w:ascii="宋体" w:hAnsi="宋体" w:cs="宋体"/>
          <w:sz w:val="24"/>
        </w:rPr>
        <w:t xml:space="preserve">  传真：</w:t>
      </w:r>
      <w:r>
        <w:rPr>
          <w:rFonts w:hint="eastAsia" w:ascii="宋体" w:hAnsi="宋体" w:cs="宋体"/>
          <w:sz w:val="24"/>
          <w:u w:val="single"/>
        </w:rPr>
        <w:t xml:space="preserve">                       </w:t>
      </w:r>
      <w:r>
        <w:rPr>
          <w:rFonts w:hint="eastAsia" w:ascii="宋体" w:hAnsi="宋体" w:cs="宋体"/>
          <w:sz w:val="24"/>
        </w:rPr>
        <w:t xml:space="preserve"> </w:t>
      </w:r>
    </w:p>
    <w:p>
      <w:pPr>
        <w:adjustRightInd w:val="0"/>
        <w:snapToGrid w:val="0"/>
        <w:spacing w:line="360" w:lineRule="auto"/>
        <w:ind w:firstLine="482"/>
        <w:rPr>
          <w:rFonts w:hint="eastAsia"/>
          <w:kern w:val="0"/>
          <w:sz w:val="24"/>
          <w:szCs w:val="20"/>
          <w:shd w:val="clear" w:color="auto" w:fill="FFFFFF"/>
        </w:rPr>
      </w:pPr>
    </w:p>
    <w:p>
      <w:pPr>
        <w:rPr>
          <w:rFonts w:hint="eastAsia" w:ascii="宋体" w:hAnsi="宋体" w:cs="宋体"/>
          <w:sz w:val="24"/>
        </w:rPr>
      </w:pPr>
    </w:p>
    <w:p>
      <w:pPr>
        <w:widowControl/>
        <w:tabs>
          <w:tab w:val="right" w:leader="hyphen" w:pos="9736"/>
        </w:tabs>
        <w:spacing w:after="100" w:line="276" w:lineRule="auto"/>
        <w:jc w:val="center"/>
        <w:rPr>
          <w:rFonts w:hint="eastAsia" w:ascii="Calibri" w:hAnsi="Calibri"/>
          <w:kern w:val="0"/>
          <w:sz w:val="22"/>
          <w:szCs w:val="22"/>
        </w:rPr>
      </w:pPr>
    </w:p>
    <w:p>
      <w:pPr>
        <w:spacing w:line="360" w:lineRule="auto"/>
        <w:rPr>
          <w:rFonts w:hint="eastAsia" w:ascii="宋体" w:hAnsi="宋体" w:cs="宋体"/>
          <w:sz w:val="24"/>
        </w:rPr>
      </w:pPr>
      <w:r>
        <w:rPr>
          <w:rFonts w:hint="eastAsia" w:ascii="宋体" w:hAnsi="宋体" w:cs="宋体"/>
          <w:sz w:val="24"/>
        </w:rPr>
        <w:t>单位名称（公章）             法定代表人（签字或盖章）</w:t>
      </w:r>
    </w:p>
    <w:p>
      <w:pPr>
        <w:spacing w:line="360" w:lineRule="auto"/>
        <w:ind w:firstLine="1200" w:firstLineChars="500"/>
        <w:rPr>
          <w:rFonts w:hint="eastAsia" w:ascii="宋体" w:hAnsi="宋体" w:cs="宋体"/>
          <w:sz w:val="24"/>
        </w:rPr>
      </w:pPr>
      <w:r>
        <w:rPr>
          <w:rFonts w:hint="eastAsia" w:ascii="宋体" w:hAnsi="宋体" w:cs="宋体"/>
          <w:sz w:val="24"/>
        </w:rPr>
        <w:t xml:space="preserve">年   月   日                 年   月    日  </w:t>
      </w:r>
    </w:p>
    <w:p>
      <w:pPr>
        <w:spacing w:line="360" w:lineRule="auto"/>
        <w:rPr>
          <w:rFonts w:hint="eastAsia" w:ascii="宋体" w:hAnsi="宋体" w:cs="宋体"/>
          <w:sz w:val="24"/>
        </w:rPr>
      </w:pPr>
      <w:r>
        <w:rPr>
          <w:rFonts w:hint="eastAsia" w:ascii="宋体" w:hAnsi="宋体" w:cs="宋体"/>
          <w:sz w:val="24"/>
        </w:rPr>
        <w:t xml:space="preserve"> </w:t>
      </w:r>
    </w:p>
    <w:p>
      <w:pPr>
        <w:spacing w:line="360" w:lineRule="auto"/>
        <w:rPr>
          <w:rFonts w:hint="eastAsia" w:ascii="宋体" w:hAnsi="宋体" w:cs="宋体"/>
          <w:sz w:val="24"/>
        </w:rPr>
      </w:pPr>
      <w:r>
        <w:rPr>
          <w:rFonts w:hint="eastAsia" w:ascii="宋体" w:hAnsi="宋体" w:cs="宋体"/>
          <w:sz w:val="24"/>
        </w:rPr>
        <w:t xml:space="preserve"> </w:t>
      </w:r>
    </w:p>
    <w:p>
      <w:pPr>
        <w:spacing w:line="360" w:lineRule="auto"/>
        <w:rPr>
          <w:rFonts w:hint="eastAsia" w:ascii="宋体" w:hAnsi="宋体" w:cs="宋体"/>
          <w:sz w:val="24"/>
        </w:rPr>
      </w:pPr>
      <w:r>
        <w:rPr>
          <w:rFonts w:hint="eastAsia" w:ascii="宋体" w:hAnsi="宋体" w:cs="宋体"/>
          <w:sz w:val="24"/>
        </w:rPr>
        <w:t>法定代表人身份证复印件（正反面）</w:t>
      </w:r>
    </w:p>
    <w:p>
      <w:pPr>
        <w:spacing w:line="360" w:lineRule="auto"/>
        <w:rPr>
          <w:rFonts w:hint="eastAsia" w:ascii="宋体" w:hAnsi="宋体" w:cs="宋体"/>
          <w:sz w:val="24"/>
        </w:rPr>
      </w:pPr>
      <w:r>
        <w:rPr>
          <w:rFonts w:hint="eastAsia" w:ascii="宋体" w:hAnsi="宋体" w:cs="宋体"/>
          <w:sz w:val="24"/>
        </w:rPr>
        <w:t xml:space="preserve"> </w:t>
      </w:r>
    </w:p>
    <w:p>
      <w:pPr>
        <w:spacing w:line="360" w:lineRule="auto"/>
        <w:ind w:firstLine="2280" w:firstLineChars="950"/>
        <w:rPr>
          <w:rFonts w:hint="eastAsia" w:ascii="宋体" w:hAnsi="宋体" w:cs="宋体"/>
          <w:sz w:val="24"/>
        </w:rPr>
      </w:pPr>
      <w:r>
        <w:rPr>
          <w:rFonts w:hint="eastAsia" w:ascii="宋体" w:hAnsi="宋体" w:cs="宋体"/>
          <w:sz w:val="24"/>
        </w:rPr>
        <w:t>（粘贴此处）</w:t>
      </w:r>
    </w:p>
    <w:p>
      <w:pPr>
        <w:spacing w:line="360" w:lineRule="auto"/>
        <w:ind w:firstLine="2289" w:firstLineChars="950"/>
        <w:rPr>
          <w:rFonts w:hint="eastAsia" w:ascii="宋体" w:hAnsi="宋体" w:cs="宋体"/>
          <w:b/>
          <w:bCs/>
          <w:sz w:val="24"/>
        </w:rPr>
      </w:pPr>
    </w:p>
    <w:p>
      <w:pPr>
        <w:spacing w:line="360" w:lineRule="auto"/>
        <w:ind w:firstLine="2289" w:firstLineChars="950"/>
        <w:rPr>
          <w:rFonts w:hint="eastAsia" w:ascii="宋体" w:hAnsi="宋体" w:cs="宋体"/>
          <w:b/>
          <w:bCs/>
          <w:sz w:val="24"/>
        </w:rPr>
      </w:pPr>
      <w:r>
        <w:rPr>
          <w:rFonts w:hint="eastAsia" w:ascii="宋体" w:hAnsi="宋体" w:cs="宋体"/>
          <w:b/>
          <w:bCs/>
          <w:sz w:val="24"/>
        </w:rPr>
        <w:t xml:space="preserve"> </w:t>
      </w:r>
    </w:p>
    <w:p>
      <w:pPr>
        <w:spacing w:line="360" w:lineRule="auto"/>
        <w:jc w:val="center"/>
        <w:rPr>
          <w:rFonts w:hint="eastAsia" w:ascii="宋体" w:hAnsi="宋体" w:cs="宋体"/>
          <w:b/>
          <w:bCs/>
          <w:sz w:val="24"/>
        </w:rPr>
      </w:pPr>
      <w:r>
        <w:rPr>
          <w:rFonts w:hint="eastAsia" w:ascii="宋体" w:hAnsi="宋体" w:cs="宋体"/>
          <w:b/>
          <w:bCs/>
          <w:sz w:val="24"/>
        </w:rPr>
        <w:br w:type="page"/>
      </w:r>
      <w:r>
        <w:rPr>
          <w:rFonts w:hint="eastAsia" w:ascii="宋体" w:hAnsi="宋体" w:cs="宋体"/>
          <w:b/>
          <w:bCs/>
          <w:sz w:val="24"/>
        </w:rPr>
        <w:t>3、授权委托书</w:t>
      </w:r>
    </w:p>
    <w:p>
      <w:pPr>
        <w:snapToGrid w:val="0"/>
        <w:spacing w:line="360" w:lineRule="auto"/>
        <w:jc w:val="center"/>
        <w:rPr>
          <w:rFonts w:hint="eastAsia" w:ascii="宋体" w:hAnsi="宋体" w:cs="宋体"/>
          <w:sz w:val="24"/>
          <w:u w:val="single"/>
        </w:rPr>
      </w:pPr>
    </w:p>
    <w:p>
      <w:pPr>
        <w:snapToGrid w:val="0"/>
        <w:spacing w:line="360" w:lineRule="auto"/>
        <w:rPr>
          <w:rFonts w:hint="eastAsia" w:ascii="宋体" w:hAnsi="宋体" w:cs="宋体"/>
          <w:bCs/>
          <w:sz w:val="24"/>
        </w:rPr>
      </w:pPr>
    </w:p>
    <w:p>
      <w:pPr>
        <w:adjustRightInd w:val="0"/>
        <w:snapToGrid w:val="0"/>
        <w:spacing w:line="360" w:lineRule="auto"/>
        <w:jc w:val="left"/>
        <w:rPr>
          <w:rFonts w:hint="eastAsia" w:ascii="宋体" w:hAnsi="宋体" w:cs="宋体"/>
          <w:sz w:val="24"/>
          <w:u w:val="single"/>
        </w:rPr>
      </w:pPr>
      <w:r>
        <w:rPr>
          <w:rFonts w:hint="eastAsia" w:ascii="宋体" w:hAnsi="宋体" w:cs="宋体"/>
          <w:sz w:val="24"/>
          <w:u w:val="single"/>
        </w:rPr>
        <w:t xml:space="preserve">      （采购人）      ： </w:t>
      </w:r>
    </w:p>
    <w:p>
      <w:pPr>
        <w:snapToGrid w:val="0"/>
        <w:spacing w:line="360" w:lineRule="auto"/>
        <w:ind w:firstLine="480" w:firstLineChars="200"/>
        <w:rPr>
          <w:rFonts w:hint="eastAsia" w:ascii="宋体" w:hAnsi="宋体" w:cs="宋体"/>
          <w:sz w:val="24"/>
        </w:rPr>
      </w:pPr>
      <w:r>
        <w:rPr>
          <w:rFonts w:hint="eastAsia" w:ascii="宋体" w:hAnsi="宋体" w:cs="宋体"/>
          <w:sz w:val="24"/>
        </w:rPr>
        <w:t>兹授权</w:t>
      </w:r>
      <w:r>
        <w:rPr>
          <w:rFonts w:hint="eastAsia" w:ascii="宋体" w:hAnsi="宋体" w:cs="宋体"/>
          <w:sz w:val="24"/>
          <w:u w:val="single"/>
        </w:rPr>
        <w:t xml:space="preserve">               （</w:t>
      </w:r>
      <w:r>
        <w:rPr>
          <w:rFonts w:hint="eastAsia" w:ascii="宋体" w:hAnsi="宋体" w:cs="宋体"/>
          <w:sz w:val="24"/>
        </w:rPr>
        <w:t>被授权人的姓名）代表我公司参加</w:t>
      </w:r>
      <w:r>
        <w:rPr>
          <w:rFonts w:hint="eastAsia" w:ascii="宋体" w:hAnsi="宋体" w:cs="宋体"/>
          <w:sz w:val="24"/>
          <w:u w:val="single"/>
        </w:rPr>
        <w:t xml:space="preserve">       </w:t>
      </w:r>
      <w:r>
        <w:rPr>
          <w:rFonts w:hint="eastAsia" w:ascii="宋体" w:hAnsi="宋体" w:cs="宋体"/>
          <w:sz w:val="24"/>
        </w:rPr>
        <w:t>（采购项目名称、标段名称及项目编号)项目的采购活动，全权处理一切与该项目公开招标有关的事务。其在办理上述事宜过程中所签署的所有文件我公司均予以承认。</w:t>
      </w:r>
    </w:p>
    <w:p>
      <w:pPr>
        <w:adjustRightInd w:val="0"/>
        <w:snapToGrid w:val="0"/>
        <w:spacing w:line="360" w:lineRule="auto"/>
        <w:ind w:firstLine="480" w:firstLineChars="200"/>
        <w:jc w:val="left"/>
        <w:rPr>
          <w:rFonts w:hint="eastAsia" w:ascii="宋体" w:hAnsi="宋体" w:cs="宋体"/>
          <w:sz w:val="24"/>
        </w:rPr>
      </w:pPr>
      <w:r>
        <w:rPr>
          <w:rFonts w:hint="eastAsia" w:ascii="宋体" w:hAnsi="宋体" w:cs="宋体"/>
          <w:sz w:val="24"/>
        </w:rPr>
        <w:t>被授权人无转委托权，特此委托。</w:t>
      </w:r>
    </w:p>
    <w:p>
      <w:pPr>
        <w:adjustRightInd w:val="0"/>
        <w:snapToGrid w:val="0"/>
        <w:spacing w:line="360" w:lineRule="auto"/>
        <w:ind w:firstLine="480" w:firstLineChars="200"/>
        <w:jc w:val="left"/>
        <w:rPr>
          <w:rFonts w:hint="eastAsia" w:ascii="宋体" w:hAnsi="宋体" w:cs="宋体"/>
          <w:sz w:val="24"/>
        </w:rPr>
      </w:pPr>
    </w:p>
    <w:p>
      <w:pPr>
        <w:spacing w:line="360" w:lineRule="auto"/>
        <w:rPr>
          <w:rFonts w:hint="eastAsia" w:ascii="宋体" w:hAnsi="宋体" w:cs="宋体"/>
          <w:sz w:val="24"/>
        </w:rPr>
      </w:pPr>
      <w:r>
        <w:rPr>
          <w:rFonts w:hint="eastAsia" w:ascii="宋体" w:hAnsi="宋体" w:cs="宋体"/>
          <w:sz w:val="24"/>
        </w:rPr>
        <w:t>附：被授权人情况：</w:t>
      </w:r>
    </w:p>
    <w:p>
      <w:pPr>
        <w:spacing w:line="360" w:lineRule="auto"/>
        <w:rPr>
          <w:rFonts w:hint="eastAsia" w:ascii="宋体" w:hAnsi="宋体" w:cs="宋体"/>
          <w:sz w:val="24"/>
          <w:u w:val="single"/>
        </w:rPr>
      </w:pPr>
      <w:r>
        <w:rPr>
          <w:rFonts w:hint="eastAsia" w:ascii="宋体" w:hAnsi="宋体" w:cs="宋体"/>
          <w:sz w:val="24"/>
        </w:rPr>
        <w:t>姓名：</w:t>
      </w:r>
      <w:r>
        <w:rPr>
          <w:rFonts w:hint="eastAsia" w:ascii="宋体" w:hAnsi="宋体" w:cs="宋体"/>
          <w:sz w:val="24"/>
          <w:u w:val="single"/>
        </w:rPr>
        <w:t xml:space="preserve">            </w:t>
      </w:r>
      <w:r>
        <w:rPr>
          <w:rFonts w:hint="eastAsia" w:ascii="宋体" w:hAnsi="宋体" w:cs="宋体"/>
          <w:sz w:val="24"/>
        </w:rPr>
        <w:t xml:space="preserve"> 性别：</w:t>
      </w:r>
      <w:r>
        <w:rPr>
          <w:rFonts w:hint="eastAsia" w:ascii="宋体" w:hAnsi="宋体" w:cs="宋体"/>
          <w:sz w:val="24"/>
          <w:u w:val="single"/>
        </w:rPr>
        <w:t xml:space="preserve">            </w:t>
      </w:r>
      <w:r>
        <w:rPr>
          <w:rFonts w:hint="eastAsia" w:ascii="宋体" w:hAnsi="宋体" w:cs="宋体"/>
          <w:sz w:val="24"/>
        </w:rPr>
        <w:t xml:space="preserve"> 年龄：</w:t>
      </w:r>
      <w:r>
        <w:rPr>
          <w:rFonts w:hint="eastAsia" w:ascii="宋体" w:hAnsi="宋体" w:cs="宋体"/>
          <w:sz w:val="24"/>
          <w:u w:val="single"/>
        </w:rPr>
        <w:t xml:space="preserve">            </w:t>
      </w:r>
      <w:r>
        <w:rPr>
          <w:rFonts w:hint="eastAsia" w:ascii="宋体" w:hAnsi="宋体" w:cs="宋体"/>
          <w:sz w:val="24"/>
        </w:rPr>
        <w:t xml:space="preserve"> 职务：</w:t>
      </w:r>
      <w:r>
        <w:rPr>
          <w:rFonts w:hint="eastAsia" w:ascii="宋体" w:hAnsi="宋体" w:cs="宋体"/>
          <w:sz w:val="24"/>
          <w:u w:val="single"/>
        </w:rPr>
        <w:t xml:space="preserve">          </w:t>
      </w:r>
    </w:p>
    <w:p>
      <w:pPr>
        <w:spacing w:line="360" w:lineRule="auto"/>
        <w:rPr>
          <w:rFonts w:hint="eastAsia" w:ascii="宋体" w:hAnsi="宋体" w:cs="宋体"/>
          <w:sz w:val="24"/>
        </w:rPr>
      </w:pPr>
      <w:r>
        <w:rPr>
          <w:rFonts w:hint="eastAsia" w:ascii="宋体" w:hAnsi="宋体" w:cs="宋体"/>
          <w:sz w:val="24"/>
        </w:rPr>
        <w:t>身份证号码：</w:t>
      </w:r>
      <w:r>
        <w:rPr>
          <w:rFonts w:hint="eastAsia" w:ascii="宋体" w:hAnsi="宋体" w:cs="宋体"/>
          <w:sz w:val="24"/>
          <w:u w:val="single"/>
        </w:rPr>
        <w:t xml:space="preserve">                                          </w:t>
      </w:r>
    </w:p>
    <w:p>
      <w:pPr>
        <w:spacing w:line="360" w:lineRule="auto"/>
        <w:rPr>
          <w:rFonts w:hint="eastAsia" w:ascii="宋体" w:hAnsi="宋体" w:cs="宋体"/>
          <w:sz w:val="24"/>
        </w:rPr>
      </w:pPr>
      <w:r>
        <w:rPr>
          <w:rFonts w:hint="eastAsia" w:ascii="宋体" w:hAnsi="宋体" w:cs="宋体"/>
          <w:sz w:val="24"/>
        </w:rPr>
        <w:t>手机：</w:t>
      </w:r>
      <w:r>
        <w:rPr>
          <w:rFonts w:hint="eastAsia" w:ascii="宋体" w:hAnsi="宋体" w:cs="宋体"/>
          <w:sz w:val="24"/>
          <w:u w:val="single"/>
        </w:rPr>
        <w:t xml:space="preserve">             </w:t>
      </w:r>
      <w:r>
        <w:rPr>
          <w:rFonts w:hint="eastAsia" w:ascii="宋体" w:hAnsi="宋体" w:cs="宋体"/>
          <w:sz w:val="24"/>
        </w:rPr>
        <w:t xml:space="preserve">  传真：</w:t>
      </w:r>
      <w:r>
        <w:rPr>
          <w:rFonts w:hint="eastAsia" w:ascii="宋体" w:hAnsi="宋体" w:cs="宋体"/>
          <w:sz w:val="24"/>
          <w:u w:val="single"/>
        </w:rPr>
        <w:t xml:space="preserve">                        </w:t>
      </w:r>
      <w:r>
        <w:rPr>
          <w:rFonts w:hint="eastAsia" w:ascii="宋体" w:hAnsi="宋体" w:cs="宋体"/>
          <w:sz w:val="24"/>
        </w:rPr>
        <w:t xml:space="preserve"> </w:t>
      </w:r>
    </w:p>
    <w:p>
      <w:pPr>
        <w:spacing w:line="360" w:lineRule="auto"/>
        <w:rPr>
          <w:rFonts w:hint="eastAsia" w:ascii="宋体" w:hAnsi="宋体" w:cs="宋体"/>
          <w:sz w:val="24"/>
        </w:rPr>
      </w:pPr>
      <w:r>
        <w:rPr>
          <w:rFonts w:hint="eastAsia" w:ascii="宋体" w:hAnsi="宋体" w:cs="宋体"/>
          <w:sz w:val="24"/>
        </w:rPr>
        <w:t>单位名称（公章）             法定代表人（签字或盖章）</w:t>
      </w:r>
    </w:p>
    <w:p>
      <w:pPr>
        <w:spacing w:line="360" w:lineRule="auto"/>
        <w:ind w:firstLine="1200" w:firstLineChars="500"/>
        <w:rPr>
          <w:rFonts w:hint="eastAsia" w:ascii="宋体" w:hAnsi="宋体" w:cs="宋体"/>
          <w:sz w:val="24"/>
        </w:rPr>
      </w:pPr>
      <w:r>
        <w:rPr>
          <w:rFonts w:hint="eastAsia" w:ascii="宋体" w:hAnsi="宋体" w:cs="宋体"/>
          <w:sz w:val="24"/>
        </w:rPr>
        <w:t xml:space="preserve">年   月   日                 年   月    日  </w:t>
      </w:r>
    </w:p>
    <w:p>
      <w:pPr>
        <w:spacing w:line="360" w:lineRule="auto"/>
        <w:rPr>
          <w:rFonts w:hint="eastAsia" w:ascii="宋体" w:hAnsi="宋体" w:cs="宋体"/>
          <w:sz w:val="24"/>
        </w:rPr>
      </w:pPr>
      <w:r>
        <w:rPr>
          <w:rFonts w:hint="eastAsia" w:ascii="宋体" w:hAnsi="宋体" w:cs="宋体"/>
          <w:sz w:val="24"/>
        </w:rPr>
        <w:t xml:space="preserve"> </w:t>
      </w:r>
    </w:p>
    <w:p>
      <w:pPr>
        <w:spacing w:line="360" w:lineRule="auto"/>
        <w:rPr>
          <w:rFonts w:hint="eastAsia" w:ascii="宋体" w:hAnsi="宋体" w:cs="宋体"/>
          <w:sz w:val="24"/>
        </w:rPr>
      </w:pPr>
      <w:r>
        <w:rPr>
          <w:rFonts w:hint="eastAsia" w:ascii="宋体" w:hAnsi="宋体" w:cs="宋体"/>
          <w:sz w:val="24"/>
        </w:rPr>
        <w:t xml:space="preserve"> </w:t>
      </w:r>
    </w:p>
    <w:p>
      <w:pPr>
        <w:spacing w:line="360" w:lineRule="auto"/>
        <w:rPr>
          <w:rFonts w:hint="eastAsia" w:ascii="宋体" w:hAnsi="宋体" w:cs="宋体"/>
          <w:sz w:val="24"/>
        </w:rPr>
      </w:pPr>
      <w:r>
        <w:rPr>
          <w:rFonts w:hint="eastAsia" w:ascii="宋体" w:hAnsi="宋体" w:cs="宋体"/>
          <w:sz w:val="24"/>
        </w:rPr>
        <w:t>法定代表人身份证复印件（正反面）</w:t>
      </w:r>
    </w:p>
    <w:p>
      <w:pPr>
        <w:spacing w:line="360" w:lineRule="auto"/>
        <w:rPr>
          <w:rFonts w:hint="eastAsia" w:ascii="宋体" w:hAnsi="宋体" w:cs="宋体"/>
          <w:sz w:val="24"/>
        </w:rPr>
      </w:pPr>
    </w:p>
    <w:p>
      <w:pPr>
        <w:spacing w:line="360" w:lineRule="auto"/>
        <w:ind w:firstLine="2160" w:firstLineChars="900"/>
        <w:rPr>
          <w:rFonts w:hint="eastAsia" w:ascii="宋体" w:hAnsi="宋体" w:cs="宋体"/>
          <w:sz w:val="24"/>
        </w:rPr>
      </w:pPr>
      <w:r>
        <w:rPr>
          <w:rFonts w:hint="eastAsia" w:ascii="宋体" w:hAnsi="宋体" w:cs="宋体"/>
          <w:sz w:val="24"/>
        </w:rPr>
        <w:t>（粘贴此处）</w:t>
      </w:r>
    </w:p>
    <w:p>
      <w:pPr>
        <w:spacing w:line="360" w:lineRule="auto"/>
        <w:rPr>
          <w:rFonts w:hint="eastAsia" w:ascii="宋体" w:hAnsi="宋体" w:cs="宋体"/>
          <w:sz w:val="24"/>
        </w:rPr>
      </w:pPr>
    </w:p>
    <w:p>
      <w:pPr>
        <w:spacing w:line="360" w:lineRule="auto"/>
        <w:rPr>
          <w:rFonts w:hint="eastAsia" w:ascii="宋体" w:hAnsi="宋体" w:cs="宋体"/>
          <w:sz w:val="24"/>
        </w:rPr>
      </w:pPr>
    </w:p>
    <w:p>
      <w:pPr>
        <w:spacing w:line="360" w:lineRule="auto"/>
        <w:rPr>
          <w:rFonts w:hint="eastAsia" w:ascii="宋体" w:hAnsi="宋体" w:cs="宋体"/>
          <w:sz w:val="24"/>
        </w:rPr>
      </w:pPr>
      <w:r>
        <w:rPr>
          <w:rFonts w:hint="eastAsia" w:ascii="宋体" w:hAnsi="宋体" w:cs="宋体"/>
          <w:sz w:val="24"/>
        </w:rPr>
        <w:t>被授权人身份证复印件（正反面）</w:t>
      </w:r>
    </w:p>
    <w:p>
      <w:pPr>
        <w:spacing w:line="360" w:lineRule="auto"/>
        <w:rPr>
          <w:rFonts w:hint="eastAsia" w:ascii="宋体" w:hAnsi="宋体" w:cs="宋体"/>
          <w:sz w:val="24"/>
        </w:rPr>
      </w:pPr>
    </w:p>
    <w:p>
      <w:pPr>
        <w:spacing w:line="360" w:lineRule="auto"/>
        <w:rPr>
          <w:rFonts w:hint="eastAsia" w:ascii="宋体" w:hAnsi="宋体" w:cs="宋体"/>
          <w:sz w:val="24"/>
        </w:rPr>
      </w:pPr>
      <w:r>
        <w:rPr>
          <w:rFonts w:hint="eastAsia" w:ascii="宋体" w:hAnsi="宋体" w:cs="宋体"/>
          <w:sz w:val="24"/>
        </w:rPr>
        <w:t xml:space="preserve"> </w:t>
      </w:r>
    </w:p>
    <w:p>
      <w:pPr>
        <w:spacing w:line="360" w:lineRule="auto"/>
        <w:ind w:firstLine="2280" w:firstLineChars="950"/>
        <w:rPr>
          <w:rFonts w:hint="eastAsia" w:ascii="宋体" w:hAnsi="宋体" w:cs="宋体"/>
          <w:sz w:val="24"/>
        </w:rPr>
      </w:pPr>
      <w:r>
        <w:rPr>
          <w:rFonts w:hint="eastAsia" w:ascii="宋体" w:hAnsi="宋体" w:cs="宋体"/>
          <w:sz w:val="24"/>
        </w:rPr>
        <w:t>（粘贴此处）</w:t>
      </w:r>
    </w:p>
    <w:p>
      <w:pPr>
        <w:spacing w:line="360" w:lineRule="auto"/>
        <w:ind w:firstLine="2289" w:firstLineChars="950"/>
        <w:rPr>
          <w:rFonts w:hint="eastAsia" w:ascii="宋体" w:hAnsi="宋体" w:cs="宋体"/>
          <w:b/>
          <w:bCs/>
          <w:sz w:val="24"/>
        </w:rPr>
      </w:pPr>
    </w:p>
    <w:p>
      <w:pPr>
        <w:spacing w:line="360" w:lineRule="auto"/>
        <w:rPr>
          <w:rFonts w:hint="eastAsia" w:ascii="宋体" w:hAnsi="宋体" w:cs="宋体"/>
          <w:sz w:val="24"/>
        </w:rPr>
      </w:pPr>
    </w:p>
    <w:p>
      <w:pPr>
        <w:snapToGrid w:val="0"/>
        <w:spacing w:line="360" w:lineRule="auto"/>
        <w:jc w:val="center"/>
        <w:outlineLvl w:val="4"/>
        <w:rPr>
          <w:rFonts w:hint="eastAsia" w:ascii="宋体" w:hAnsi="宋体" w:cs="宋体"/>
          <w:b/>
          <w:bCs/>
          <w:sz w:val="24"/>
        </w:rPr>
      </w:pPr>
      <w:r>
        <w:rPr>
          <w:rFonts w:hint="eastAsia" w:ascii="宋体" w:hAnsi="宋体" w:cs="宋体"/>
          <w:b/>
          <w:bCs/>
          <w:sz w:val="24"/>
        </w:rPr>
        <w:br w:type="page"/>
      </w:r>
    </w:p>
    <w:p>
      <w:pPr>
        <w:snapToGrid w:val="0"/>
        <w:spacing w:line="360" w:lineRule="auto"/>
        <w:jc w:val="center"/>
        <w:rPr>
          <w:rFonts w:hint="eastAsia" w:ascii="宋体" w:hAnsi="宋体" w:cs="宋体"/>
          <w:b/>
          <w:bCs/>
          <w:sz w:val="24"/>
        </w:rPr>
      </w:pPr>
      <w:r>
        <w:rPr>
          <w:rFonts w:hint="eastAsia" w:ascii="宋体" w:hAnsi="宋体" w:cs="宋体"/>
          <w:b/>
          <w:bCs/>
          <w:sz w:val="24"/>
        </w:rPr>
        <w:t>4、履行合同所必需的设备和专业技术能力承诺函</w:t>
      </w:r>
    </w:p>
    <w:p>
      <w:pPr>
        <w:snapToGrid w:val="0"/>
        <w:spacing w:line="360" w:lineRule="auto"/>
        <w:jc w:val="center"/>
        <w:rPr>
          <w:rFonts w:ascii="宋体" w:hAnsi="宋体" w:cs="宋体"/>
          <w:b/>
          <w:bCs/>
          <w:sz w:val="24"/>
        </w:rPr>
      </w:pPr>
    </w:p>
    <w:p>
      <w:pPr>
        <w:adjustRightInd w:val="0"/>
        <w:snapToGrid w:val="0"/>
        <w:spacing w:line="360" w:lineRule="auto"/>
        <w:jc w:val="left"/>
        <w:rPr>
          <w:rFonts w:hint="eastAsia" w:ascii="宋体" w:hAnsi="宋体" w:cs="宋体"/>
          <w:sz w:val="24"/>
          <w:u w:val="single"/>
        </w:rPr>
      </w:pPr>
      <w:r>
        <w:rPr>
          <w:rFonts w:hint="eastAsia" w:ascii="宋体" w:hAnsi="宋体" w:cs="宋体"/>
          <w:sz w:val="24"/>
          <w:u w:val="single"/>
        </w:rPr>
        <w:t xml:space="preserve">      （采购人）    ： </w:t>
      </w:r>
    </w:p>
    <w:p>
      <w:pPr>
        <w:spacing w:line="360" w:lineRule="auto"/>
        <w:ind w:firstLine="560"/>
        <w:jc w:val="left"/>
        <w:rPr>
          <w:rFonts w:ascii="宋体" w:hAnsi="宋体" w:cs="宋体"/>
          <w:sz w:val="24"/>
        </w:rPr>
      </w:pPr>
      <w:r>
        <w:rPr>
          <w:rFonts w:hint="eastAsia" w:ascii="宋体" w:hAnsi="宋体" w:cs="宋体"/>
          <w:sz w:val="24"/>
        </w:rPr>
        <w:t>我单位</w:t>
      </w:r>
      <w:r>
        <w:rPr>
          <w:rFonts w:hint="eastAsia" w:ascii="宋体" w:hAnsi="宋体" w:cs="宋体"/>
          <w:sz w:val="24"/>
          <w:u w:val="single"/>
        </w:rPr>
        <w:t xml:space="preserve">                            </w:t>
      </w:r>
      <w:r>
        <w:rPr>
          <w:rFonts w:hint="eastAsia" w:ascii="宋体" w:hAnsi="宋体" w:cs="宋体"/>
          <w:sz w:val="24"/>
        </w:rPr>
        <w:t>（供应商名称）郑重承诺：</w:t>
      </w:r>
    </w:p>
    <w:p>
      <w:pPr>
        <w:spacing w:line="360" w:lineRule="auto"/>
        <w:ind w:firstLine="560"/>
        <w:jc w:val="left"/>
        <w:rPr>
          <w:rFonts w:ascii="宋体" w:hAnsi="宋体" w:cs="宋体"/>
          <w:sz w:val="24"/>
        </w:rPr>
      </w:pPr>
      <w:r>
        <w:rPr>
          <w:rFonts w:hint="eastAsia" w:ascii="宋体" w:hAnsi="宋体" w:cs="宋体"/>
          <w:sz w:val="24"/>
        </w:rPr>
        <w:t>贵方组织的</w:t>
      </w:r>
      <w:r>
        <w:rPr>
          <w:rFonts w:hint="eastAsia" w:ascii="宋体" w:hAnsi="宋体" w:cs="宋体"/>
          <w:sz w:val="24"/>
          <w:u w:val="single"/>
        </w:rPr>
        <w:t xml:space="preserve">               </w:t>
      </w:r>
      <w:r>
        <w:rPr>
          <w:rFonts w:hint="eastAsia" w:ascii="宋体" w:hAnsi="宋体" w:cs="宋体"/>
          <w:sz w:val="24"/>
        </w:rPr>
        <w:t>(项目名称、标段名称），</w:t>
      </w:r>
      <w:r>
        <w:rPr>
          <w:rFonts w:hint="eastAsia" w:ascii="宋体" w:hAnsi="宋体" w:cs="宋体"/>
          <w:sz w:val="24"/>
          <w:u w:val="single"/>
        </w:rPr>
        <w:t xml:space="preserve">               (项目编号）</w:t>
      </w:r>
      <w:r>
        <w:rPr>
          <w:rFonts w:hint="eastAsia" w:ascii="宋体" w:hAnsi="宋体" w:cs="宋体"/>
          <w:sz w:val="24"/>
        </w:rPr>
        <w:t>，我单位</w:t>
      </w:r>
      <w:r>
        <w:rPr>
          <w:rFonts w:hint="eastAsia" w:ascii="宋体" w:hAnsi="宋体" w:cs="宋体"/>
          <w:sz w:val="24"/>
          <w:u w:val="single"/>
        </w:rPr>
        <w:t xml:space="preserve">       </w:t>
      </w:r>
      <w:r>
        <w:rPr>
          <w:rFonts w:hint="eastAsia" w:ascii="宋体" w:hAnsi="宋体" w:cs="宋体"/>
          <w:sz w:val="24"/>
        </w:rPr>
        <w:t>(在下划线上如实填写：有或没有）履行合同所必需的设备和专业技术能力。</w:t>
      </w:r>
    </w:p>
    <w:p>
      <w:pPr>
        <w:spacing w:line="360" w:lineRule="auto"/>
        <w:ind w:firstLine="560"/>
        <w:jc w:val="left"/>
        <w:rPr>
          <w:rFonts w:ascii="宋体" w:hAnsi="宋体" w:cs="宋体"/>
          <w:sz w:val="24"/>
        </w:rPr>
      </w:pPr>
    </w:p>
    <w:p>
      <w:pPr>
        <w:spacing w:line="360" w:lineRule="auto"/>
        <w:ind w:firstLine="560"/>
        <w:jc w:val="left"/>
        <w:rPr>
          <w:rFonts w:ascii="宋体" w:hAnsi="宋体" w:cs="宋体"/>
          <w:sz w:val="24"/>
        </w:rPr>
      </w:pPr>
    </w:p>
    <w:p>
      <w:pPr>
        <w:snapToGrid w:val="0"/>
        <w:spacing w:line="460" w:lineRule="exact"/>
        <w:jc w:val="right"/>
        <w:rPr>
          <w:rFonts w:ascii="宋体" w:hAnsi="宋体"/>
          <w:bCs/>
          <w:sz w:val="24"/>
        </w:rPr>
      </w:pPr>
      <w:r>
        <w:rPr>
          <w:rFonts w:hint="eastAsia" w:ascii="宋体" w:hAnsi="宋体"/>
          <w:bCs/>
          <w:sz w:val="24"/>
        </w:rPr>
        <w:t>法定代表人或被授权人（签字或盖章）：</w:t>
      </w:r>
    </w:p>
    <w:p>
      <w:pPr>
        <w:snapToGrid w:val="0"/>
        <w:spacing w:line="460" w:lineRule="exact"/>
        <w:jc w:val="right"/>
        <w:rPr>
          <w:rFonts w:ascii="宋体" w:hAnsi="宋体"/>
          <w:bCs/>
          <w:sz w:val="24"/>
        </w:rPr>
      </w:pPr>
    </w:p>
    <w:p>
      <w:pPr>
        <w:snapToGrid w:val="0"/>
        <w:spacing w:line="460" w:lineRule="exact"/>
        <w:jc w:val="right"/>
        <w:rPr>
          <w:rFonts w:ascii="宋体" w:hAnsi="宋体"/>
          <w:bCs/>
          <w:sz w:val="24"/>
        </w:rPr>
      </w:pPr>
      <w:r>
        <w:rPr>
          <w:rFonts w:hint="eastAsia" w:ascii="宋体" w:hAnsi="宋体"/>
          <w:bCs/>
          <w:sz w:val="24"/>
        </w:rPr>
        <w:t xml:space="preserve">        </w:t>
      </w:r>
      <w:r>
        <w:rPr>
          <w:rFonts w:ascii="宋体" w:hAnsi="宋体"/>
          <w:bCs/>
          <w:sz w:val="24"/>
        </w:rPr>
        <w:t xml:space="preserve">                                </w:t>
      </w:r>
      <w:r>
        <w:rPr>
          <w:rFonts w:hint="eastAsia" w:ascii="宋体" w:hAnsi="宋体"/>
          <w:bCs/>
          <w:sz w:val="24"/>
        </w:rPr>
        <w:t>（投标人）公章：</w:t>
      </w:r>
    </w:p>
    <w:p>
      <w:pPr>
        <w:snapToGrid w:val="0"/>
        <w:spacing w:line="460" w:lineRule="exact"/>
        <w:jc w:val="right"/>
        <w:rPr>
          <w:rFonts w:ascii="宋体" w:hAnsi="宋体"/>
          <w:bCs/>
          <w:sz w:val="24"/>
        </w:rPr>
      </w:pPr>
    </w:p>
    <w:p>
      <w:pPr>
        <w:wordWrap w:val="0"/>
        <w:snapToGrid w:val="0"/>
        <w:spacing w:line="460" w:lineRule="exact"/>
        <w:jc w:val="right"/>
        <w:rPr>
          <w:rFonts w:ascii="宋体" w:hAnsi="宋体"/>
          <w:bCs/>
          <w:sz w:val="24"/>
        </w:rPr>
      </w:pPr>
      <w:r>
        <w:rPr>
          <w:rFonts w:hint="eastAsia" w:ascii="宋体" w:hAnsi="宋体"/>
          <w:bCs/>
          <w:sz w:val="24"/>
        </w:rPr>
        <w:t>年</w:t>
      </w:r>
      <w:r>
        <w:rPr>
          <w:rFonts w:hint="eastAsia" w:ascii="宋体" w:hAnsi="宋体"/>
          <w:bCs/>
          <w:sz w:val="24"/>
        </w:rPr>
        <w:tab/>
      </w:r>
      <w:r>
        <w:rPr>
          <w:rFonts w:hint="eastAsia" w:ascii="宋体" w:hAnsi="宋体"/>
          <w:bCs/>
          <w:sz w:val="24"/>
        </w:rPr>
        <w:t xml:space="preserve">   月 </w:t>
      </w:r>
      <w:r>
        <w:rPr>
          <w:rFonts w:hint="eastAsia" w:ascii="宋体" w:hAnsi="宋体"/>
          <w:bCs/>
          <w:sz w:val="24"/>
        </w:rPr>
        <w:tab/>
      </w:r>
      <w:r>
        <w:rPr>
          <w:rFonts w:ascii="宋体" w:hAnsi="宋体"/>
          <w:bCs/>
          <w:sz w:val="24"/>
        </w:rPr>
        <w:t xml:space="preserve">  </w:t>
      </w:r>
      <w:r>
        <w:rPr>
          <w:rFonts w:hint="eastAsia" w:ascii="宋体" w:hAnsi="宋体"/>
          <w:bCs/>
          <w:sz w:val="24"/>
        </w:rPr>
        <w:t>日</w:t>
      </w:r>
    </w:p>
    <w:p>
      <w:pPr>
        <w:snapToGrid w:val="0"/>
        <w:spacing w:line="360" w:lineRule="auto"/>
        <w:jc w:val="center"/>
        <w:outlineLvl w:val="4"/>
        <w:rPr>
          <w:rFonts w:hint="eastAsia" w:ascii="宋体" w:hAnsi="宋体" w:cs="宋体"/>
          <w:b/>
          <w:bCs/>
          <w:sz w:val="24"/>
        </w:rPr>
      </w:pPr>
      <w:r>
        <w:rPr>
          <w:rFonts w:ascii="宋体" w:hAnsi="宋体" w:cs="宋体"/>
          <w:b/>
          <w:bCs/>
          <w:sz w:val="24"/>
        </w:rPr>
        <w:br w:type="page"/>
      </w:r>
      <w:r>
        <w:rPr>
          <w:rFonts w:hint="eastAsia" w:ascii="宋体" w:hAnsi="宋体" w:cs="宋体"/>
          <w:b/>
          <w:bCs/>
          <w:sz w:val="24"/>
        </w:rPr>
        <w:t>5、 参加采购活动前 3 年内在经营活动中没有重大违法记录和失信记录的书面声明</w:t>
      </w:r>
    </w:p>
    <w:p>
      <w:pPr>
        <w:spacing w:line="460" w:lineRule="exact"/>
        <w:rPr>
          <w:rFonts w:hint="eastAsia" w:ascii="宋体" w:hAnsi="宋体"/>
          <w:b/>
          <w:bCs/>
          <w:sz w:val="44"/>
          <w:szCs w:val="44"/>
        </w:rPr>
      </w:pPr>
      <w:r>
        <w:rPr>
          <w:rFonts w:hint="eastAsia" w:ascii="宋体" w:hAnsi="宋体"/>
          <w:b/>
          <w:bCs/>
          <w:sz w:val="24"/>
          <w:szCs w:val="21"/>
        </w:rPr>
        <w:t xml:space="preserve">                       </w:t>
      </w:r>
      <w:r>
        <w:rPr>
          <w:rFonts w:hint="eastAsia" w:ascii="宋体" w:hAnsi="宋体"/>
          <w:b/>
          <w:bCs/>
          <w:sz w:val="44"/>
          <w:szCs w:val="44"/>
        </w:rPr>
        <w:t xml:space="preserve">   </w:t>
      </w:r>
    </w:p>
    <w:p>
      <w:pPr>
        <w:spacing w:line="460" w:lineRule="exact"/>
        <w:ind w:firstLine="881"/>
        <w:jc w:val="center"/>
        <w:rPr>
          <w:rFonts w:hint="eastAsia" w:ascii="宋体" w:hAnsi="宋体"/>
          <w:b/>
          <w:bCs/>
          <w:sz w:val="44"/>
          <w:szCs w:val="44"/>
        </w:rPr>
      </w:pPr>
    </w:p>
    <w:p>
      <w:pPr>
        <w:spacing w:line="500" w:lineRule="exact"/>
        <w:ind w:firstLine="480" w:firstLineChars="200"/>
        <w:rPr>
          <w:bCs/>
          <w:sz w:val="24"/>
          <w:szCs w:val="21"/>
        </w:rPr>
      </w:pPr>
      <w:r>
        <w:rPr>
          <w:bCs/>
          <w:sz w:val="24"/>
          <w:szCs w:val="21"/>
        </w:rPr>
        <w:t>我公司郑重声明：参加本次采购活动前 3 年内，我公司在经营活动中</w:t>
      </w:r>
      <w:r>
        <w:rPr>
          <w:rFonts w:hint="eastAsia"/>
          <w:b/>
          <w:bCs w:val="0"/>
          <w:sz w:val="24"/>
          <w:szCs w:val="21"/>
          <w:u w:val="single"/>
          <w:lang w:val="en-US" w:eastAsia="zh-CN"/>
        </w:rPr>
        <w:t>没有</w:t>
      </w:r>
      <w:r>
        <w:rPr>
          <w:bCs/>
          <w:sz w:val="24"/>
          <w:szCs w:val="21"/>
        </w:rPr>
        <w:t>因违法经营受到刑事处罚或者责令停产停业、吊销许可证或者执照、较大数额罚款等行政处罚。</w:t>
      </w:r>
    </w:p>
    <w:p>
      <w:pPr>
        <w:spacing w:line="500" w:lineRule="exact"/>
        <w:ind w:firstLine="482"/>
        <w:rPr>
          <w:rFonts w:hint="eastAsia" w:ascii="宋体" w:hAnsi="宋体"/>
          <w:bCs/>
          <w:sz w:val="24"/>
          <w:szCs w:val="21"/>
        </w:rPr>
      </w:pPr>
      <w:r>
        <w:rPr>
          <w:rFonts w:hint="eastAsia" w:ascii="宋体" w:hAnsi="宋体"/>
          <w:bCs/>
          <w:sz w:val="24"/>
          <w:szCs w:val="21"/>
        </w:rPr>
        <w:t>在</w:t>
      </w:r>
      <w:r>
        <w:rPr>
          <w:rFonts w:hint="eastAsia" w:ascii="宋体" w:hAnsi="宋体"/>
          <w:sz w:val="24"/>
        </w:rPr>
        <w:t>投标截止时间节点，</w:t>
      </w:r>
      <w:r>
        <w:rPr>
          <w:rFonts w:hint="eastAsia" w:ascii="宋体" w:hAnsi="宋体" w:cs="宋体"/>
          <w:sz w:val="24"/>
          <w:u w:val="single"/>
          <w:lang w:val="en-US" w:eastAsia="zh-CN"/>
        </w:rPr>
        <w:t>没有</w:t>
      </w:r>
      <w:r>
        <w:rPr>
          <w:rFonts w:hint="eastAsia" w:ascii="宋体" w:hAnsi="宋体"/>
          <w:sz w:val="24"/>
        </w:rPr>
        <w:t>被“信用中国”</w:t>
      </w:r>
      <w:r>
        <w:rPr>
          <w:sz w:val="24"/>
        </w:rPr>
        <w:t>（www.creditchina.gov.cn）</w:t>
      </w:r>
      <w:r>
        <w:rPr>
          <w:rFonts w:hint="eastAsia" w:ascii="宋体" w:hAnsi="宋体"/>
          <w:sz w:val="24"/>
        </w:rPr>
        <w:t>、“中国政府采购网”</w:t>
      </w:r>
      <w:r>
        <w:rPr>
          <w:rFonts w:hint="eastAsia"/>
          <w:sz w:val="24"/>
        </w:rPr>
        <w:t>（</w:t>
      </w:r>
      <w:r>
        <w:rPr>
          <w:sz w:val="24"/>
        </w:rPr>
        <w:t>www.ccgp.gov.cn</w:t>
      </w:r>
      <w:r>
        <w:rPr>
          <w:rFonts w:hint="eastAsia"/>
          <w:sz w:val="24"/>
        </w:rPr>
        <w:t>）</w:t>
      </w:r>
      <w:r>
        <w:rPr>
          <w:rFonts w:hint="eastAsia" w:ascii="宋体" w:hAnsi="宋体"/>
          <w:sz w:val="24"/>
        </w:rPr>
        <w:t>、“信用江苏”</w:t>
      </w:r>
      <w:r>
        <w:rPr>
          <w:rFonts w:hint="eastAsia"/>
          <w:sz w:val="24"/>
        </w:rPr>
        <w:t>（</w:t>
      </w:r>
      <w:r>
        <w:rPr>
          <w:sz w:val="24"/>
        </w:rPr>
        <w:t>www.jscredit.cn/index.htm</w:t>
      </w:r>
      <w:r>
        <w:rPr>
          <w:rFonts w:hint="eastAsia"/>
          <w:sz w:val="24"/>
        </w:rPr>
        <w:t>）</w:t>
      </w:r>
      <w:r>
        <w:rPr>
          <w:rFonts w:hint="eastAsia" w:ascii="宋体" w:hAnsi="宋体"/>
          <w:sz w:val="24"/>
        </w:rPr>
        <w:t>网站列入失信被执行人、重大税收违法案件当事人名单、采购严重违法失信行为记录名单。</w:t>
      </w:r>
    </w:p>
    <w:p>
      <w:pPr>
        <w:spacing w:line="560" w:lineRule="exact"/>
        <w:rPr>
          <w:rFonts w:hint="eastAsia" w:ascii="宋体" w:hAnsi="宋体" w:cs="宋体"/>
          <w:sz w:val="24"/>
        </w:rPr>
      </w:pPr>
    </w:p>
    <w:p>
      <w:pPr>
        <w:spacing w:line="360" w:lineRule="auto"/>
        <w:ind w:firstLine="480" w:firstLineChars="200"/>
        <w:jc w:val="right"/>
        <w:rPr>
          <w:rFonts w:hint="eastAsia" w:ascii="宋体" w:hAnsi="宋体" w:cs="宋体"/>
          <w:sz w:val="24"/>
        </w:rPr>
      </w:pPr>
      <w:r>
        <w:rPr>
          <w:rFonts w:hint="eastAsia" w:ascii="宋体" w:hAnsi="宋体" w:cs="宋体"/>
          <w:sz w:val="24"/>
        </w:rPr>
        <w:t xml:space="preserve">                                  </w:t>
      </w:r>
    </w:p>
    <w:p>
      <w:pPr>
        <w:spacing w:line="360" w:lineRule="auto"/>
        <w:ind w:firstLine="480" w:firstLineChars="200"/>
        <w:jc w:val="right"/>
        <w:rPr>
          <w:rFonts w:hint="eastAsia" w:ascii="宋体" w:hAnsi="宋体" w:cs="宋体"/>
          <w:sz w:val="24"/>
        </w:rPr>
      </w:pPr>
    </w:p>
    <w:p>
      <w:pPr>
        <w:spacing w:line="360" w:lineRule="auto"/>
        <w:ind w:firstLine="480" w:firstLineChars="200"/>
        <w:jc w:val="right"/>
        <w:rPr>
          <w:rFonts w:hint="eastAsia" w:ascii="宋体" w:hAnsi="宋体" w:cs="宋体"/>
          <w:sz w:val="24"/>
        </w:rPr>
      </w:pPr>
      <w:r>
        <w:rPr>
          <w:rFonts w:hint="eastAsia" w:ascii="宋体" w:hAnsi="宋体" w:cs="宋体"/>
          <w:sz w:val="24"/>
        </w:rPr>
        <w:t xml:space="preserve"> 投标供应商：</w:t>
      </w:r>
      <w:r>
        <w:rPr>
          <w:rFonts w:hint="eastAsia" w:ascii="宋体" w:hAnsi="宋体" w:cs="宋体"/>
          <w:sz w:val="24"/>
          <w:u w:val="single"/>
        </w:rPr>
        <w:t xml:space="preserve">                    </w:t>
      </w:r>
      <w:r>
        <w:rPr>
          <w:rFonts w:hint="eastAsia" w:ascii="宋体" w:hAnsi="宋体" w:cs="宋体"/>
          <w:sz w:val="24"/>
        </w:rPr>
        <w:t>（加盖公章）</w:t>
      </w:r>
    </w:p>
    <w:p>
      <w:pPr>
        <w:spacing w:line="360" w:lineRule="auto"/>
        <w:ind w:firstLine="480" w:firstLineChars="200"/>
        <w:jc w:val="right"/>
        <w:rPr>
          <w:rFonts w:hint="eastAsia" w:ascii="宋体" w:hAnsi="宋体" w:cs="宋体"/>
          <w:sz w:val="24"/>
        </w:rPr>
      </w:pPr>
      <w:r>
        <w:rPr>
          <w:rFonts w:hint="eastAsia" w:ascii="宋体" w:hAnsi="宋体" w:cs="宋体"/>
          <w:sz w:val="24"/>
        </w:rPr>
        <w:t>法定代表人或被授权人：</w:t>
      </w:r>
      <w:r>
        <w:rPr>
          <w:rFonts w:hint="eastAsia" w:ascii="宋体" w:hAnsi="宋体" w:cs="宋体"/>
          <w:sz w:val="24"/>
          <w:u w:val="single"/>
        </w:rPr>
        <w:t xml:space="preserve">          </w:t>
      </w:r>
      <w:r>
        <w:rPr>
          <w:rFonts w:hint="eastAsia" w:ascii="宋体" w:hAnsi="宋体" w:cs="宋体"/>
          <w:sz w:val="24"/>
        </w:rPr>
        <w:t>（签字或盖章）</w:t>
      </w:r>
    </w:p>
    <w:p>
      <w:pPr>
        <w:spacing w:line="360" w:lineRule="auto"/>
        <w:ind w:firstLine="1320" w:firstLineChars="550"/>
        <w:jc w:val="right"/>
        <w:rPr>
          <w:rFonts w:hint="eastAsia" w:ascii="宋体" w:hAnsi="宋体" w:cs="宋体"/>
          <w:sz w:val="24"/>
        </w:rPr>
      </w:pPr>
      <w:r>
        <w:rPr>
          <w:rFonts w:hint="eastAsia" w:ascii="宋体" w:hAnsi="宋体" w:cs="宋体"/>
          <w:sz w:val="24"/>
        </w:rPr>
        <w:t>年      月     日</w:t>
      </w:r>
    </w:p>
    <w:p>
      <w:pPr>
        <w:spacing w:line="360" w:lineRule="auto"/>
        <w:jc w:val="left"/>
        <w:rPr>
          <w:rFonts w:hint="eastAsia" w:ascii="宋体" w:hAnsi="宋体" w:cs="宋体"/>
          <w:b/>
          <w:bCs/>
          <w:sz w:val="24"/>
        </w:rPr>
      </w:pPr>
      <w:r>
        <w:rPr>
          <w:rFonts w:hint="eastAsia" w:ascii="宋体" w:hAnsi="宋体" w:cs="宋体"/>
          <w:b/>
          <w:bCs/>
          <w:sz w:val="24"/>
        </w:rPr>
        <w:br w:type="page"/>
      </w:r>
      <w:r>
        <w:rPr>
          <w:rFonts w:hint="eastAsia" w:ascii="宋体" w:hAnsi="宋体" w:cs="宋体"/>
          <w:b/>
          <w:bCs/>
          <w:sz w:val="24"/>
        </w:rPr>
        <w:t>二、商务技术文件相关的格式文件及表格</w:t>
      </w:r>
    </w:p>
    <w:p>
      <w:pPr>
        <w:spacing w:line="360" w:lineRule="auto"/>
        <w:jc w:val="center"/>
        <w:rPr>
          <w:rFonts w:hint="eastAsia" w:ascii="宋体" w:hAnsi="宋体" w:cs="宋体"/>
          <w:b/>
          <w:bCs/>
          <w:sz w:val="24"/>
        </w:rPr>
      </w:pPr>
      <w:r>
        <w:rPr>
          <w:rFonts w:hint="eastAsia" w:ascii="宋体" w:hAnsi="宋体" w:cs="宋体"/>
          <w:b/>
          <w:sz w:val="24"/>
        </w:rPr>
        <w:t>1</w:t>
      </w:r>
      <w:r>
        <w:rPr>
          <w:rFonts w:hint="eastAsia" w:ascii="宋体" w:hAnsi="宋体" w:cs="宋体"/>
          <w:b/>
          <w:bCs/>
          <w:sz w:val="24"/>
        </w:rPr>
        <w:t>、投标响应函</w:t>
      </w:r>
    </w:p>
    <w:p>
      <w:pPr>
        <w:spacing w:line="360" w:lineRule="auto"/>
        <w:rPr>
          <w:rFonts w:hint="eastAsia" w:ascii="宋体" w:hAnsi="宋体" w:cs="宋体"/>
          <w:sz w:val="24"/>
        </w:rPr>
      </w:pPr>
      <w:r>
        <w:rPr>
          <w:rFonts w:hint="eastAsia" w:ascii="宋体" w:hAnsi="宋体" w:cs="宋体"/>
          <w:sz w:val="24"/>
          <w:u w:val="single"/>
        </w:rPr>
        <w:t>致    （采购人）    ：</w:t>
      </w:r>
    </w:p>
    <w:p>
      <w:pPr>
        <w:widowControl/>
        <w:shd w:val="clear" w:color="auto" w:fill="FFFFFF"/>
        <w:wordWrap w:val="0"/>
        <w:spacing w:line="480" w:lineRule="exact"/>
        <w:ind w:firstLine="480" w:firstLineChars="200"/>
        <w:jc w:val="left"/>
        <w:rPr>
          <w:rFonts w:hint="eastAsia" w:ascii="宋体" w:hAnsi="宋体" w:cs="Tahoma"/>
          <w:kern w:val="0"/>
          <w:sz w:val="24"/>
        </w:rPr>
      </w:pPr>
      <w:r>
        <w:rPr>
          <w:rFonts w:hint="eastAsia" w:ascii="宋体" w:hAnsi="宋体" w:cs="Tahoma"/>
          <w:kern w:val="0"/>
          <w:sz w:val="24"/>
        </w:rPr>
        <w:t>根据贵方的</w:t>
      </w:r>
      <w:r>
        <w:rPr>
          <w:rFonts w:hint="eastAsia" w:ascii="宋体" w:hAnsi="宋体" w:cs="Tahoma"/>
          <w:kern w:val="0"/>
          <w:sz w:val="24"/>
          <w:u w:val="single"/>
        </w:rPr>
        <w:t xml:space="preserve">        （项目名称、标段名称、项目编号）</w:t>
      </w:r>
      <w:r>
        <w:rPr>
          <w:rFonts w:hint="eastAsia" w:ascii="宋体" w:hAnsi="宋体" w:cs="Tahoma"/>
          <w:kern w:val="0"/>
          <w:sz w:val="24"/>
        </w:rPr>
        <w:t>招标文件，正式授权下述签字人</w:t>
      </w:r>
      <w:r>
        <w:rPr>
          <w:rFonts w:hint="eastAsia" w:ascii="宋体" w:hAnsi="宋体" w:cs="Tahoma"/>
          <w:kern w:val="0"/>
          <w:sz w:val="24"/>
          <w:u w:val="single"/>
        </w:rPr>
        <w:t xml:space="preserve">        (</w:t>
      </w:r>
      <w:r>
        <w:rPr>
          <w:rFonts w:hint="eastAsia" w:ascii="宋体" w:hAnsi="宋体" w:cs="Tahoma"/>
          <w:kern w:val="0"/>
          <w:sz w:val="24"/>
        </w:rPr>
        <w:t>姓名)代表我方</w:t>
      </w:r>
      <w:r>
        <w:rPr>
          <w:rFonts w:hint="eastAsia" w:ascii="宋体" w:hAnsi="宋体" w:cs="Tahoma"/>
          <w:kern w:val="0"/>
          <w:sz w:val="24"/>
          <w:u w:val="single"/>
        </w:rPr>
        <w:t xml:space="preserve">          （</w:t>
      </w:r>
      <w:r>
        <w:rPr>
          <w:rFonts w:hint="eastAsia" w:ascii="宋体" w:hAnsi="宋体" w:cs="Tahoma"/>
          <w:kern w:val="0"/>
          <w:sz w:val="24"/>
        </w:rPr>
        <w:t>投标供应商的名称），全权处理本次项目投标的有关事宜。</w:t>
      </w:r>
    </w:p>
    <w:p>
      <w:pPr>
        <w:widowControl/>
        <w:shd w:val="clear" w:color="auto" w:fill="FFFFFF"/>
        <w:wordWrap w:val="0"/>
        <w:spacing w:line="480" w:lineRule="exact"/>
        <w:ind w:firstLine="480" w:firstLineChars="200"/>
        <w:jc w:val="left"/>
        <w:rPr>
          <w:rFonts w:hint="eastAsia" w:ascii="宋体" w:hAnsi="宋体" w:cs="Tahoma"/>
          <w:kern w:val="0"/>
          <w:sz w:val="24"/>
        </w:rPr>
      </w:pPr>
      <w:r>
        <w:rPr>
          <w:rFonts w:hint="eastAsia" w:ascii="宋体" w:hAnsi="宋体" w:cs="Tahoma"/>
          <w:kern w:val="0"/>
          <w:sz w:val="24"/>
        </w:rPr>
        <w:t>据此函，</w:t>
      </w:r>
      <w:r>
        <w:rPr>
          <w:rFonts w:hint="eastAsia" w:ascii="宋体" w:hAnsi="宋体" w:cs="Tahoma"/>
          <w:kern w:val="0"/>
          <w:sz w:val="24"/>
          <w:u w:val="single"/>
        </w:rPr>
        <w:t xml:space="preserve">        (</w:t>
      </w:r>
      <w:r>
        <w:rPr>
          <w:rFonts w:hint="eastAsia" w:ascii="宋体" w:hAnsi="宋体" w:cs="Tahoma"/>
          <w:kern w:val="0"/>
          <w:sz w:val="24"/>
        </w:rPr>
        <w:t>姓名)签字人兹宣布同意如下：</w:t>
      </w:r>
    </w:p>
    <w:p>
      <w:pPr>
        <w:widowControl/>
        <w:shd w:val="clear" w:color="auto" w:fill="FFFFFF"/>
        <w:wordWrap w:val="0"/>
        <w:spacing w:line="480" w:lineRule="exact"/>
        <w:ind w:firstLine="480" w:firstLineChars="200"/>
        <w:jc w:val="left"/>
        <w:rPr>
          <w:rFonts w:hint="eastAsia" w:ascii="宋体" w:hAnsi="宋体" w:cs="Tahoma"/>
          <w:kern w:val="0"/>
          <w:sz w:val="24"/>
        </w:rPr>
      </w:pPr>
      <w:r>
        <w:rPr>
          <w:rFonts w:hint="eastAsia" w:ascii="宋体" w:hAnsi="宋体" w:cs="Tahoma"/>
          <w:kern w:val="0"/>
          <w:sz w:val="24"/>
        </w:rPr>
        <w:t>1.按招标文件规定的各项要求，向买方提供所需货物、服务与服务。</w:t>
      </w:r>
    </w:p>
    <w:p>
      <w:pPr>
        <w:widowControl/>
        <w:shd w:val="clear" w:color="auto" w:fill="FFFFFF"/>
        <w:wordWrap w:val="0"/>
        <w:spacing w:line="480" w:lineRule="exact"/>
        <w:ind w:firstLine="480" w:firstLineChars="200"/>
        <w:jc w:val="left"/>
        <w:rPr>
          <w:rFonts w:hint="eastAsia" w:ascii="宋体" w:hAnsi="宋体" w:cs="Tahoma"/>
          <w:kern w:val="0"/>
          <w:sz w:val="24"/>
        </w:rPr>
      </w:pPr>
      <w:r>
        <w:rPr>
          <w:rFonts w:hint="eastAsia" w:ascii="宋体" w:hAnsi="宋体" w:cs="Tahoma"/>
          <w:kern w:val="0"/>
          <w:sz w:val="24"/>
        </w:rPr>
        <w:t>2.我们完全理解贵方不一定将合同授予最低报价的投标人。</w:t>
      </w:r>
    </w:p>
    <w:p>
      <w:pPr>
        <w:widowControl/>
        <w:shd w:val="clear" w:color="auto" w:fill="FFFFFF"/>
        <w:wordWrap w:val="0"/>
        <w:spacing w:line="480" w:lineRule="exact"/>
        <w:ind w:firstLine="480" w:firstLineChars="200"/>
        <w:jc w:val="left"/>
        <w:rPr>
          <w:rFonts w:hint="eastAsia" w:ascii="宋体" w:hAnsi="宋体" w:cs="Tahoma"/>
          <w:kern w:val="0"/>
          <w:sz w:val="24"/>
        </w:rPr>
      </w:pPr>
      <w:r>
        <w:rPr>
          <w:rFonts w:hint="eastAsia" w:ascii="宋体" w:hAnsi="宋体" w:cs="Tahoma"/>
          <w:kern w:val="0"/>
          <w:sz w:val="24"/>
        </w:rPr>
        <w:t>3.我们已详细审核全部招标文件及其有效补充文件，我们知道必须放弃提出含糊不清或误解问题的权利。</w:t>
      </w:r>
    </w:p>
    <w:p>
      <w:pPr>
        <w:widowControl/>
        <w:shd w:val="clear" w:color="auto" w:fill="FFFFFF"/>
        <w:wordWrap w:val="0"/>
        <w:spacing w:line="480" w:lineRule="exact"/>
        <w:ind w:firstLine="480" w:firstLineChars="200"/>
        <w:jc w:val="left"/>
        <w:rPr>
          <w:rFonts w:hint="eastAsia" w:ascii="宋体" w:hAnsi="宋体" w:cs="Tahoma"/>
          <w:kern w:val="0"/>
          <w:sz w:val="24"/>
        </w:rPr>
      </w:pPr>
      <w:r>
        <w:rPr>
          <w:rFonts w:hint="eastAsia" w:ascii="宋体" w:hAnsi="宋体" w:cs="Tahoma"/>
          <w:kern w:val="0"/>
          <w:sz w:val="24"/>
        </w:rPr>
        <w:t>4.我们同意从规定的开标日期起遵循本投标文件，并在规定的投标有效期期满之前均具有约束力。</w:t>
      </w:r>
    </w:p>
    <w:p>
      <w:pPr>
        <w:widowControl/>
        <w:shd w:val="clear" w:color="auto" w:fill="FFFFFF"/>
        <w:wordWrap w:val="0"/>
        <w:spacing w:line="480" w:lineRule="exact"/>
        <w:ind w:firstLine="480" w:firstLineChars="200"/>
        <w:jc w:val="left"/>
        <w:rPr>
          <w:rFonts w:hint="eastAsia" w:ascii="宋体" w:hAnsi="宋体" w:cs="Tahoma"/>
          <w:kern w:val="0"/>
          <w:sz w:val="24"/>
        </w:rPr>
      </w:pPr>
      <w:r>
        <w:rPr>
          <w:rFonts w:hint="eastAsia" w:ascii="宋体" w:hAnsi="宋体" w:cs="Tahoma"/>
          <w:kern w:val="0"/>
          <w:sz w:val="24"/>
        </w:rPr>
        <w:t>5.同意向贵方提供贵方可能另外要求的与投标有关的任何证据或资料，并保证我方已提供和将要提供的文件是真实的、准确的。</w:t>
      </w:r>
    </w:p>
    <w:p>
      <w:pPr>
        <w:widowControl/>
        <w:shd w:val="clear" w:color="auto" w:fill="FFFFFF"/>
        <w:wordWrap w:val="0"/>
        <w:spacing w:line="480" w:lineRule="exact"/>
        <w:ind w:firstLine="480" w:firstLineChars="200"/>
        <w:jc w:val="left"/>
        <w:rPr>
          <w:rFonts w:hint="eastAsia" w:ascii="宋体" w:hAnsi="宋体" w:cs="Tahoma"/>
          <w:kern w:val="0"/>
          <w:sz w:val="24"/>
        </w:rPr>
      </w:pPr>
      <w:r>
        <w:rPr>
          <w:rFonts w:hint="eastAsia" w:ascii="宋体" w:hAnsi="宋体" w:cs="Tahoma"/>
          <w:kern w:val="0"/>
          <w:sz w:val="24"/>
        </w:rPr>
        <w:t>6.一旦我方中标,我方将根据招标文件的规定，严格履行合同的责任和义务,并保证在招标文件规定的时间完成项目，交付买方验收、使用。</w:t>
      </w:r>
    </w:p>
    <w:p>
      <w:pPr>
        <w:widowControl/>
        <w:shd w:val="clear" w:color="auto" w:fill="FFFFFF"/>
        <w:wordWrap w:val="0"/>
        <w:spacing w:line="480" w:lineRule="exact"/>
        <w:ind w:firstLine="480" w:firstLineChars="200"/>
        <w:jc w:val="left"/>
        <w:rPr>
          <w:rFonts w:hint="eastAsia" w:ascii="宋体" w:hAnsi="宋体" w:cs="Tahoma"/>
          <w:kern w:val="0"/>
          <w:sz w:val="24"/>
        </w:rPr>
      </w:pPr>
      <w:r>
        <w:rPr>
          <w:rFonts w:hint="eastAsia" w:ascii="宋体" w:hAnsi="宋体" w:cs="Tahoma"/>
          <w:kern w:val="0"/>
          <w:sz w:val="24"/>
        </w:rPr>
        <w:t>7.与本投标有关的正式通讯地址为：</w:t>
      </w:r>
    </w:p>
    <w:p>
      <w:pPr>
        <w:widowControl/>
        <w:shd w:val="clear" w:color="auto" w:fill="FFFFFF"/>
        <w:wordWrap w:val="0"/>
        <w:spacing w:line="480" w:lineRule="exact"/>
        <w:ind w:firstLine="480" w:firstLineChars="200"/>
        <w:jc w:val="left"/>
        <w:rPr>
          <w:rFonts w:hint="eastAsia" w:ascii="宋体" w:hAnsi="宋体" w:cs="Tahoma"/>
          <w:kern w:val="0"/>
          <w:sz w:val="24"/>
        </w:rPr>
      </w:pPr>
      <w:r>
        <w:rPr>
          <w:rFonts w:hint="eastAsia" w:ascii="宋体" w:hAnsi="宋体" w:cs="Tahoma"/>
          <w:kern w:val="0"/>
          <w:sz w:val="24"/>
        </w:rPr>
        <w:t>地址</w:t>
      </w:r>
      <w:r>
        <w:rPr>
          <w:rFonts w:hint="eastAsia" w:ascii="宋体" w:hAnsi="宋体" w:cs="Tahoma"/>
          <w:kern w:val="0"/>
          <w:sz w:val="24"/>
          <w:u w:val="single"/>
        </w:rPr>
        <w:t xml:space="preserve">：            </w:t>
      </w:r>
    </w:p>
    <w:p>
      <w:pPr>
        <w:widowControl/>
        <w:shd w:val="clear" w:color="auto" w:fill="FFFFFF"/>
        <w:wordWrap w:val="0"/>
        <w:spacing w:line="480" w:lineRule="exact"/>
        <w:ind w:firstLine="480" w:firstLineChars="200"/>
        <w:jc w:val="left"/>
        <w:rPr>
          <w:rFonts w:hint="eastAsia" w:ascii="宋体" w:hAnsi="宋体" w:cs="Tahoma"/>
          <w:kern w:val="0"/>
          <w:sz w:val="24"/>
        </w:rPr>
      </w:pPr>
      <w:r>
        <w:rPr>
          <w:rFonts w:hint="eastAsia" w:ascii="宋体" w:hAnsi="宋体" w:cs="Tahoma"/>
          <w:kern w:val="0"/>
          <w:sz w:val="24"/>
        </w:rPr>
        <w:t>邮编</w:t>
      </w:r>
      <w:r>
        <w:rPr>
          <w:rFonts w:hint="eastAsia" w:ascii="宋体" w:hAnsi="宋体" w:cs="Tahoma"/>
          <w:kern w:val="0"/>
          <w:sz w:val="24"/>
          <w:u w:val="single"/>
        </w:rPr>
        <w:t xml:space="preserve">：            </w:t>
      </w:r>
    </w:p>
    <w:p>
      <w:pPr>
        <w:widowControl/>
        <w:shd w:val="clear" w:color="auto" w:fill="FFFFFF"/>
        <w:wordWrap w:val="0"/>
        <w:spacing w:line="480" w:lineRule="exact"/>
        <w:ind w:firstLine="480" w:firstLineChars="200"/>
        <w:jc w:val="left"/>
        <w:rPr>
          <w:rFonts w:hint="eastAsia" w:ascii="宋体" w:hAnsi="宋体" w:cs="Tahoma"/>
          <w:kern w:val="0"/>
          <w:sz w:val="24"/>
        </w:rPr>
      </w:pPr>
      <w:r>
        <w:rPr>
          <w:rFonts w:hint="eastAsia" w:ascii="宋体" w:hAnsi="宋体" w:cs="Tahoma"/>
          <w:kern w:val="0"/>
          <w:sz w:val="24"/>
        </w:rPr>
        <w:t>电话</w:t>
      </w:r>
      <w:r>
        <w:rPr>
          <w:rFonts w:hint="eastAsia" w:ascii="宋体" w:hAnsi="宋体" w:cs="Tahoma"/>
          <w:kern w:val="0"/>
          <w:sz w:val="24"/>
          <w:u w:val="single"/>
        </w:rPr>
        <w:t xml:space="preserve">：            </w:t>
      </w:r>
      <w:r>
        <w:rPr>
          <w:rFonts w:hint="eastAsia" w:ascii="宋体" w:hAnsi="宋体" w:cs="Tahoma"/>
          <w:kern w:val="0"/>
          <w:sz w:val="24"/>
        </w:rPr>
        <w:t xml:space="preserve"> </w:t>
      </w:r>
    </w:p>
    <w:p>
      <w:pPr>
        <w:widowControl/>
        <w:shd w:val="clear" w:color="auto" w:fill="FFFFFF"/>
        <w:wordWrap w:val="0"/>
        <w:spacing w:line="480" w:lineRule="exact"/>
        <w:ind w:firstLine="480" w:firstLineChars="200"/>
        <w:jc w:val="left"/>
        <w:rPr>
          <w:rFonts w:hint="eastAsia" w:ascii="宋体" w:hAnsi="宋体" w:cs="Tahoma"/>
          <w:kern w:val="0"/>
          <w:sz w:val="24"/>
        </w:rPr>
      </w:pPr>
      <w:r>
        <w:rPr>
          <w:rFonts w:hint="eastAsia" w:ascii="宋体" w:hAnsi="宋体" w:cs="Tahoma"/>
          <w:kern w:val="0"/>
          <w:sz w:val="24"/>
        </w:rPr>
        <w:t>传真</w:t>
      </w:r>
      <w:r>
        <w:rPr>
          <w:rFonts w:hint="eastAsia" w:ascii="宋体" w:hAnsi="宋体" w:cs="Tahoma"/>
          <w:kern w:val="0"/>
          <w:sz w:val="24"/>
          <w:u w:val="single"/>
        </w:rPr>
        <w:t xml:space="preserve">：            </w:t>
      </w:r>
      <w:r>
        <w:rPr>
          <w:rFonts w:hint="eastAsia" w:ascii="宋体" w:hAnsi="宋体" w:cs="Tahoma"/>
          <w:kern w:val="0"/>
          <w:sz w:val="24"/>
        </w:rPr>
        <w:t xml:space="preserve"> </w:t>
      </w:r>
    </w:p>
    <w:p>
      <w:pPr>
        <w:widowControl/>
        <w:shd w:val="clear" w:color="auto" w:fill="FFFFFF"/>
        <w:wordWrap w:val="0"/>
        <w:spacing w:line="480" w:lineRule="exact"/>
        <w:ind w:firstLine="480" w:firstLineChars="200"/>
        <w:jc w:val="left"/>
        <w:rPr>
          <w:rFonts w:hint="eastAsia" w:ascii="宋体" w:hAnsi="宋体" w:cs="Tahoma"/>
          <w:kern w:val="0"/>
          <w:sz w:val="24"/>
        </w:rPr>
      </w:pPr>
      <w:r>
        <w:rPr>
          <w:rFonts w:hint="eastAsia" w:ascii="宋体" w:hAnsi="宋体" w:cs="Tahoma"/>
          <w:kern w:val="0"/>
          <w:sz w:val="24"/>
        </w:rPr>
        <w:t>投标人开户行</w:t>
      </w:r>
      <w:r>
        <w:rPr>
          <w:rFonts w:hint="eastAsia" w:ascii="宋体" w:hAnsi="宋体" w:cs="Tahoma"/>
          <w:kern w:val="0"/>
          <w:sz w:val="24"/>
          <w:u w:val="single"/>
        </w:rPr>
        <w:t xml:space="preserve">：            </w:t>
      </w:r>
      <w:r>
        <w:rPr>
          <w:rFonts w:hint="eastAsia" w:ascii="宋体" w:hAnsi="宋体" w:cs="Tahoma"/>
          <w:kern w:val="0"/>
          <w:sz w:val="24"/>
        </w:rPr>
        <w:t xml:space="preserve"> </w:t>
      </w:r>
    </w:p>
    <w:p>
      <w:pPr>
        <w:widowControl/>
        <w:shd w:val="clear" w:color="auto" w:fill="FFFFFF"/>
        <w:wordWrap w:val="0"/>
        <w:spacing w:line="480" w:lineRule="exact"/>
        <w:ind w:firstLine="480" w:firstLineChars="200"/>
        <w:jc w:val="left"/>
        <w:rPr>
          <w:rFonts w:hint="eastAsia" w:ascii="宋体" w:hAnsi="宋体" w:cs="Tahoma"/>
          <w:kern w:val="0"/>
          <w:sz w:val="24"/>
        </w:rPr>
      </w:pPr>
      <w:r>
        <w:rPr>
          <w:rFonts w:hint="eastAsia" w:ascii="宋体" w:hAnsi="宋体" w:cs="Tahoma"/>
          <w:kern w:val="0"/>
          <w:sz w:val="24"/>
        </w:rPr>
        <w:t>账户</w:t>
      </w:r>
      <w:r>
        <w:rPr>
          <w:rFonts w:hint="eastAsia" w:ascii="宋体" w:hAnsi="宋体" w:cs="Tahoma"/>
          <w:kern w:val="0"/>
          <w:sz w:val="24"/>
          <w:u w:val="single"/>
        </w:rPr>
        <w:t xml:space="preserve">：            </w:t>
      </w:r>
      <w:r>
        <w:rPr>
          <w:rFonts w:hint="eastAsia" w:ascii="宋体" w:hAnsi="宋体" w:cs="Tahoma"/>
          <w:kern w:val="0"/>
          <w:sz w:val="24"/>
        </w:rPr>
        <w:t xml:space="preserve"> </w:t>
      </w:r>
    </w:p>
    <w:p>
      <w:pPr>
        <w:widowControl/>
        <w:shd w:val="clear" w:color="auto" w:fill="FFFFFF"/>
        <w:wordWrap w:val="0"/>
        <w:spacing w:line="480" w:lineRule="exact"/>
        <w:jc w:val="left"/>
        <w:rPr>
          <w:rFonts w:hint="eastAsia" w:ascii="宋体" w:hAnsi="宋体" w:cs="Tahoma"/>
          <w:kern w:val="0"/>
          <w:sz w:val="24"/>
        </w:rPr>
      </w:pPr>
    </w:p>
    <w:p>
      <w:pPr>
        <w:kinsoku w:val="0"/>
        <w:topLinePunct/>
        <w:snapToGrid w:val="0"/>
        <w:spacing w:line="480" w:lineRule="exact"/>
        <w:ind w:firstLine="480" w:firstLineChars="200"/>
        <w:rPr>
          <w:rFonts w:hint="eastAsia" w:ascii="宋体" w:hAnsi="宋体" w:cs="宋体"/>
          <w:sz w:val="24"/>
        </w:rPr>
      </w:pPr>
      <w:r>
        <w:rPr>
          <w:rFonts w:hint="eastAsia" w:ascii="宋体" w:hAnsi="宋体" w:cs="宋体"/>
          <w:sz w:val="24"/>
        </w:rPr>
        <w:t xml:space="preserve">投标供应商：（盖章）             </w:t>
      </w:r>
    </w:p>
    <w:p>
      <w:pPr>
        <w:kinsoku w:val="0"/>
        <w:topLinePunct/>
        <w:snapToGrid w:val="0"/>
        <w:spacing w:line="480" w:lineRule="exact"/>
        <w:ind w:firstLine="480" w:firstLineChars="200"/>
        <w:rPr>
          <w:rFonts w:hint="eastAsia" w:ascii="宋体" w:hAnsi="宋体" w:cs="宋体"/>
          <w:sz w:val="24"/>
        </w:rPr>
      </w:pPr>
      <w:r>
        <w:rPr>
          <w:rFonts w:hint="eastAsia" w:ascii="宋体" w:hAnsi="宋体" w:cs="宋体"/>
          <w:sz w:val="24"/>
        </w:rPr>
        <w:t>法定代表人或被授权人（签字或盖章）：</w:t>
      </w:r>
    </w:p>
    <w:p>
      <w:pPr>
        <w:kinsoku w:val="0"/>
        <w:topLinePunct/>
        <w:snapToGrid w:val="0"/>
        <w:spacing w:line="480" w:lineRule="exact"/>
        <w:ind w:firstLine="480" w:firstLineChars="200"/>
        <w:rPr>
          <w:rFonts w:hint="eastAsia" w:ascii="宋体" w:hAnsi="宋体" w:cs="宋体"/>
          <w:sz w:val="24"/>
        </w:rPr>
      </w:pPr>
      <w:r>
        <w:rPr>
          <w:rFonts w:hint="eastAsia" w:ascii="宋体" w:hAnsi="宋体" w:cs="宋体"/>
          <w:sz w:val="24"/>
        </w:rPr>
        <w:t>日期：</w:t>
      </w:r>
    </w:p>
    <w:p>
      <w:pPr>
        <w:spacing w:line="480" w:lineRule="exact"/>
        <w:jc w:val="center"/>
        <w:rPr>
          <w:rFonts w:hint="eastAsia" w:ascii="宋体" w:hAnsi="宋体" w:cs="宋体"/>
          <w:b/>
          <w:bCs/>
          <w:sz w:val="24"/>
        </w:rPr>
      </w:pPr>
      <w:r>
        <w:rPr>
          <w:rFonts w:ascii="宋体" w:hAnsi="宋体" w:cs="宋体"/>
          <w:b/>
          <w:bCs/>
          <w:sz w:val="24"/>
        </w:rPr>
        <w:br w:type="page"/>
      </w:r>
      <w:r>
        <w:rPr>
          <w:rFonts w:hint="eastAsia" w:ascii="宋体" w:hAnsi="宋体" w:cs="宋体"/>
          <w:b/>
          <w:bCs/>
          <w:sz w:val="24"/>
        </w:rPr>
        <w:t>2、供应商一般情况表</w:t>
      </w:r>
    </w:p>
    <w:p>
      <w:pPr>
        <w:spacing w:line="360" w:lineRule="auto"/>
        <w:ind w:firstLine="1325" w:firstLineChars="550"/>
        <w:jc w:val="center"/>
        <w:rPr>
          <w:rFonts w:hint="eastAsia" w:ascii="宋体" w:hAnsi="宋体" w:cs="宋体"/>
          <w:b/>
          <w:bCs/>
          <w:sz w:val="24"/>
        </w:rPr>
      </w:pPr>
    </w:p>
    <w:tbl>
      <w:tblPr>
        <w:tblStyle w:val="10"/>
        <w:tblW w:w="0" w:type="auto"/>
        <w:jc w:val="center"/>
        <w:tblLayout w:type="fixed"/>
        <w:tblCellMar>
          <w:top w:w="0" w:type="dxa"/>
          <w:left w:w="108" w:type="dxa"/>
          <w:bottom w:w="0" w:type="dxa"/>
          <w:right w:w="108" w:type="dxa"/>
        </w:tblCellMar>
      </w:tblPr>
      <w:tblGrid>
        <w:gridCol w:w="2235"/>
        <w:gridCol w:w="708"/>
        <w:gridCol w:w="851"/>
        <w:gridCol w:w="849"/>
        <w:gridCol w:w="568"/>
        <w:gridCol w:w="1307"/>
        <w:gridCol w:w="159"/>
        <w:gridCol w:w="1320"/>
        <w:gridCol w:w="1467"/>
      </w:tblGrid>
      <w:tr>
        <w:tblPrEx>
          <w:tblCellMar>
            <w:top w:w="0" w:type="dxa"/>
            <w:left w:w="108" w:type="dxa"/>
            <w:bottom w:w="0" w:type="dxa"/>
            <w:right w:w="108" w:type="dxa"/>
          </w:tblCellMar>
        </w:tblPrEx>
        <w:trPr>
          <w:cantSplit/>
          <w:trHeight w:val="286" w:hRule="atLeast"/>
          <w:jc w:val="center"/>
        </w:trPr>
        <w:tc>
          <w:tcPr>
            <w:tcW w:w="223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sz w:val="24"/>
              </w:rPr>
            </w:pPr>
            <w:r>
              <w:rPr>
                <w:rFonts w:hint="eastAsia" w:ascii="宋体" w:hAnsi="宋体" w:cs="宋体"/>
                <w:sz w:val="24"/>
              </w:rPr>
              <w:t>企业名称</w:t>
            </w:r>
          </w:p>
        </w:tc>
        <w:tc>
          <w:tcPr>
            <w:tcW w:w="7229" w:type="dxa"/>
            <w:gridSpan w:val="8"/>
            <w:tcBorders>
              <w:top w:val="single" w:color="auto" w:sz="4" w:space="0"/>
              <w:left w:val="nil"/>
              <w:bottom w:val="single" w:color="auto" w:sz="4" w:space="0"/>
              <w:right w:val="single" w:color="auto" w:sz="4" w:space="0"/>
            </w:tcBorders>
            <w:noWrap w:val="0"/>
            <w:vAlign w:val="top"/>
          </w:tcPr>
          <w:p>
            <w:pPr>
              <w:spacing w:line="360" w:lineRule="auto"/>
              <w:rPr>
                <w:rFonts w:hint="eastAsia" w:ascii="宋体" w:hAnsi="宋体" w:cs="宋体"/>
                <w:sz w:val="24"/>
              </w:rPr>
            </w:pPr>
          </w:p>
        </w:tc>
      </w:tr>
      <w:tr>
        <w:tblPrEx>
          <w:tblCellMar>
            <w:top w:w="0" w:type="dxa"/>
            <w:left w:w="108" w:type="dxa"/>
            <w:bottom w:w="0" w:type="dxa"/>
            <w:right w:w="108" w:type="dxa"/>
          </w:tblCellMar>
        </w:tblPrEx>
        <w:trPr>
          <w:cantSplit/>
          <w:jc w:val="center"/>
        </w:trPr>
        <w:tc>
          <w:tcPr>
            <w:tcW w:w="223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sz w:val="24"/>
              </w:rPr>
            </w:pPr>
            <w:r>
              <w:rPr>
                <w:rFonts w:hint="eastAsia" w:ascii="宋体" w:hAnsi="宋体" w:cs="宋体"/>
                <w:sz w:val="24"/>
              </w:rPr>
              <w:t>总部地址</w:t>
            </w:r>
          </w:p>
        </w:tc>
        <w:tc>
          <w:tcPr>
            <w:tcW w:w="7229" w:type="dxa"/>
            <w:gridSpan w:val="8"/>
            <w:tcBorders>
              <w:top w:val="single" w:color="auto" w:sz="4" w:space="0"/>
              <w:left w:val="nil"/>
              <w:bottom w:val="single" w:color="auto" w:sz="4" w:space="0"/>
              <w:right w:val="single" w:color="auto" w:sz="4" w:space="0"/>
            </w:tcBorders>
            <w:noWrap w:val="0"/>
            <w:vAlign w:val="top"/>
          </w:tcPr>
          <w:p>
            <w:pPr>
              <w:spacing w:line="360" w:lineRule="auto"/>
              <w:rPr>
                <w:rFonts w:hint="eastAsia" w:ascii="宋体" w:hAnsi="宋体" w:cs="宋体"/>
                <w:sz w:val="24"/>
              </w:rPr>
            </w:pPr>
          </w:p>
        </w:tc>
      </w:tr>
      <w:tr>
        <w:tblPrEx>
          <w:tblCellMar>
            <w:top w:w="0" w:type="dxa"/>
            <w:left w:w="108" w:type="dxa"/>
            <w:bottom w:w="0" w:type="dxa"/>
            <w:right w:w="108" w:type="dxa"/>
          </w:tblCellMar>
        </w:tblPrEx>
        <w:trPr>
          <w:cantSplit/>
          <w:jc w:val="center"/>
        </w:trPr>
        <w:tc>
          <w:tcPr>
            <w:tcW w:w="223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sz w:val="24"/>
              </w:rPr>
            </w:pPr>
            <w:r>
              <w:rPr>
                <w:rFonts w:hint="eastAsia" w:ascii="宋体" w:hAnsi="宋体" w:cs="宋体"/>
                <w:sz w:val="24"/>
              </w:rPr>
              <w:t>分支机构</w:t>
            </w:r>
          </w:p>
        </w:tc>
        <w:tc>
          <w:tcPr>
            <w:tcW w:w="7229" w:type="dxa"/>
            <w:gridSpan w:val="8"/>
            <w:tcBorders>
              <w:top w:val="single" w:color="auto" w:sz="4" w:space="0"/>
              <w:left w:val="nil"/>
              <w:bottom w:val="single" w:color="auto" w:sz="4" w:space="0"/>
              <w:right w:val="single" w:color="auto" w:sz="4" w:space="0"/>
            </w:tcBorders>
            <w:noWrap w:val="0"/>
            <w:vAlign w:val="top"/>
          </w:tcPr>
          <w:p>
            <w:pPr>
              <w:spacing w:line="360" w:lineRule="auto"/>
              <w:rPr>
                <w:rFonts w:hint="eastAsia" w:ascii="宋体" w:hAnsi="宋体" w:cs="宋体"/>
                <w:sz w:val="24"/>
              </w:rPr>
            </w:pPr>
          </w:p>
        </w:tc>
      </w:tr>
      <w:tr>
        <w:tblPrEx>
          <w:tblCellMar>
            <w:top w:w="0" w:type="dxa"/>
            <w:left w:w="108" w:type="dxa"/>
            <w:bottom w:w="0" w:type="dxa"/>
            <w:right w:w="108" w:type="dxa"/>
          </w:tblCellMar>
        </w:tblPrEx>
        <w:trPr>
          <w:cantSplit/>
          <w:jc w:val="center"/>
        </w:trPr>
        <w:tc>
          <w:tcPr>
            <w:tcW w:w="223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sz w:val="24"/>
              </w:rPr>
            </w:pPr>
            <w:r>
              <w:rPr>
                <w:rFonts w:hint="eastAsia" w:ascii="宋体" w:hAnsi="宋体" w:cs="宋体"/>
                <w:sz w:val="24"/>
              </w:rPr>
              <w:t>当地代表处地址</w:t>
            </w:r>
          </w:p>
        </w:tc>
        <w:tc>
          <w:tcPr>
            <w:tcW w:w="7229" w:type="dxa"/>
            <w:gridSpan w:val="8"/>
            <w:tcBorders>
              <w:top w:val="single" w:color="auto" w:sz="4" w:space="0"/>
              <w:left w:val="nil"/>
              <w:bottom w:val="single" w:color="auto" w:sz="4" w:space="0"/>
              <w:right w:val="single" w:color="auto" w:sz="4" w:space="0"/>
            </w:tcBorders>
            <w:noWrap w:val="0"/>
            <w:vAlign w:val="top"/>
          </w:tcPr>
          <w:p>
            <w:pPr>
              <w:spacing w:line="360" w:lineRule="auto"/>
              <w:rPr>
                <w:rFonts w:hint="eastAsia" w:ascii="宋体" w:hAnsi="宋体" w:cs="宋体"/>
                <w:sz w:val="24"/>
              </w:rPr>
            </w:pPr>
          </w:p>
        </w:tc>
      </w:tr>
      <w:tr>
        <w:tblPrEx>
          <w:tblCellMar>
            <w:top w:w="0" w:type="dxa"/>
            <w:left w:w="108" w:type="dxa"/>
            <w:bottom w:w="0" w:type="dxa"/>
            <w:right w:w="108" w:type="dxa"/>
          </w:tblCellMar>
        </w:tblPrEx>
        <w:trPr>
          <w:jc w:val="center"/>
        </w:trPr>
        <w:tc>
          <w:tcPr>
            <w:tcW w:w="223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sz w:val="24"/>
              </w:rPr>
            </w:pPr>
            <w:r>
              <w:rPr>
                <w:rFonts w:hint="eastAsia" w:ascii="宋体" w:hAnsi="宋体" w:cs="宋体"/>
                <w:sz w:val="24"/>
              </w:rPr>
              <w:t>电话</w:t>
            </w:r>
          </w:p>
        </w:tc>
        <w:tc>
          <w:tcPr>
            <w:tcW w:w="2408" w:type="dxa"/>
            <w:gridSpan w:val="3"/>
            <w:tcBorders>
              <w:top w:val="single" w:color="auto" w:sz="4" w:space="0"/>
              <w:left w:val="nil"/>
              <w:bottom w:val="single" w:color="auto" w:sz="4" w:space="0"/>
              <w:right w:val="single" w:color="auto" w:sz="4" w:space="0"/>
            </w:tcBorders>
            <w:noWrap w:val="0"/>
            <w:vAlign w:val="top"/>
          </w:tcPr>
          <w:p>
            <w:pPr>
              <w:spacing w:line="360" w:lineRule="auto"/>
              <w:rPr>
                <w:rFonts w:hint="eastAsia" w:ascii="宋体" w:hAnsi="宋体" w:cs="宋体"/>
                <w:sz w:val="24"/>
              </w:rPr>
            </w:pPr>
          </w:p>
        </w:tc>
        <w:tc>
          <w:tcPr>
            <w:tcW w:w="1875" w:type="dxa"/>
            <w:gridSpan w:val="2"/>
            <w:tcBorders>
              <w:top w:val="single" w:color="auto" w:sz="4" w:space="0"/>
              <w:left w:val="nil"/>
              <w:bottom w:val="single" w:color="auto" w:sz="4" w:space="0"/>
              <w:right w:val="single" w:color="auto" w:sz="4" w:space="0"/>
            </w:tcBorders>
            <w:noWrap w:val="0"/>
            <w:vAlign w:val="top"/>
          </w:tcPr>
          <w:p>
            <w:pPr>
              <w:spacing w:line="360" w:lineRule="auto"/>
              <w:jc w:val="center"/>
              <w:rPr>
                <w:rFonts w:hint="eastAsia" w:ascii="宋体" w:hAnsi="宋体" w:cs="宋体"/>
                <w:sz w:val="24"/>
              </w:rPr>
            </w:pPr>
            <w:r>
              <w:rPr>
                <w:rFonts w:hint="eastAsia" w:ascii="宋体" w:hAnsi="宋体" w:cs="宋体"/>
                <w:sz w:val="24"/>
              </w:rPr>
              <w:t>联系人</w:t>
            </w:r>
          </w:p>
        </w:tc>
        <w:tc>
          <w:tcPr>
            <w:tcW w:w="2946" w:type="dxa"/>
            <w:gridSpan w:val="3"/>
            <w:tcBorders>
              <w:top w:val="single" w:color="auto" w:sz="4" w:space="0"/>
              <w:left w:val="nil"/>
              <w:bottom w:val="single" w:color="auto" w:sz="4" w:space="0"/>
              <w:right w:val="single" w:color="auto" w:sz="4" w:space="0"/>
            </w:tcBorders>
            <w:noWrap w:val="0"/>
            <w:vAlign w:val="top"/>
          </w:tcPr>
          <w:p>
            <w:pPr>
              <w:spacing w:line="360" w:lineRule="auto"/>
              <w:rPr>
                <w:rFonts w:hint="eastAsia" w:ascii="宋体" w:hAnsi="宋体" w:cs="宋体"/>
                <w:sz w:val="24"/>
              </w:rPr>
            </w:pPr>
          </w:p>
        </w:tc>
      </w:tr>
      <w:tr>
        <w:tblPrEx>
          <w:tblCellMar>
            <w:top w:w="0" w:type="dxa"/>
            <w:left w:w="108" w:type="dxa"/>
            <w:bottom w:w="0" w:type="dxa"/>
            <w:right w:w="108" w:type="dxa"/>
          </w:tblCellMar>
        </w:tblPrEx>
        <w:trPr>
          <w:jc w:val="center"/>
        </w:trPr>
        <w:tc>
          <w:tcPr>
            <w:tcW w:w="223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sz w:val="24"/>
              </w:rPr>
            </w:pPr>
            <w:r>
              <w:rPr>
                <w:rFonts w:hint="eastAsia" w:ascii="宋体" w:hAnsi="宋体" w:cs="宋体"/>
                <w:sz w:val="24"/>
              </w:rPr>
              <w:t>传真</w:t>
            </w:r>
          </w:p>
        </w:tc>
        <w:tc>
          <w:tcPr>
            <w:tcW w:w="2408" w:type="dxa"/>
            <w:gridSpan w:val="3"/>
            <w:tcBorders>
              <w:top w:val="single" w:color="auto" w:sz="4" w:space="0"/>
              <w:left w:val="nil"/>
              <w:bottom w:val="single" w:color="auto" w:sz="4" w:space="0"/>
              <w:right w:val="single" w:color="auto" w:sz="4" w:space="0"/>
            </w:tcBorders>
            <w:noWrap w:val="0"/>
            <w:vAlign w:val="top"/>
          </w:tcPr>
          <w:p>
            <w:pPr>
              <w:spacing w:line="360" w:lineRule="auto"/>
              <w:rPr>
                <w:rFonts w:hint="eastAsia" w:ascii="宋体" w:hAnsi="宋体" w:cs="宋体"/>
                <w:sz w:val="24"/>
              </w:rPr>
            </w:pPr>
          </w:p>
        </w:tc>
        <w:tc>
          <w:tcPr>
            <w:tcW w:w="1875" w:type="dxa"/>
            <w:gridSpan w:val="2"/>
            <w:tcBorders>
              <w:top w:val="single" w:color="auto" w:sz="4" w:space="0"/>
              <w:left w:val="nil"/>
              <w:bottom w:val="single" w:color="auto" w:sz="4" w:space="0"/>
              <w:right w:val="single" w:color="auto" w:sz="4" w:space="0"/>
            </w:tcBorders>
            <w:noWrap w:val="0"/>
            <w:vAlign w:val="top"/>
          </w:tcPr>
          <w:p>
            <w:pPr>
              <w:spacing w:line="360" w:lineRule="auto"/>
              <w:jc w:val="center"/>
              <w:rPr>
                <w:rFonts w:hint="eastAsia" w:ascii="宋体" w:hAnsi="宋体" w:cs="宋体"/>
                <w:sz w:val="24"/>
              </w:rPr>
            </w:pPr>
            <w:r>
              <w:rPr>
                <w:rFonts w:hint="eastAsia" w:ascii="宋体" w:hAnsi="宋体" w:cs="宋体"/>
                <w:sz w:val="24"/>
              </w:rPr>
              <w:t>电子邮件</w:t>
            </w:r>
          </w:p>
        </w:tc>
        <w:tc>
          <w:tcPr>
            <w:tcW w:w="2946" w:type="dxa"/>
            <w:gridSpan w:val="3"/>
            <w:tcBorders>
              <w:top w:val="single" w:color="auto" w:sz="4" w:space="0"/>
              <w:left w:val="nil"/>
              <w:bottom w:val="single" w:color="auto" w:sz="4" w:space="0"/>
              <w:right w:val="single" w:color="auto" w:sz="4" w:space="0"/>
            </w:tcBorders>
            <w:noWrap w:val="0"/>
            <w:vAlign w:val="top"/>
          </w:tcPr>
          <w:p>
            <w:pPr>
              <w:spacing w:line="360" w:lineRule="auto"/>
              <w:rPr>
                <w:rFonts w:hint="eastAsia" w:ascii="宋体" w:hAnsi="宋体" w:cs="宋体"/>
                <w:sz w:val="24"/>
              </w:rPr>
            </w:pPr>
          </w:p>
        </w:tc>
      </w:tr>
      <w:tr>
        <w:tblPrEx>
          <w:tblCellMar>
            <w:top w:w="0" w:type="dxa"/>
            <w:left w:w="108" w:type="dxa"/>
            <w:bottom w:w="0" w:type="dxa"/>
            <w:right w:w="108" w:type="dxa"/>
          </w:tblCellMar>
        </w:tblPrEx>
        <w:trPr>
          <w:jc w:val="center"/>
        </w:trPr>
        <w:tc>
          <w:tcPr>
            <w:tcW w:w="223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sz w:val="24"/>
              </w:rPr>
            </w:pPr>
            <w:r>
              <w:rPr>
                <w:rFonts w:hint="eastAsia" w:ascii="宋体" w:hAnsi="宋体" w:cs="宋体"/>
                <w:sz w:val="24"/>
              </w:rPr>
              <w:t>注册地</w:t>
            </w:r>
          </w:p>
        </w:tc>
        <w:tc>
          <w:tcPr>
            <w:tcW w:w="2408" w:type="dxa"/>
            <w:gridSpan w:val="3"/>
            <w:tcBorders>
              <w:top w:val="single" w:color="auto" w:sz="4" w:space="0"/>
              <w:left w:val="nil"/>
              <w:bottom w:val="single" w:color="auto" w:sz="4" w:space="0"/>
              <w:right w:val="single" w:color="auto" w:sz="4" w:space="0"/>
            </w:tcBorders>
            <w:noWrap w:val="0"/>
            <w:vAlign w:val="top"/>
          </w:tcPr>
          <w:p>
            <w:pPr>
              <w:spacing w:line="360" w:lineRule="auto"/>
              <w:rPr>
                <w:rFonts w:hint="eastAsia" w:ascii="宋体" w:hAnsi="宋体" w:cs="宋体"/>
                <w:sz w:val="24"/>
              </w:rPr>
            </w:pPr>
          </w:p>
        </w:tc>
        <w:tc>
          <w:tcPr>
            <w:tcW w:w="1875" w:type="dxa"/>
            <w:gridSpan w:val="2"/>
            <w:tcBorders>
              <w:top w:val="single" w:color="auto" w:sz="4" w:space="0"/>
              <w:left w:val="nil"/>
              <w:bottom w:val="single" w:color="auto" w:sz="4" w:space="0"/>
              <w:right w:val="single" w:color="auto" w:sz="4" w:space="0"/>
            </w:tcBorders>
            <w:noWrap w:val="0"/>
            <w:vAlign w:val="top"/>
          </w:tcPr>
          <w:p>
            <w:pPr>
              <w:spacing w:line="360" w:lineRule="auto"/>
              <w:jc w:val="center"/>
              <w:rPr>
                <w:rFonts w:hint="eastAsia" w:ascii="宋体" w:hAnsi="宋体" w:cs="宋体"/>
                <w:sz w:val="24"/>
              </w:rPr>
            </w:pPr>
            <w:r>
              <w:rPr>
                <w:rFonts w:hint="eastAsia" w:ascii="宋体" w:hAnsi="宋体" w:cs="宋体"/>
                <w:sz w:val="24"/>
              </w:rPr>
              <w:t>注册年份</w:t>
            </w:r>
          </w:p>
        </w:tc>
        <w:tc>
          <w:tcPr>
            <w:tcW w:w="2946" w:type="dxa"/>
            <w:gridSpan w:val="3"/>
            <w:tcBorders>
              <w:top w:val="single" w:color="auto" w:sz="4" w:space="0"/>
              <w:left w:val="nil"/>
              <w:bottom w:val="single" w:color="auto" w:sz="4" w:space="0"/>
              <w:right w:val="single" w:color="auto" w:sz="4" w:space="0"/>
            </w:tcBorders>
            <w:noWrap w:val="0"/>
            <w:vAlign w:val="top"/>
          </w:tcPr>
          <w:p>
            <w:pPr>
              <w:spacing w:line="360" w:lineRule="auto"/>
              <w:rPr>
                <w:rFonts w:hint="eastAsia" w:ascii="宋体" w:hAnsi="宋体" w:cs="宋体"/>
                <w:sz w:val="24"/>
              </w:rPr>
            </w:pPr>
          </w:p>
        </w:tc>
      </w:tr>
      <w:tr>
        <w:tblPrEx>
          <w:tblCellMar>
            <w:top w:w="0" w:type="dxa"/>
            <w:left w:w="108" w:type="dxa"/>
            <w:bottom w:w="0" w:type="dxa"/>
            <w:right w:w="108" w:type="dxa"/>
          </w:tblCellMar>
        </w:tblPrEx>
        <w:trPr>
          <w:cantSplit/>
          <w:jc w:val="center"/>
        </w:trPr>
        <w:tc>
          <w:tcPr>
            <w:tcW w:w="223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sz w:val="24"/>
              </w:rPr>
            </w:pPr>
            <w:r>
              <w:rPr>
                <w:rFonts w:hint="eastAsia" w:ascii="宋体" w:hAnsi="宋体" w:cs="宋体"/>
                <w:sz w:val="24"/>
              </w:rPr>
              <w:t>资质等级</w:t>
            </w:r>
          </w:p>
        </w:tc>
        <w:tc>
          <w:tcPr>
            <w:tcW w:w="7229" w:type="dxa"/>
            <w:gridSpan w:val="8"/>
            <w:tcBorders>
              <w:top w:val="single" w:color="auto" w:sz="4" w:space="0"/>
              <w:left w:val="nil"/>
              <w:bottom w:val="single" w:color="auto" w:sz="4" w:space="0"/>
              <w:right w:val="single" w:color="auto" w:sz="4" w:space="0"/>
            </w:tcBorders>
            <w:noWrap w:val="0"/>
            <w:vAlign w:val="top"/>
          </w:tcPr>
          <w:p>
            <w:pPr>
              <w:spacing w:line="360" w:lineRule="auto"/>
              <w:rPr>
                <w:rFonts w:hint="eastAsia" w:ascii="宋体" w:hAnsi="宋体" w:cs="宋体"/>
                <w:sz w:val="24"/>
              </w:rPr>
            </w:pPr>
            <w:r>
              <w:rPr>
                <w:rFonts w:hint="eastAsia" w:ascii="宋体" w:hAnsi="宋体" w:cs="宋体"/>
                <w:sz w:val="24"/>
              </w:rPr>
              <w:t>公司具备的相关资质等级及相应的证书号</w:t>
            </w:r>
          </w:p>
          <w:p>
            <w:pPr>
              <w:spacing w:line="360" w:lineRule="auto"/>
              <w:rPr>
                <w:rFonts w:hint="eastAsia" w:ascii="宋体" w:hAnsi="宋体" w:cs="宋体"/>
                <w:sz w:val="24"/>
              </w:rPr>
            </w:pPr>
            <w:r>
              <w:rPr>
                <w:rFonts w:hint="eastAsia" w:ascii="宋体" w:hAnsi="宋体" w:cs="宋体"/>
                <w:sz w:val="24"/>
              </w:rPr>
              <w:t>（请附有关证书的复印件）</w:t>
            </w:r>
          </w:p>
        </w:tc>
      </w:tr>
      <w:tr>
        <w:tblPrEx>
          <w:tblCellMar>
            <w:top w:w="0" w:type="dxa"/>
            <w:left w:w="108" w:type="dxa"/>
            <w:bottom w:w="0" w:type="dxa"/>
            <w:right w:w="108" w:type="dxa"/>
          </w:tblCellMar>
        </w:tblPrEx>
        <w:trPr>
          <w:cantSplit/>
          <w:jc w:val="center"/>
        </w:trPr>
        <w:tc>
          <w:tcPr>
            <w:tcW w:w="223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sz w:val="24"/>
              </w:rPr>
            </w:pPr>
            <w:r>
              <w:rPr>
                <w:rFonts w:hint="eastAsia" w:ascii="宋体" w:hAnsi="宋体" w:cs="宋体"/>
                <w:sz w:val="24"/>
              </w:rPr>
              <w:t>质量管理体系</w:t>
            </w:r>
          </w:p>
        </w:tc>
        <w:tc>
          <w:tcPr>
            <w:tcW w:w="7229" w:type="dxa"/>
            <w:gridSpan w:val="8"/>
            <w:tcBorders>
              <w:top w:val="single" w:color="auto" w:sz="4" w:space="0"/>
              <w:left w:val="nil"/>
              <w:bottom w:val="single" w:color="auto" w:sz="4" w:space="0"/>
              <w:right w:val="single" w:color="auto" w:sz="4" w:space="0"/>
            </w:tcBorders>
            <w:noWrap w:val="0"/>
            <w:vAlign w:val="top"/>
          </w:tcPr>
          <w:p>
            <w:pPr>
              <w:spacing w:line="360" w:lineRule="auto"/>
              <w:rPr>
                <w:rFonts w:hint="eastAsia" w:ascii="宋体" w:hAnsi="宋体" w:cs="宋体"/>
                <w:sz w:val="24"/>
              </w:rPr>
            </w:pPr>
            <w:r>
              <w:rPr>
                <w:rFonts w:hint="eastAsia" w:ascii="宋体" w:hAnsi="宋体" w:cs="宋体"/>
                <w:sz w:val="24"/>
              </w:rPr>
              <w:t>公司</w:t>
            </w:r>
            <w:r>
              <w:rPr>
                <w:rFonts w:hint="eastAsia" w:ascii="宋体" w:hAnsi="宋体" w:cs="宋体"/>
                <w:sz w:val="24"/>
                <w:u w:val="single"/>
              </w:rPr>
              <w:t xml:space="preserve">   （是否通过，何种）   </w:t>
            </w:r>
            <w:r>
              <w:rPr>
                <w:rFonts w:hint="eastAsia" w:ascii="宋体" w:hAnsi="宋体" w:cs="宋体"/>
                <w:sz w:val="24"/>
              </w:rPr>
              <w:t>质量保证体系认证（如通过请附相关在有效期内的证书复印件）</w:t>
            </w:r>
          </w:p>
        </w:tc>
      </w:tr>
      <w:tr>
        <w:tblPrEx>
          <w:tblCellMar>
            <w:top w:w="0" w:type="dxa"/>
            <w:left w:w="108" w:type="dxa"/>
            <w:bottom w:w="0" w:type="dxa"/>
            <w:right w:w="108" w:type="dxa"/>
          </w:tblCellMar>
        </w:tblPrEx>
        <w:trPr>
          <w:cantSplit/>
          <w:jc w:val="center"/>
        </w:trPr>
        <w:tc>
          <w:tcPr>
            <w:tcW w:w="223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sz w:val="24"/>
              </w:rPr>
            </w:pPr>
            <w:r>
              <w:rPr>
                <w:rFonts w:hint="eastAsia" w:ascii="宋体" w:hAnsi="宋体" w:cs="宋体"/>
                <w:sz w:val="24"/>
              </w:rPr>
              <w:t>项目负责人</w:t>
            </w:r>
          </w:p>
        </w:tc>
        <w:tc>
          <w:tcPr>
            <w:tcW w:w="1559" w:type="dxa"/>
            <w:gridSpan w:val="2"/>
            <w:tcBorders>
              <w:top w:val="single" w:color="auto" w:sz="4" w:space="0"/>
              <w:left w:val="nil"/>
              <w:bottom w:val="single" w:color="auto" w:sz="4" w:space="0"/>
              <w:right w:val="single" w:color="auto" w:sz="4" w:space="0"/>
            </w:tcBorders>
            <w:noWrap w:val="0"/>
            <w:vAlign w:val="top"/>
          </w:tcPr>
          <w:p>
            <w:pPr>
              <w:spacing w:line="360" w:lineRule="auto"/>
              <w:jc w:val="center"/>
              <w:rPr>
                <w:rFonts w:hint="eastAsia" w:ascii="宋体" w:hAnsi="宋体" w:cs="宋体"/>
                <w:sz w:val="24"/>
              </w:rPr>
            </w:pPr>
          </w:p>
        </w:tc>
        <w:tc>
          <w:tcPr>
            <w:tcW w:w="1417" w:type="dxa"/>
            <w:gridSpan w:val="2"/>
            <w:tcBorders>
              <w:top w:val="single" w:color="auto" w:sz="4" w:space="0"/>
              <w:left w:val="nil"/>
              <w:bottom w:val="single" w:color="auto" w:sz="4" w:space="0"/>
              <w:right w:val="single" w:color="auto" w:sz="4" w:space="0"/>
            </w:tcBorders>
            <w:noWrap w:val="0"/>
            <w:vAlign w:val="top"/>
          </w:tcPr>
          <w:p>
            <w:pPr>
              <w:spacing w:line="360" w:lineRule="auto"/>
              <w:jc w:val="center"/>
              <w:rPr>
                <w:rFonts w:hint="eastAsia" w:ascii="宋体" w:hAnsi="宋体" w:cs="宋体"/>
                <w:sz w:val="24"/>
              </w:rPr>
            </w:pPr>
            <w:r>
              <w:rPr>
                <w:rFonts w:hint="eastAsia" w:ascii="宋体" w:hAnsi="宋体" w:cs="宋体"/>
                <w:sz w:val="24"/>
              </w:rPr>
              <w:t>年龄</w:t>
            </w:r>
          </w:p>
        </w:tc>
        <w:tc>
          <w:tcPr>
            <w:tcW w:w="1466" w:type="dxa"/>
            <w:gridSpan w:val="2"/>
            <w:tcBorders>
              <w:top w:val="single" w:color="auto" w:sz="4" w:space="0"/>
              <w:left w:val="nil"/>
              <w:bottom w:val="single" w:color="auto" w:sz="4" w:space="0"/>
              <w:right w:val="single" w:color="auto" w:sz="4" w:space="0"/>
            </w:tcBorders>
            <w:noWrap w:val="0"/>
            <w:vAlign w:val="top"/>
          </w:tcPr>
          <w:p>
            <w:pPr>
              <w:spacing w:line="360" w:lineRule="auto"/>
              <w:jc w:val="center"/>
              <w:rPr>
                <w:rFonts w:hint="eastAsia" w:ascii="宋体" w:hAnsi="宋体" w:cs="宋体"/>
                <w:sz w:val="24"/>
              </w:rPr>
            </w:pPr>
          </w:p>
        </w:tc>
        <w:tc>
          <w:tcPr>
            <w:tcW w:w="1320" w:type="dxa"/>
            <w:tcBorders>
              <w:top w:val="single" w:color="auto" w:sz="4" w:space="0"/>
              <w:left w:val="nil"/>
              <w:bottom w:val="single" w:color="auto" w:sz="4" w:space="0"/>
              <w:right w:val="single" w:color="auto" w:sz="4" w:space="0"/>
            </w:tcBorders>
            <w:noWrap w:val="0"/>
            <w:vAlign w:val="top"/>
          </w:tcPr>
          <w:p>
            <w:pPr>
              <w:spacing w:line="360" w:lineRule="auto"/>
              <w:jc w:val="center"/>
              <w:rPr>
                <w:rFonts w:hint="eastAsia" w:ascii="宋体" w:hAnsi="宋体" w:cs="宋体"/>
                <w:sz w:val="24"/>
              </w:rPr>
            </w:pPr>
            <w:r>
              <w:rPr>
                <w:rFonts w:hint="eastAsia" w:ascii="宋体" w:hAnsi="宋体" w:cs="宋体"/>
                <w:sz w:val="24"/>
              </w:rPr>
              <w:t>性别</w:t>
            </w:r>
          </w:p>
        </w:tc>
        <w:tc>
          <w:tcPr>
            <w:tcW w:w="1467" w:type="dxa"/>
            <w:tcBorders>
              <w:top w:val="single" w:color="auto" w:sz="4" w:space="0"/>
              <w:left w:val="nil"/>
              <w:bottom w:val="single" w:color="auto" w:sz="4" w:space="0"/>
              <w:right w:val="single" w:color="auto" w:sz="4" w:space="0"/>
            </w:tcBorders>
            <w:noWrap w:val="0"/>
            <w:vAlign w:val="top"/>
          </w:tcPr>
          <w:p>
            <w:pPr>
              <w:spacing w:line="360" w:lineRule="auto"/>
              <w:jc w:val="center"/>
              <w:rPr>
                <w:rFonts w:hint="eastAsia" w:ascii="宋体" w:hAnsi="宋体" w:cs="宋体"/>
                <w:sz w:val="24"/>
              </w:rPr>
            </w:pPr>
          </w:p>
        </w:tc>
      </w:tr>
      <w:tr>
        <w:tblPrEx>
          <w:tblCellMar>
            <w:top w:w="0" w:type="dxa"/>
            <w:left w:w="108" w:type="dxa"/>
            <w:bottom w:w="0" w:type="dxa"/>
            <w:right w:w="108" w:type="dxa"/>
          </w:tblCellMar>
        </w:tblPrEx>
        <w:trPr>
          <w:cantSplit/>
          <w:jc w:val="center"/>
        </w:trPr>
        <w:tc>
          <w:tcPr>
            <w:tcW w:w="223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sz w:val="24"/>
              </w:rPr>
            </w:pPr>
            <w:r>
              <w:rPr>
                <w:rFonts w:hint="eastAsia" w:ascii="宋体" w:hAnsi="宋体" w:cs="宋体"/>
                <w:sz w:val="24"/>
              </w:rPr>
              <w:t>职务职称</w:t>
            </w:r>
          </w:p>
        </w:tc>
        <w:tc>
          <w:tcPr>
            <w:tcW w:w="2976" w:type="dxa"/>
            <w:gridSpan w:val="4"/>
            <w:tcBorders>
              <w:top w:val="single" w:color="auto" w:sz="4" w:space="0"/>
              <w:left w:val="nil"/>
              <w:bottom w:val="single" w:color="auto" w:sz="4" w:space="0"/>
              <w:right w:val="single" w:color="auto" w:sz="4" w:space="0"/>
            </w:tcBorders>
            <w:noWrap w:val="0"/>
            <w:vAlign w:val="top"/>
          </w:tcPr>
          <w:p>
            <w:pPr>
              <w:spacing w:line="360" w:lineRule="auto"/>
              <w:rPr>
                <w:rFonts w:hint="eastAsia" w:ascii="宋体" w:hAnsi="宋体" w:cs="宋体"/>
                <w:sz w:val="24"/>
              </w:rPr>
            </w:pPr>
          </w:p>
        </w:tc>
        <w:tc>
          <w:tcPr>
            <w:tcW w:w="1466" w:type="dxa"/>
            <w:gridSpan w:val="2"/>
            <w:tcBorders>
              <w:top w:val="single" w:color="auto" w:sz="4" w:space="0"/>
              <w:left w:val="nil"/>
              <w:bottom w:val="single" w:color="auto" w:sz="4" w:space="0"/>
              <w:right w:val="single" w:color="auto" w:sz="4" w:space="0"/>
            </w:tcBorders>
            <w:noWrap w:val="0"/>
            <w:vAlign w:val="top"/>
          </w:tcPr>
          <w:p>
            <w:pPr>
              <w:spacing w:line="360" w:lineRule="auto"/>
              <w:rPr>
                <w:rFonts w:hint="eastAsia" w:ascii="宋体" w:hAnsi="宋体" w:cs="宋体"/>
                <w:sz w:val="24"/>
              </w:rPr>
            </w:pPr>
            <w:r>
              <w:rPr>
                <w:rFonts w:hint="eastAsia" w:ascii="宋体" w:hAnsi="宋体" w:cs="宋体"/>
                <w:sz w:val="24"/>
              </w:rPr>
              <w:t>执业资格</w:t>
            </w:r>
          </w:p>
        </w:tc>
        <w:tc>
          <w:tcPr>
            <w:tcW w:w="2787" w:type="dxa"/>
            <w:gridSpan w:val="2"/>
            <w:tcBorders>
              <w:top w:val="single" w:color="auto" w:sz="4" w:space="0"/>
              <w:left w:val="nil"/>
              <w:bottom w:val="single" w:color="auto" w:sz="4" w:space="0"/>
              <w:right w:val="single" w:color="auto" w:sz="4" w:space="0"/>
            </w:tcBorders>
            <w:noWrap w:val="0"/>
            <w:vAlign w:val="top"/>
          </w:tcPr>
          <w:p>
            <w:pPr>
              <w:spacing w:line="360" w:lineRule="auto"/>
              <w:rPr>
                <w:rFonts w:hint="eastAsia" w:ascii="宋体" w:hAnsi="宋体" w:cs="宋体"/>
                <w:sz w:val="24"/>
              </w:rPr>
            </w:pPr>
          </w:p>
        </w:tc>
      </w:tr>
      <w:tr>
        <w:tblPrEx>
          <w:tblCellMar>
            <w:top w:w="0" w:type="dxa"/>
            <w:left w:w="108" w:type="dxa"/>
            <w:bottom w:w="0" w:type="dxa"/>
            <w:right w:w="108" w:type="dxa"/>
          </w:tblCellMar>
        </w:tblPrEx>
        <w:trPr>
          <w:cantSplit/>
          <w:trHeight w:val="2780" w:hRule="atLeast"/>
          <w:jc w:val="center"/>
        </w:trPr>
        <w:tc>
          <w:tcPr>
            <w:tcW w:w="223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sz w:val="24"/>
              </w:rPr>
            </w:pPr>
            <w:r>
              <w:rPr>
                <w:rFonts w:hint="eastAsia" w:ascii="宋体" w:hAnsi="宋体" w:cs="宋体"/>
                <w:sz w:val="24"/>
              </w:rPr>
              <w:t>经营范围</w:t>
            </w:r>
          </w:p>
        </w:tc>
        <w:tc>
          <w:tcPr>
            <w:tcW w:w="7229" w:type="dxa"/>
            <w:gridSpan w:val="8"/>
            <w:tcBorders>
              <w:top w:val="single" w:color="auto" w:sz="4" w:space="0"/>
              <w:left w:val="nil"/>
              <w:bottom w:val="single" w:color="auto" w:sz="4" w:space="0"/>
              <w:right w:val="single" w:color="auto" w:sz="4" w:space="0"/>
            </w:tcBorders>
            <w:noWrap w:val="0"/>
            <w:vAlign w:val="top"/>
          </w:tcPr>
          <w:p>
            <w:pPr>
              <w:spacing w:line="360" w:lineRule="auto"/>
              <w:rPr>
                <w:rFonts w:hint="eastAsia" w:ascii="宋体" w:hAnsi="宋体" w:cs="宋体"/>
                <w:sz w:val="24"/>
              </w:rPr>
            </w:pPr>
            <w:r>
              <w:rPr>
                <w:rFonts w:hint="eastAsia" w:ascii="宋体" w:hAnsi="宋体" w:cs="宋体"/>
                <w:sz w:val="24"/>
              </w:rPr>
              <w:t>营业执照载明：</w:t>
            </w:r>
          </w:p>
          <w:p>
            <w:pPr>
              <w:spacing w:line="360" w:lineRule="auto"/>
              <w:rPr>
                <w:rFonts w:hint="eastAsia" w:ascii="宋体" w:hAnsi="宋体" w:cs="宋体"/>
                <w:sz w:val="24"/>
                <w:u w:val="single"/>
              </w:rPr>
            </w:pPr>
            <w:r>
              <w:rPr>
                <w:rFonts w:hint="eastAsia" w:ascii="宋体" w:hAnsi="宋体" w:cs="宋体"/>
                <w:sz w:val="24"/>
              </w:rPr>
              <w:t>1.</w:t>
            </w:r>
            <w:r>
              <w:rPr>
                <w:rFonts w:hint="eastAsia" w:ascii="宋体" w:hAnsi="宋体" w:cs="宋体"/>
                <w:sz w:val="24"/>
                <w:u w:val="single"/>
              </w:rPr>
              <w:t xml:space="preserve">                                               </w:t>
            </w:r>
          </w:p>
          <w:p>
            <w:pPr>
              <w:spacing w:line="360" w:lineRule="auto"/>
              <w:rPr>
                <w:rFonts w:hint="eastAsia" w:ascii="宋体" w:hAnsi="宋体" w:cs="宋体"/>
                <w:sz w:val="24"/>
                <w:u w:val="single"/>
              </w:rPr>
            </w:pPr>
            <w:r>
              <w:rPr>
                <w:rFonts w:hint="eastAsia" w:ascii="宋体" w:hAnsi="宋体" w:cs="宋体"/>
                <w:sz w:val="24"/>
              </w:rPr>
              <w:t>2.</w:t>
            </w:r>
            <w:r>
              <w:rPr>
                <w:rFonts w:hint="eastAsia" w:ascii="宋体" w:hAnsi="宋体" w:cs="宋体"/>
                <w:sz w:val="24"/>
                <w:u w:val="single"/>
              </w:rPr>
              <w:t xml:space="preserve">                                               </w:t>
            </w:r>
          </w:p>
          <w:p>
            <w:pPr>
              <w:spacing w:line="360" w:lineRule="auto"/>
              <w:rPr>
                <w:rFonts w:hint="eastAsia" w:ascii="宋体" w:hAnsi="宋体" w:cs="宋体"/>
                <w:sz w:val="24"/>
                <w:u w:val="single"/>
              </w:rPr>
            </w:pPr>
            <w:r>
              <w:rPr>
                <w:rFonts w:hint="eastAsia" w:ascii="宋体" w:hAnsi="宋体" w:cs="宋体"/>
                <w:sz w:val="24"/>
              </w:rPr>
              <w:t>3.</w:t>
            </w:r>
            <w:r>
              <w:rPr>
                <w:rFonts w:hint="eastAsia" w:ascii="宋体" w:hAnsi="宋体" w:cs="宋体"/>
                <w:sz w:val="24"/>
                <w:u w:val="single"/>
              </w:rPr>
              <w:t xml:space="preserve">                                               </w:t>
            </w:r>
          </w:p>
          <w:p>
            <w:pPr>
              <w:spacing w:line="360" w:lineRule="auto"/>
              <w:rPr>
                <w:rFonts w:hint="eastAsia" w:ascii="宋体" w:hAnsi="宋体" w:cs="宋体"/>
                <w:sz w:val="24"/>
              </w:rPr>
            </w:pPr>
            <w:r>
              <w:rPr>
                <w:rFonts w:hint="eastAsia" w:ascii="宋体" w:hAnsi="宋体" w:cs="宋体"/>
                <w:sz w:val="24"/>
              </w:rPr>
              <w:t>………………………</w:t>
            </w:r>
          </w:p>
        </w:tc>
      </w:tr>
      <w:tr>
        <w:tblPrEx>
          <w:tblCellMar>
            <w:top w:w="0" w:type="dxa"/>
            <w:left w:w="108" w:type="dxa"/>
            <w:bottom w:w="0" w:type="dxa"/>
            <w:right w:w="108" w:type="dxa"/>
          </w:tblCellMar>
        </w:tblPrEx>
        <w:trPr>
          <w:trHeight w:val="471" w:hRule="atLeast"/>
          <w:jc w:val="center"/>
        </w:trPr>
        <w:tc>
          <w:tcPr>
            <w:tcW w:w="2943"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cs="宋体"/>
                <w:sz w:val="24"/>
              </w:rPr>
            </w:pPr>
            <w:r>
              <w:rPr>
                <w:rFonts w:hint="eastAsia" w:ascii="宋体" w:hAnsi="宋体" w:cs="宋体"/>
                <w:sz w:val="24"/>
              </w:rPr>
              <w:t>从事类似相关项目的经历及年数</w:t>
            </w:r>
          </w:p>
        </w:tc>
        <w:tc>
          <w:tcPr>
            <w:tcW w:w="6521" w:type="dxa"/>
            <w:gridSpan w:val="7"/>
            <w:tcBorders>
              <w:top w:val="single" w:color="auto" w:sz="4" w:space="0"/>
              <w:left w:val="nil"/>
              <w:bottom w:val="single" w:color="auto" w:sz="4" w:space="0"/>
              <w:right w:val="single" w:color="auto" w:sz="4" w:space="0"/>
            </w:tcBorders>
            <w:noWrap w:val="0"/>
            <w:vAlign w:val="top"/>
          </w:tcPr>
          <w:p>
            <w:pPr>
              <w:spacing w:line="360" w:lineRule="auto"/>
              <w:rPr>
                <w:rFonts w:hint="eastAsia" w:ascii="宋体" w:hAnsi="宋体" w:cs="宋体"/>
                <w:sz w:val="24"/>
              </w:rPr>
            </w:pPr>
          </w:p>
        </w:tc>
      </w:tr>
      <w:tr>
        <w:tblPrEx>
          <w:tblCellMar>
            <w:top w:w="0" w:type="dxa"/>
            <w:left w:w="108" w:type="dxa"/>
            <w:bottom w:w="0" w:type="dxa"/>
            <w:right w:w="108" w:type="dxa"/>
          </w:tblCellMar>
        </w:tblPrEx>
        <w:trPr>
          <w:trHeight w:val="471" w:hRule="atLeast"/>
          <w:jc w:val="center"/>
        </w:trPr>
        <w:tc>
          <w:tcPr>
            <w:tcW w:w="2943"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cs="宋体"/>
                <w:sz w:val="24"/>
              </w:rPr>
            </w:pPr>
            <w:r>
              <w:rPr>
                <w:rFonts w:hint="eastAsia" w:ascii="宋体" w:hAnsi="宋体" w:cs="宋体"/>
                <w:sz w:val="24"/>
              </w:rPr>
              <w:t>其他认为有必要提供的内容，可自行添加</w:t>
            </w:r>
          </w:p>
        </w:tc>
        <w:tc>
          <w:tcPr>
            <w:tcW w:w="6521" w:type="dxa"/>
            <w:gridSpan w:val="7"/>
            <w:tcBorders>
              <w:top w:val="single" w:color="auto" w:sz="4" w:space="0"/>
              <w:left w:val="nil"/>
              <w:bottom w:val="single" w:color="auto" w:sz="4" w:space="0"/>
              <w:right w:val="single" w:color="auto" w:sz="4" w:space="0"/>
            </w:tcBorders>
            <w:noWrap w:val="0"/>
            <w:vAlign w:val="top"/>
          </w:tcPr>
          <w:p>
            <w:pPr>
              <w:spacing w:line="360" w:lineRule="auto"/>
              <w:rPr>
                <w:rFonts w:hint="eastAsia" w:ascii="宋体" w:hAnsi="宋体" w:cs="宋体"/>
                <w:sz w:val="24"/>
              </w:rPr>
            </w:pPr>
          </w:p>
        </w:tc>
      </w:tr>
    </w:tbl>
    <w:p>
      <w:pPr>
        <w:spacing w:line="360" w:lineRule="auto"/>
        <w:ind w:firstLine="480" w:firstLineChars="200"/>
        <w:jc w:val="right"/>
        <w:rPr>
          <w:rFonts w:hint="eastAsia" w:ascii="宋体" w:hAnsi="宋体" w:cs="宋体"/>
          <w:sz w:val="24"/>
        </w:rPr>
      </w:pPr>
      <w:r>
        <w:rPr>
          <w:rFonts w:hint="eastAsia" w:ascii="宋体" w:hAnsi="宋体" w:cs="宋体"/>
          <w:sz w:val="24"/>
        </w:rPr>
        <w:t>投标供应商：</w:t>
      </w:r>
      <w:r>
        <w:rPr>
          <w:rFonts w:hint="eastAsia" w:ascii="宋体" w:hAnsi="宋体" w:cs="宋体"/>
          <w:sz w:val="24"/>
          <w:u w:val="single"/>
        </w:rPr>
        <w:t xml:space="preserve">                    </w:t>
      </w:r>
      <w:r>
        <w:rPr>
          <w:rFonts w:hint="eastAsia" w:ascii="宋体" w:hAnsi="宋体" w:cs="宋体"/>
          <w:sz w:val="24"/>
        </w:rPr>
        <w:t>（加盖公章）</w:t>
      </w:r>
    </w:p>
    <w:p>
      <w:pPr>
        <w:spacing w:line="360" w:lineRule="auto"/>
        <w:ind w:firstLine="480" w:firstLineChars="200"/>
        <w:jc w:val="right"/>
        <w:rPr>
          <w:rFonts w:hint="eastAsia" w:ascii="宋体" w:hAnsi="宋体" w:cs="宋体"/>
          <w:sz w:val="24"/>
        </w:rPr>
      </w:pPr>
      <w:r>
        <w:rPr>
          <w:rFonts w:hint="eastAsia" w:ascii="宋体" w:hAnsi="宋体" w:cs="宋体"/>
          <w:sz w:val="24"/>
        </w:rPr>
        <w:t>法定代表人或被授权人：</w:t>
      </w:r>
      <w:r>
        <w:rPr>
          <w:rFonts w:hint="eastAsia" w:ascii="宋体" w:hAnsi="宋体" w:cs="宋体"/>
          <w:sz w:val="24"/>
          <w:u w:val="single"/>
        </w:rPr>
        <w:t xml:space="preserve">          </w:t>
      </w:r>
      <w:r>
        <w:rPr>
          <w:rFonts w:hint="eastAsia" w:ascii="宋体" w:hAnsi="宋体" w:cs="宋体"/>
          <w:sz w:val="24"/>
        </w:rPr>
        <w:t>（签字或盖章）</w:t>
      </w:r>
    </w:p>
    <w:p>
      <w:pPr>
        <w:spacing w:line="360" w:lineRule="auto"/>
        <w:ind w:firstLine="1320" w:firstLineChars="550"/>
        <w:jc w:val="right"/>
        <w:rPr>
          <w:rFonts w:hint="eastAsia" w:ascii="宋体" w:hAnsi="宋体" w:cs="宋体"/>
          <w:sz w:val="24"/>
        </w:rPr>
      </w:pPr>
      <w:r>
        <w:rPr>
          <w:rFonts w:hint="eastAsia" w:ascii="宋体" w:hAnsi="宋体" w:cs="宋体"/>
          <w:sz w:val="24"/>
        </w:rPr>
        <w:t>年      月     日</w:t>
      </w:r>
    </w:p>
    <w:p>
      <w:pPr>
        <w:snapToGrid w:val="0"/>
        <w:spacing w:line="360" w:lineRule="auto"/>
        <w:jc w:val="center"/>
        <w:outlineLvl w:val="4"/>
        <w:rPr>
          <w:rFonts w:hint="eastAsia" w:ascii="宋体" w:hAnsi="宋体" w:cs="宋体"/>
          <w:b/>
          <w:bCs/>
          <w:sz w:val="24"/>
        </w:rPr>
      </w:pPr>
    </w:p>
    <w:p>
      <w:pPr>
        <w:snapToGrid w:val="0"/>
        <w:spacing w:line="500" w:lineRule="exact"/>
        <w:jc w:val="center"/>
        <w:outlineLvl w:val="2"/>
        <w:rPr>
          <w:rFonts w:hint="eastAsia" w:ascii="宋体" w:hAnsi="宋体" w:cs="宋体"/>
          <w:b/>
          <w:bCs/>
          <w:sz w:val="24"/>
          <w:szCs w:val="21"/>
        </w:rPr>
      </w:pPr>
      <w:r>
        <w:rPr>
          <w:rFonts w:hint="eastAsia" w:ascii="宋体" w:hAnsi="宋体" w:cs="宋体"/>
          <w:b/>
          <w:bCs/>
          <w:sz w:val="24"/>
          <w:szCs w:val="21"/>
        </w:rPr>
        <w:t>3、现场勘察承诺函</w:t>
      </w:r>
    </w:p>
    <w:p>
      <w:pPr>
        <w:snapToGrid w:val="0"/>
        <w:spacing w:line="520" w:lineRule="exact"/>
        <w:jc w:val="center"/>
        <w:outlineLvl w:val="4"/>
        <w:rPr>
          <w:rFonts w:hint="eastAsia"/>
          <w:b/>
          <w:bCs/>
          <w:sz w:val="28"/>
          <w:szCs w:val="28"/>
        </w:rPr>
      </w:pPr>
    </w:p>
    <w:p>
      <w:pPr>
        <w:snapToGrid w:val="0"/>
        <w:spacing w:line="520" w:lineRule="exact"/>
        <w:jc w:val="left"/>
        <w:outlineLvl w:val="4"/>
        <w:rPr>
          <w:rFonts w:hint="eastAsia" w:ascii="宋体" w:hAnsi="宋体" w:cs="宋体"/>
          <w:sz w:val="24"/>
        </w:rPr>
      </w:pPr>
      <w:r>
        <w:rPr>
          <w:rFonts w:hint="eastAsia" w:ascii="宋体" w:hAnsi="宋体" w:cs="宋体"/>
          <w:sz w:val="24"/>
          <w:u w:val="single"/>
        </w:rPr>
        <w:t xml:space="preserve">    （采购人）    ：</w:t>
      </w:r>
    </w:p>
    <w:p>
      <w:pPr>
        <w:snapToGrid w:val="0"/>
        <w:spacing w:line="520" w:lineRule="exact"/>
        <w:ind w:firstLine="480" w:firstLineChars="200"/>
        <w:jc w:val="left"/>
        <w:outlineLvl w:val="4"/>
        <w:rPr>
          <w:rFonts w:hint="eastAsia"/>
          <w:sz w:val="24"/>
        </w:rPr>
      </w:pPr>
      <w:r>
        <w:rPr>
          <w:rFonts w:hint="eastAsia"/>
          <w:sz w:val="24"/>
        </w:rPr>
        <w:t>依据贵单位________（招标项目名称、项目编号)项目招标文件的要求。我方已于202</w:t>
      </w:r>
      <w:r>
        <w:rPr>
          <w:rFonts w:hint="eastAsia"/>
          <w:sz w:val="24"/>
          <w:u w:val="single"/>
        </w:rPr>
        <w:t xml:space="preserve"> </w:t>
      </w:r>
      <w:r>
        <w:rPr>
          <w:rFonts w:hint="eastAsia"/>
          <w:sz w:val="24"/>
          <w:u w:val="single"/>
          <w:lang w:val="en-US" w:eastAsia="zh-CN"/>
        </w:rPr>
        <w:t xml:space="preserve"> </w:t>
      </w:r>
      <w:r>
        <w:rPr>
          <w:rFonts w:hint="eastAsia"/>
          <w:sz w:val="24"/>
          <w:u w:val="single"/>
        </w:rPr>
        <w:t xml:space="preserve"> </w:t>
      </w:r>
      <w:r>
        <w:rPr>
          <w:rFonts w:hint="eastAsia"/>
          <w:sz w:val="24"/>
        </w:rPr>
        <w:t>年__月__日对该项目进行了现场勘察，现就现场勘察情况做如下承诺：</w:t>
      </w:r>
    </w:p>
    <w:p>
      <w:pPr>
        <w:snapToGrid w:val="0"/>
        <w:spacing w:line="520" w:lineRule="exact"/>
        <w:ind w:firstLine="480" w:firstLineChars="200"/>
        <w:jc w:val="left"/>
        <w:outlineLvl w:val="4"/>
        <w:rPr>
          <w:rFonts w:hint="eastAsia"/>
          <w:sz w:val="24"/>
        </w:rPr>
      </w:pPr>
      <w:r>
        <w:rPr>
          <w:rFonts w:hint="eastAsia"/>
          <w:sz w:val="24"/>
        </w:rPr>
        <w:t>1、经现场勘察，我方已熟悉与该项目相关的服务现场、环境、现场周围交通道路等所有情况。</w:t>
      </w:r>
    </w:p>
    <w:p>
      <w:pPr>
        <w:snapToGrid w:val="0"/>
        <w:spacing w:line="520" w:lineRule="exact"/>
        <w:ind w:firstLine="480" w:firstLineChars="200"/>
        <w:jc w:val="left"/>
        <w:outlineLvl w:val="4"/>
        <w:rPr>
          <w:rFonts w:hint="eastAsia"/>
          <w:sz w:val="24"/>
        </w:rPr>
      </w:pPr>
      <w:r>
        <w:rPr>
          <w:rFonts w:hint="eastAsia"/>
          <w:sz w:val="24"/>
        </w:rPr>
        <w:t>2、我方承诺自行承担本次现场勘察所发生的所有费用并承担勘察现场的相关责任和风险。</w:t>
      </w:r>
    </w:p>
    <w:p>
      <w:pPr>
        <w:snapToGrid w:val="0"/>
        <w:spacing w:line="520" w:lineRule="exact"/>
        <w:ind w:firstLine="480" w:firstLineChars="200"/>
        <w:jc w:val="left"/>
        <w:outlineLvl w:val="4"/>
        <w:rPr>
          <w:rFonts w:hint="eastAsia"/>
          <w:sz w:val="24"/>
        </w:rPr>
      </w:pPr>
      <w:r>
        <w:rPr>
          <w:rFonts w:hint="eastAsia"/>
          <w:sz w:val="24"/>
        </w:rPr>
        <w:t>3、我方承诺在任何情况下均不以不完全了解现场情况为理由而向采购单位提出任何索赔的要求。</w:t>
      </w:r>
    </w:p>
    <w:p>
      <w:pPr>
        <w:snapToGrid w:val="0"/>
        <w:spacing w:line="520" w:lineRule="exact"/>
        <w:jc w:val="left"/>
        <w:outlineLvl w:val="4"/>
        <w:rPr>
          <w:rFonts w:hint="eastAsia"/>
          <w:sz w:val="24"/>
        </w:rPr>
      </w:pPr>
    </w:p>
    <w:p>
      <w:pPr>
        <w:snapToGrid w:val="0"/>
        <w:spacing w:line="520" w:lineRule="exact"/>
        <w:jc w:val="left"/>
        <w:outlineLvl w:val="4"/>
        <w:rPr>
          <w:rFonts w:hint="eastAsia"/>
          <w:sz w:val="24"/>
        </w:rPr>
      </w:pPr>
    </w:p>
    <w:p>
      <w:pPr>
        <w:snapToGrid w:val="0"/>
        <w:spacing w:line="480" w:lineRule="exact"/>
        <w:jc w:val="center"/>
        <w:outlineLvl w:val="4"/>
        <w:rPr>
          <w:rFonts w:hint="eastAsia"/>
          <w:bCs/>
          <w:sz w:val="24"/>
        </w:rPr>
      </w:pPr>
      <w:r>
        <w:rPr>
          <w:rFonts w:hint="eastAsia"/>
          <w:b/>
          <w:bCs/>
          <w:sz w:val="24"/>
        </w:rPr>
        <w:t xml:space="preserve">                    </w:t>
      </w:r>
      <w:r>
        <w:rPr>
          <w:rFonts w:hint="eastAsia"/>
          <w:bCs/>
          <w:sz w:val="24"/>
        </w:rPr>
        <w:t xml:space="preserve">  投标供应商：（加盖公章）</w:t>
      </w:r>
    </w:p>
    <w:p>
      <w:pPr>
        <w:snapToGrid w:val="0"/>
        <w:spacing w:line="480" w:lineRule="exact"/>
        <w:jc w:val="center"/>
        <w:outlineLvl w:val="4"/>
        <w:rPr>
          <w:rFonts w:hint="eastAsia"/>
          <w:bCs/>
          <w:sz w:val="24"/>
        </w:rPr>
      </w:pPr>
      <w:r>
        <w:rPr>
          <w:rFonts w:hint="eastAsia"/>
          <w:bCs/>
          <w:sz w:val="24"/>
        </w:rPr>
        <w:t xml:space="preserve">                      法定代表人或被授权人：（签字或盖章）</w:t>
      </w:r>
    </w:p>
    <w:p>
      <w:pPr>
        <w:snapToGrid w:val="0"/>
        <w:spacing w:line="480" w:lineRule="exact"/>
        <w:outlineLvl w:val="4"/>
        <w:rPr>
          <w:bCs/>
          <w:sz w:val="24"/>
        </w:rPr>
      </w:pPr>
      <w:r>
        <w:rPr>
          <w:rFonts w:hint="eastAsia"/>
          <w:bCs/>
          <w:sz w:val="24"/>
        </w:rPr>
        <w:t xml:space="preserve">                                           年  月  日</w:t>
      </w:r>
    </w:p>
    <w:p>
      <w:pPr>
        <w:snapToGrid w:val="0"/>
        <w:spacing w:line="500" w:lineRule="exact"/>
        <w:jc w:val="center"/>
        <w:outlineLvl w:val="2"/>
        <w:rPr>
          <w:rFonts w:hint="eastAsia" w:ascii="宋体" w:hAnsi="宋体" w:cs="宋体"/>
          <w:b/>
          <w:sz w:val="24"/>
        </w:rPr>
      </w:pPr>
      <w:r>
        <w:rPr>
          <w:bCs/>
          <w:sz w:val="24"/>
        </w:rPr>
        <w:br w:type="page"/>
      </w:r>
      <w:r>
        <w:rPr>
          <w:rFonts w:hint="eastAsia" w:ascii="宋体" w:hAnsi="宋体" w:cs="宋体"/>
          <w:b/>
          <w:bCs/>
          <w:sz w:val="24"/>
        </w:rPr>
        <w:t>三、</w:t>
      </w:r>
      <w:r>
        <w:rPr>
          <w:rFonts w:hint="eastAsia" w:ascii="宋体" w:hAnsi="宋体" w:cs="宋体"/>
          <w:b/>
          <w:sz w:val="24"/>
        </w:rPr>
        <w:t>报价文件相关的格式文件及表格</w:t>
      </w:r>
    </w:p>
    <w:p>
      <w:pPr>
        <w:snapToGrid w:val="0"/>
        <w:spacing w:line="520" w:lineRule="exact"/>
        <w:jc w:val="center"/>
        <w:rPr>
          <w:rFonts w:hint="eastAsia" w:ascii="宋体" w:hAnsi="宋体" w:cs="宋体"/>
          <w:b/>
          <w:bCs/>
          <w:sz w:val="24"/>
        </w:rPr>
      </w:pPr>
    </w:p>
    <w:p>
      <w:pPr>
        <w:snapToGrid w:val="0"/>
        <w:spacing w:line="520" w:lineRule="exact"/>
        <w:jc w:val="center"/>
        <w:rPr>
          <w:rFonts w:hint="eastAsia" w:ascii="宋体" w:hAnsi="宋体" w:cs="宋体"/>
          <w:b/>
          <w:bCs/>
          <w:sz w:val="24"/>
        </w:rPr>
      </w:pPr>
      <w:r>
        <w:rPr>
          <w:rFonts w:hint="eastAsia" w:ascii="宋体" w:hAnsi="宋体" w:cs="宋体"/>
          <w:b/>
          <w:bCs/>
          <w:sz w:val="24"/>
        </w:rPr>
        <w:t>1、开标一览表</w:t>
      </w:r>
    </w:p>
    <w:p>
      <w:pPr>
        <w:snapToGrid w:val="0"/>
        <w:spacing w:line="520" w:lineRule="exact"/>
        <w:rPr>
          <w:rFonts w:hint="eastAsia" w:ascii="宋体" w:hAnsi="宋体" w:cs="宋体"/>
          <w:sz w:val="24"/>
        </w:rPr>
      </w:pPr>
    </w:p>
    <w:tbl>
      <w:tblPr>
        <w:tblStyle w:val="10"/>
        <w:tblW w:w="9037"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56"/>
        <w:gridCol w:w="62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2756" w:type="dxa"/>
            <w:noWrap w:val="0"/>
            <w:vAlign w:val="center"/>
          </w:tcPr>
          <w:p>
            <w:pPr>
              <w:kinsoku w:val="0"/>
              <w:topLinePunct/>
              <w:snapToGrid w:val="0"/>
              <w:spacing w:line="520" w:lineRule="exact"/>
              <w:jc w:val="center"/>
              <w:rPr>
                <w:rFonts w:ascii="宋体" w:hAnsi="宋体" w:cs="宋体"/>
                <w:sz w:val="24"/>
              </w:rPr>
            </w:pPr>
            <w:r>
              <w:rPr>
                <w:rFonts w:hint="eastAsia" w:ascii="宋体" w:hAnsi="宋体" w:cs="宋体"/>
                <w:sz w:val="24"/>
              </w:rPr>
              <w:t>项目名称</w:t>
            </w:r>
          </w:p>
        </w:tc>
        <w:tc>
          <w:tcPr>
            <w:tcW w:w="6281" w:type="dxa"/>
            <w:noWrap w:val="0"/>
            <w:vAlign w:val="center"/>
          </w:tcPr>
          <w:p>
            <w:pPr>
              <w:kinsoku w:val="0"/>
              <w:topLinePunct/>
              <w:snapToGrid w:val="0"/>
              <w:spacing w:line="520" w:lineRule="exact"/>
              <w:rPr>
                <w:rFonts w:ascii="宋体" w:hAnsi="宋体" w:cs="宋体"/>
                <w:strike/>
                <w:sz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2756" w:type="dxa"/>
            <w:noWrap w:val="0"/>
            <w:vAlign w:val="center"/>
          </w:tcPr>
          <w:p>
            <w:pPr>
              <w:kinsoku w:val="0"/>
              <w:topLinePunct/>
              <w:snapToGrid w:val="0"/>
              <w:spacing w:line="520" w:lineRule="exact"/>
              <w:jc w:val="center"/>
              <w:rPr>
                <w:rFonts w:hint="eastAsia" w:ascii="宋体" w:hAnsi="宋体" w:cs="宋体"/>
                <w:sz w:val="24"/>
              </w:rPr>
            </w:pPr>
            <w:r>
              <w:rPr>
                <w:rFonts w:hint="eastAsia" w:ascii="宋体" w:hAnsi="宋体" w:cs="宋体"/>
                <w:sz w:val="24"/>
              </w:rPr>
              <w:t>项目编号</w:t>
            </w:r>
          </w:p>
        </w:tc>
        <w:tc>
          <w:tcPr>
            <w:tcW w:w="6281" w:type="dxa"/>
            <w:noWrap w:val="0"/>
            <w:vAlign w:val="center"/>
          </w:tcPr>
          <w:p>
            <w:pPr>
              <w:kinsoku w:val="0"/>
              <w:topLinePunct/>
              <w:snapToGrid w:val="0"/>
              <w:spacing w:line="520" w:lineRule="exac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2756" w:type="dxa"/>
            <w:noWrap w:val="0"/>
            <w:vAlign w:val="center"/>
          </w:tcPr>
          <w:p>
            <w:pPr>
              <w:kinsoku w:val="0"/>
              <w:topLinePunct/>
              <w:snapToGrid w:val="0"/>
              <w:spacing w:line="520" w:lineRule="exact"/>
              <w:jc w:val="center"/>
              <w:rPr>
                <w:rFonts w:hint="default" w:ascii="宋体" w:hAnsi="宋体" w:eastAsia="宋体" w:cs="宋体"/>
                <w:sz w:val="24"/>
                <w:lang w:val="en-US" w:eastAsia="zh-CN"/>
              </w:rPr>
            </w:pPr>
            <w:r>
              <w:rPr>
                <w:rFonts w:hint="eastAsia" w:ascii="宋体" w:hAnsi="宋体" w:cs="宋体"/>
                <w:sz w:val="24"/>
                <w:lang w:val="en-US" w:eastAsia="zh-CN"/>
              </w:rPr>
              <w:t>投标报价总计（不含税）</w:t>
            </w:r>
          </w:p>
        </w:tc>
        <w:tc>
          <w:tcPr>
            <w:tcW w:w="6281" w:type="dxa"/>
            <w:noWrap w:val="0"/>
            <w:vAlign w:val="center"/>
          </w:tcPr>
          <w:p>
            <w:pPr>
              <w:kinsoku w:val="0"/>
              <w:topLinePunct/>
              <w:snapToGrid w:val="0"/>
              <w:spacing w:line="520" w:lineRule="exact"/>
              <w:rPr>
                <w:rFonts w:hint="eastAsia" w:ascii="宋体" w:hAnsi="宋体" w:cs="宋体"/>
                <w:sz w:val="24"/>
              </w:rPr>
            </w:pPr>
            <w:r>
              <w:rPr>
                <w:rFonts w:hint="eastAsia" w:ascii="宋体" w:hAnsi="宋体" w:cs="宋体"/>
                <w:sz w:val="24"/>
              </w:rPr>
              <w:t>¥</w:t>
            </w:r>
            <w:r>
              <w:rPr>
                <w:rFonts w:hint="eastAsia" w:ascii="宋体" w:hAnsi="宋体" w:cs="宋体"/>
                <w:sz w:val="24"/>
                <w:u w:val="single"/>
              </w:rPr>
              <w:t xml:space="preserve">         </w:t>
            </w:r>
            <w:r>
              <w:rPr>
                <w:rFonts w:hint="eastAsia" w:ascii="宋体" w:hAnsi="宋体" w:cs="宋体"/>
                <w:sz w:val="24"/>
              </w:rPr>
              <w:t>元，人民币大写：</w:t>
            </w:r>
            <w:r>
              <w:rPr>
                <w:rFonts w:hint="eastAsia" w:ascii="宋体" w:hAnsi="宋体" w:cs="宋体"/>
                <w:sz w:val="24"/>
                <w:u w:val="single"/>
              </w:rPr>
              <w:t xml:space="preserve">           </w:t>
            </w:r>
            <w:r>
              <w:rPr>
                <w:rFonts w:hint="eastAsia" w:ascii="宋体" w:hAnsi="宋体" w:cs="宋体"/>
                <w:sz w:val="24"/>
              </w:rPr>
              <w:t xml:space="preserve">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2756" w:type="dxa"/>
            <w:noWrap w:val="0"/>
            <w:vAlign w:val="center"/>
          </w:tcPr>
          <w:p>
            <w:pPr>
              <w:kinsoku w:val="0"/>
              <w:topLinePunct/>
              <w:snapToGrid w:val="0"/>
              <w:spacing w:line="520" w:lineRule="exact"/>
              <w:jc w:val="center"/>
              <w:rPr>
                <w:rFonts w:hint="default" w:ascii="宋体" w:hAnsi="宋体" w:eastAsia="宋体" w:cs="宋体"/>
                <w:sz w:val="24"/>
                <w:lang w:val="en-US" w:eastAsia="zh-CN"/>
              </w:rPr>
            </w:pPr>
            <w:r>
              <w:rPr>
                <w:rFonts w:hint="eastAsia" w:ascii="宋体" w:hAnsi="宋体" w:cs="宋体"/>
                <w:sz w:val="24"/>
                <w:lang w:val="en-US" w:eastAsia="zh-CN"/>
              </w:rPr>
              <w:t>税率</w:t>
            </w:r>
          </w:p>
        </w:tc>
        <w:tc>
          <w:tcPr>
            <w:tcW w:w="6281" w:type="dxa"/>
            <w:noWrap w:val="0"/>
            <w:vAlign w:val="center"/>
          </w:tcPr>
          <w:p>
            <w:pPr>
              <w:kinsoku w:val="0"/>
              <w:topLinePunct/>
              <w:snapToGrid w:val="0"/>
              <w:spacing w:line="520" w:lineRule="exact"/>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2756" w:type="dxa"/>
            <w:noWrap w:val="0"/>
            <w:vAlign w:val="center"/>
          </w:tcPr>
          <w:p>
            <w:pPr>
              <w:kinsoku w:val="0"/>
              <w:topLinePunct/>
              <w:snapToGrid w:val="0"/>
              <w:spacing w:line="520" w:lineRule="exact"/>
              <w:jc w:val="center"/>
              <w:rPr>
                <w:rFonts w:hint="default" w:ascii="宋体" w:hAnsi="宋体" w:eastAsia="宋体" w:cs="宋体"/>
                <w:kern w:val="2"/>
                <w:sz w:val="24"/>
                <w:szCs w:val="24"/>
                <w:lang w:val="en-US" w:eastAsia="zh-CN" w:bidi="ar-SA"/>
              </w:rPr>
            </w:pPr>
            <w:r>
              <w:rPr>
                <w:rFonts w:hint="eastAsia" w:ascii="宋体" w:hAnsi="宋体" w:cs="宋体"/>
                <w:sz w:val="24"/>
              </w:rPr>
              <w:t>投标报价总计</w:t>
            </w:r>
            <w:r>
              <w:rPr>
                <w:rFonts w:hint="eastAsia" w:ascii="宋体" w:hAnsi="宋体" w:cs="宋体"/>
                <w:sz w:val="24"/>
                <w:lang w:eastAsia="zh-CN"/>
              </w:rPr>
              <w:t>（</w:t>
            </w:r>
            <w:r>
              <w:rPr>
                <w:rFonts w:hint="eastAsia" w:ascii="宋体" w:hAnsi="宋体" w:cs="宋体"/>
                <w:sz w:val="24"/>
                <w:lang w:val="en-US" w:eastAsia="zh-CN"/>
              </w:rPr>
              <w:t>含税）</w:t>
            </w:r>
          </w:p>
        </w:tc>
        <w:tc>
          <w:tcPr>
            <w:tcW w:w="6281" w:type="dxa"/>
            <w:noWrap w:val="0"/>
            <w:vAlign w:val="center"/>
          </w:tcPr>
          <w:p>
            <w:pPr>
              <w:kinsoku w:val="0"/>
              <w:topLinePunct/>
              <w:snapToGrid w:val="0"/>
              <w:spacing w:line="520" w:lineRule="exact"/>
              <w:rPr>
                <w:rFonts w:hint="eastAsia" w:ascii="宋体" w:hAnsi="宋体" w:cs="宋体"/>
                <w:kern w:val="2"/>
                <w:sz w:val="24"/>
                <w:szCs w:val="24"/>
                <w:lang w:val="en-US" w:eastAsia="zh-CN" w:bidi="ar-SA"/>
              </w:rPr>
            </w:pPr>
            <w:r>
              <w:rPr>
                <w:rFonts w:hint="eastAsia" w:ascii="宋体" w:hAnsi="宋体" w:cs="宋体"/>
                <w:sz w:val="24"/>
              </w:rPr>
              <w:t>¥</w:t>
            </w:r>
            <w:r>
              <w:rPr>
                <w:rFonts w:hint="eastAsia" w:ascii="宋体" w:hAnsi="宋体" w:cs="宋体"/>
                <w:sz w:val="24"/>
                <w:u w:val="single"/>
              </w:rPr>
              <w:t xml:space="preserve">         </w:t>
            </w:r>
            <w:r>
              <w:rPr>
                <w:rFonts w:hint="eastAsia" w:ascii="宋体" w:hAnsi="宋体" w:cs="宋体"/>
                <w:sz w:val="24"/>
              </w:rPr>
              <w:t>元，人民币大写：</w:t>
            </w:r>
            <w:r>
              <w:rPr>
                <w:rFonts w:hint="eastAsia" w:ascii="宋体" w:hAnsi="宋体" w:cs="宋体"/>
                <w:sz w:val="24"/>
                <w:u w:val="single"/>
              </w:rPr>
              <w:t xml:space="preserve">           </w:t>
            </w:r>
            <w:r>
              <w:rPr>
                <w:rFonts w:hint="eastAsia" w:ascii="宋体" w:hAnsi="宋体" w:cs="宋体"/>
                <w:sz w:val="24"/>
              </w:rPr>
              <w:t xml:space="preserve"> 元。</w:t>
            </w:r>
          </w:p>
        </w:tc>
      </w:tr>
    </w:tbl>
    <w:p>
      <w:pPr>
        <w:kinsoku w:val="0"/>
        <w:topLinePunct/>
        <w:snapToGrid w:val="0"/>
        <w:spacing w:line="520" w:lineRule="exact"/>
        <w:rPr>
          <w:rFonts w:hint="eastAsia" w:ascii="宋体" w:hAnsi="宋体" w:cs="宋体"/>
          <w:sz w:val="24"/>
        </w:rPr>
      </w:pPr>
    </w:p>
    <w:p>
      <w:pPr>
        <w:kinsoku w:val="0"/>
        <w:topLinePunct/>
        <w:snapToGrid w:val="0"/>
        <w:spacing w:line="520" w:lineRule="exact"/>
        <w:rPr>
          <w:rFonts w:hint="eastAsia" w:ascii="宋体" w:hAnsi="宋体" w:cs="宋体"/>
          <w:sz w:val="24"/>
        </w:rPr>
      </w:pPr>
      <w:r>
        <w:rPr>
          <w:rFonts w:hint="eastAsia" w:ascii="宋体" w:hAnsi="宋体" w:cs="宋体"/>
          <w:sz w:val="24"/>
        </w:rPr>
        <w:t xml:space="preserve">投标供应商：（盖章）             </w:t>
      </w:r>
    </w:p>
    <w:p>
      <w:pPr>
        <w:kinsoku w:val="0"/>
        <w:topLinePunct/>
        <w:snapToGrid w:val="0"/>
        <w:spacing w:line="520" w:lineRule="exact"/>
        <w:rPr>
          <w:rFonts w:hint="eastAsia" w:ascii="宋体" w:hAnsi="宋体" w:cs="宋体"/>
          <w:sz w:val="24"/>
        </w:rPr>
      </w:pPr>
      <w:r>
        <w:rPr>
          <w:rFonts w:hint="eastAsia" w:ascii="宋体" w:hAnsi="宋体" w:cs="宋体"/>
          <w:sz w:val="24"/>
        </w:rPr>
        <w:t>法定代表人或被授权人（签字或盖章）：</w:t>
      </w:r>
    </w:p>
    <w:p>
      <w:pPr>
        <w:kinsoku w:val="0"/>
        <w:topLinePunct/>
        <w:snapToGrid w:val="0"/>
        <w:spacing w:line="520" w:lineRule="exact"/>
        <w:rPr>
          <w:rFonts w:hint="eastAsia" w:ascii="宋体" w:hAnsi="宋体" w:cs="宋体"/>
          <w:sz w:val="24"/>
        </w:rPr>
      </w:pPr>
      <w:r>
        <w:rPr>
          <w:rFonts w:hint="eastAsia" w:ascii="宋体" w:hAnsi="宋体" w:cs="宋体"/>
          <w:sz w:val="24"/>
        </w:rPr>
        <w:t>日期：</w:t>
      </w:r>
    </w:p>
    <w:p>
      <w:pPr>
        <w:snapToGrid w:val="0"/>
        <w:spacing w:line="360" w:lineRule="auto"/>
        <w:ind w:firstLine="496" w:firstLineChars="206"/>
        <w:rPr>
          <w:rFonts w:hint="eastAsia" w:ascii="宋体" w:hAnsi="宋体" w:cs="宋体"/>
          <w:b/>
          <w:bCs/>
          <w:sz w:val="24"/>
        </w:rPr>
      </w:pPr>
    </w:p>
    <w:p>
      <w:pPr>
        <w:snapToGrid w:val="0"/>
        <w:spacing w:line="360" w:lineRule="auto"/>
        <w:ind w:firstLine="496" w:firstLineChars="206"/>
        <w:rPr>
          <w:sz w:val="24"/>
        </w:rPr>
      </w:pPr>
      <w:r>
        <w:rPr>
          <w:rFonts w:hint="eastAsia" w:ascii="宋体" w:hAnsi="宋体" w:cs="宋体"/>
          <w:b/>
          <w:bCs/>
          <w:sz w:val="24"/>
        </w:rPr>
        <w:t>注：</w:t>
      </w:r>
      <w:r>
        <w:rPr>
          <w:sz w:val="24"/>
        </w:rPr>
        <w:t xml:space="preserve"> </w:t>
      </w:r>
    </w:p>
    <w:p>
      <w:pPr>
        <w:keepNext w:val="0"/>
        <w:keepLines w:val="0"/>
        <w:pageBreakBefore w:val="0"/>
        <w:widowControl w:val="0"/>
        <w:kinsoku/>
        <w:wordWrap/>
        <w:overflowPunct/>
        <w:topLinePunct w:val="0"/>
        <w:autoSpaceDE/>
        <w:autoSpaceDN/>
        <w:bidi w:val="0"/>
        <w:adjustRightInd/>
        <w:snapToGrid w:val="0"/>
        <w:spacing w:line="440" w:lineRule="exact"/>
        <w:ind w:firstLine="455" w:firstLineChars="206"/>
        <w:textAlignment w:val="auto"/>
        <w:rPr>
          <w:rFonts w:hint="eastAsia" w:ascii="宋体" w:hAnsi="宋体" w:eastAsia="宋体" w:cs="宋体"/>
          <w:b/>
          <w:bCs/>
          <w:color w:val="auto"/>
          <w:sz w:val="22"/>
          <w:szCs w:val="22"/>
        </w:rPr>
      </w:pPr>
      <w:r>
        <w:rPr>
          <w:rFonts w:hint="eastAsia" w:ascii="宋体" w:hAnsi="宋体" w:eastAsia="宋体" w:cs="宋体"/>
          <w:b/>
          <w:bCs/>
          <w:color w:val="auto"/>
          <w:sz w:val="22"/>
          <w:szCs w:val="22"/>
        </w:rPr>
        <w:t>1、本表为格式表，不得自行改动，必须提供。</w:t>
      </w:r>
    </w:p>
    <w:p>
      <w:pPr>
        <w:keepNext w:val="0"/>
        <w:keepLines w:val="0"/>
        <w:pageBreakBefore w:val="0"/>
        <w:widowControl w:val="0"/>
        <w:kinsoku/>
        <w:wordWrap/>
        <w:overflowPunct/>
        <w:topLinePunct w:val="0"/>
        <w:autoSpaceDE/>
        <w:autoSpaceDN/>
        <w:bidi w:val="0"/>
        <w:adjustRightInd/>
        <w:snapToGrid w:val="0"/>
        <w:spacing w:line="440" w:lineRule="exact"/>
        <w:ind w:firstLine="455" w:firstLineChars="206"/>
        <w:textAlignment w:val="auto"/>
        <w:rPr>
          <w:rFonts w:hint="default" w:ascii="宋体" w:hAnsi="宋体" w:eastAsia="宋体" w:cs="宋体"/>
          <w:b/>
          <w:bCs/>
          <w:color w:val="auto"/>
          <w:sz w:val="22"/>
          <w:szCs w:val="22"/>
          <w:lang w:val="en-US" w:eastAsia="zh-CN"/>
        </w:rPr>
      </w:pPr>
      <w:r>
        <w:rPr>
          <w:rFonts w:hint="eastAsia" w:ascii="宋体" w:hAnsi="宋体" w:eastAsia="宋体" w:cs="宋体"/>
          <w:b/>
          <w:bCs/>
          <w:color w:val="auto"/>
          <w:sz w:val="22"/>
          <w:szCs w:val="22"/>
          <w:lang w:val="en-US" w:eastAsia="zh-CN"/>
        </w:rPr>
        <w:t>2、本次报价为一年费用，最高限价为396万元（含税）。</w:t>
      </w:r>
    </w:p>
    <w:p>
      <w:pPr>
        <w:keepNext w:val="0"/>
        <w:keepLines w:val="0"/>
        <w:pageBreakBefore w:val="0"/>
        <w:widowControl w:val="0"/>
        <w:kinsoku/>
        <w:wordWrap/>
        <w:overflowPunct/>
        <w:topLinePunct w:val="0"/>
        <w:autoSpaceDE/>
        <w:autoSpaceDN/>
        <w:bidi w:val="0"/>
        <w:adjustRightInd/>
        <w:snapToGrid w:val="0"/>
        <w:spacing w:line="440" w:lineRule="exact"/>
        <w:ind w:firstLine="455" w:firstLineChars="206"/>
        <w:textAlignment w:val="auto"/>
        <w:rPr>
          <w:rFonts w:hint="eastAsia" w:ascii="宋体" w:hAnsi="宋体" w:eastAsia="宋体" w:cs="宋体"/>
          <w:b/>
          <w:bCs/>
          <w:color w:val="auto"/>
          <w:sz w:val="22"/>
          <w:szCs w:val="22"/>
          <w:lang w:val="en-US" w:eastAsia="zh-CN"/>
        </w:rPr>
      </w:pPr>
      <w:r>
        <w:rPr>
          <w:rFonts w:hint="eastAsia" w:ascii="宋体" w:hAnsi="宋体" w:eastAsia="宋体" w:cs="宋体"/>
          <w:b/>
          <w:bCs/>
          <w:color w:val="auto"/>
          <w:sz w:val="22"/>
          <w:szCs w:val="22"/>
          <w:lang w:val="en-US" w:eastAsia="zh-CN"/>
        </w:rPr>
        <w:t>3、投标总价（含税价）=投标总价（不含税）*（1+税率）。</w:t>
      </w:r>
    </w:p>
    <w:p>
      <w:pPr>
        <w:pStyle w:val="20"/>
        <w:keepNext w:val="0"/>
        <w:keepLines w:val="0"/>
        <w:pageBreakBefore w:val="0"/>
        <w:widowControl w:val="0"/>
        <w:shd w:val="clear" w:color="auto" w:fill="auto"/>
        <w:kinsoku/>
        <w:wordWrap/>
        <w:overflowPunct/>
        <w:topLinePunct w:val="0"/>
        <w:autoSpaceDE/>
        <w:autoSpaceDN/>
        <w:bidi w:val="0"/>
        <w:adjustRightInd/>
        <w:snapToGrid/>
        <w:spacing w:before="0" w:after="0" w:line="440" w:lineRule="exact"/>
        <w:ind w:left="0" w:right="0"/>
        <w:jc w:val="both"/>
        <w:textAlignment w:val="auto"/>
        <w:rPr>
          <w:rFonts w:hint="eastAsia" w:ascii="宋体" w:hAnsi="宋体" w:eastAsia="宋体" w:cs="宋体"/>
          <w:color w:val="auto"/>
          <w:spacing w:val="0"/>
          <w:w w:val="100"/>
          <w:position w:val="0"/>
          <w:sz w:val="22"/>
          <w:szCs w:val="22"/>
        </w:rPr>
      </w:pPr>
      <w:r>
        <w:rPr>
          <w:rFonts w:hint="eastAsia" w:ascii="宋体" w:hAnsi="宋体" w:eastAsia="宋体" w:cs="宋体"/>
          <w:b/>
          <w:bCs/>
          <w:color w:val="auto"/>
          <w:sz w:val="22"/>
          <w:szCs w:val="22"/>
          <w:lang w:val="en-US" w:eastAsia="zh-CN"/>
        </w:rPr>
        <w:t>4、当以不含总价计算出的含税总价与投标人填报含税总价不一致时，以不含税总价进行修正含税总价，并由投标人书面确认，如投标人拒绝修正的，其投标文件作无效标处理。</w:t>
      </w:r>
    </w:p>
    <w:sectPr>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华文新魏">
    <w:altName w:val="宋体"/>
    <w:panose1 w:val="02010800040101010101"/>
    <w:charset w:val="86"/>
    <w:family w:val="auto"/>
    <w:pitch w:val="default"/>
    <w:sig w:usb0="00000000" w:usb1="00000000" w:usb2="0000000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w:rPr>
        <w:sz w:val="21"/>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rADh6MQIAAGMEAAAOAAAAAAAAAAEAIAAAAB8BAABkcnMvZTJvRG9jLnhtbFBLBQYA&#10;AAAABgAGAFkBAADCBQ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C804AFB"/>
    <w:multiLevelType w:val="singleLevel"/>
    <w:tmpl w:val="AC804AFB"/>
    <w:lvl w:ilvl="0" w:tentative="0">
      <w:start w:val="7"/>
      <w:numFmt w:val="decimal"/>
      <w:suff w:val="nothing"/>
      <w:lvlText w:val="%1、"/>
      <w:lvlJc w:val="left"/>
    </w:lvl>
  </w:abstractNum>
  <w:abstractNum w:abstractNumId="1">
    <w:nsid w:val="E8824AE0"/>
    <w:multiLevelType w:val="singleLevel"/>
    <w:tmpl w:val="E8824AE0"/>
    <w:lvl w:ilvl="0" w:tentative="0">
      <w:start w:val="1"/>
      <w:numFmt w:val="decimal"/>
      <w:suff w:val="nothing"/>
      <w:lvlText w:val="%1、"/>
      <w:lvlJc w:val="left"/>
    </w:lvl>
  </w:abstractNum>
  <w:abstractNum w:abstractNumId="2">
    <w:nsid w:val="EC57CC19"/>
    <w:multiLevelType w:val="singleLevel"/>
    <w:tmpl w:val="EC57CC19"/>
    <w:lvl w:ilvl="0" w:tentative="0">
      <w:start w:val="2"/>
      <w:numFmt w:val="chineseCounting"/>
      <w:suff w:val="nothing"/>
      <w:lvlText w:val="%1、"/>
      <w:lvlJc w:val="left"/>
      <w:rPr>
        <w:rFonts w:hint="eastAsia"/>
      </w:rPr>
    </w:lvl>
  </w:abstractNum>
  <w:abstractNum w:abstractNumId="3">
    <w:nsid w:val="02214F2D"/>
    <w:multiLevelType w:val="multilevel"/>
    <w:tmpl w:val="02214F2D"/>
    <w:lvl w:ilvl="0" w:tentative="0">
      <w:start w:val="1"/>
      <w:numFmt w:val="upperLetter"/>
      <w:suff w:val="space"/>
      <w:lvlText w:val="%1、"/>
      <w:lvlJc w:val="left"/>
      <w:pPr>
        <w:ind w:left="1211" w:hanging="360"/>
      </w:pPr>
      <w:rPr>
        <w:rFonts w:hint="default"/>
      </w:rPr>
    </w:lvl>
    <w:lvl w:ilvl="1" w:tentative="0">
      <w:start w:val="1"/>
      <w:numFmt w:val="lowerLetter"/>
      <w:lvlText w:val="%2)"/>
      <w:lvlJc w:val="left"/>
      <w:pPr>
        <w:ind w:left="1271" w:hanging="420"/>
      </w:pPr>
    </w:lvl>
    <w:lvl w:ilvl="2" w:tentative="0">
      <w:start w:val="1"/>
      <w:numFmt w:val="lowerRoman"/>
      <w:lvlText w:val="%3."/>
      <w:lvlJc w:val="right"/>
      <w:pPr>
        <w:ind w:left="1691" w:hanging="420"/>
      </w:pPr>
    </w:lvl>
    <w:lvl w:ilvl="3" w:tentative="0">
      <w:start w:val="1"/>
      <w:numFmt w:val="decimal"/>
      <w:lvlText w:val="%4."/>
      <w:lvlJc w:val="left"/>
      <w:pPr>
        <w:ind w:left="2111" w:hanging="420"/>
      </w:pPr>
    </w:lvl>
    <w:lvl w:ilvl="4" w:tentative="0">
      <w:start w:val="1"/>
      <w:numFmt w:val="lowerLetter"/>
      <w:lvlText w:val="%5)"/>
      <w:lvlJc w:val="left"/>
      <w:pPr>
        <w:ind w:left="2531" w:hanging="420"/>
      </w:pPr>
    </w:lvl>
    <w:lvl w:ilvl="5" w:tentative="0">
      <w:start w:val="1"/>
      <w:numFmt w:val="lowerRoman"/>
      <w:lvlText w:val="%6."/>
      <w:lvlJc w:val="right"/>
      <w:pPr>
        <w:ind w:left="2951" w:hanging="420"/>
      </w:pPr>
    </w:lvl>
    <w:lvl w:ilvl="6" w:tentative="0">
      <w:start w:val="1"/>
      <w:numFmt w:val="decimal"/>
      <w:lvlText w:val="%7."/>
      <w:lvlJc w:val="left"/>
      <w:pPr>
        <w:ind w:left="3371" w:hanging="420"/>
      </w:pPr>
    </w:lvl>
    <w:lvl w:ilvl="7" w:tentative="0">
      <w:start w:val="1"/>
      <w:numFmt w:val="lowerLetter"/>
      <w:lvlText w:val="%8)"/>
      <w:lvlJc w:val="left"/>
      <w:pPr>
        <w:ind w:left="3791" w:hanging="420"/>
      </w:pPr>
    </w:lvl>
    <w:lvl w:ilvl="8" w:tentative="0">
      <w:start w:val="1"/>
      <w:numFmt w:val="lowerRoman"/>
      <w:lvlText w:val="%9."/>
      <w:lvlJc w:val="right"/>
      <w:pPr>
        <w:ind w:left="4211" w:hanging="420"/>
      </w:pPr>
    </w:lvl>
  </w:abstractNum>
  <w:abstractNum w:abstractNumId="4">
    <w:nsid w:val="1CD41E0E"/>
    <w:multiLevelType w:val="multilevel"/>
    <w:tmpl w:val="1CD41E0E"/>
    <w:lvl w:ilvl="0" w:tentative="0">
      <w:start w:val="1"/>
      <w:numFmt w:val="upperLetter"/>
      <w:suff w:val="space"/>
      <w:lvlText w:val="%1、"/>
      <w:lvlJc w:val="left"/>
      <w:pPr>
        <w:ind w:left="78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25E2BE01"/>
    <w:multiLevelType w:val="singleLevel"/>
    <w:tmpl w:val="25E2BE01"/>
    <w:lvl w:ilvl="0" w:tentative="0">
      <w:start w:val="1"/>
      <w:numFmt w:val="decimal"/>
      <w:suff w:val="nothing"/>
      <w:lvlText w:val="%1、"/>
      <w:lvlJc w:val="left"/>
    </w:lvl>
  </w:abstractNum>
  <w:abstractNum w:abstractNumId="6">
    <w:nsid w:val="3B487191"/>
    <w:multiLevelType w:val="multilevel"/>
    <w:tmpl w:val="3B487191"/>
    <w:lvl w:ilvl="0" w:tentative="0">
      <w:start w:val="1"/>
      <w:numFmt w:val="decimal"/>
      <w:lvlText w:val="（%1）"/>
      <w:lvlJc w:val="left"/>
      <w:pPr>
        <w:ind w:left="720" w:hanging="720"/>
      </w:pPr>
      <w:rPr>
        <w:rFonts w:ascii="宋体" w:hAnsi="宋体" w:eastAsia="宋体" w:cs="Times New Roman"/>
      </w:rPr>
    </w:lvl>
    <w:lvl w:ilvl="1" w:tentative="0">
      <w:start w:val="1"/>
      <w:numFmt w:val="upperLetter"/>
      <w:suff w:val="space"/>
      <w:lvlText w:val="%2、"/>
      <w:lvlJc w:val="left"/>
      <w:pPr>
        <w:ind w:left="360" w:hanging="36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4405C25D"/>
    <w:multiLevelType w:val="singleLevel"/>
    <w:tmpl w:val="4405C25D"/>
    <w:lvl w:ilvl="0" w:tentative="0">
      <w:start w:val="1"/>
      <w:numFmt w:val="chineseCounting"/>
      <w:suff w:val="nothing"/>
      <w:lvlText w:val="%1、"/>
      <w:lvlJc w:val="left"/>
      <w:rPr>
        <w:rFonts w:hint="eastAsia"/>
      </w:rPr>
    </w:lvl>
  </w:abstractNum>
  <w:abstractNum w:abstractNumId="8">
    <w:nsid w:val="7531207B"/>
    <w:multiLevelType w:val="multilevel"/>
    <w:tmpl w:val="7531207B"/>
    <w:lvl w:ilvl="0" w:tentative="0">
      <w:start w:val="1"/>
      <w:numFmt w:val="upperLetter"/>
      <w:suff w:val="space"/>
      <w:lvlText w:val="%1、"/>
      <w:lvlJc w:val="left"/>
      <w:pPr>
        <w:ind w:left="78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2"/>
  </w:num>
  <w:num w:numId="3">
    <w:abstractNumId w:val="5"/>
  </w:num>
  <w:num w:numId="4">
    <w:abstractNumId w:val="6"/>
  </w:num>
  <w:num w:numId="5">
    <w:abstractNumId w:val="3"/>
  </w:num>
  <w:num w:numId="6">
    <w:abstractNumId w:val="8"/>
  </w:num>
  <w:num w:numId="7">
    <w:abstractNumId w:val="4"/>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M5YjdjZTY1MTBmMjA3ZWU1MmE2OGE5YTc0OTA4NGQifQ=="/>
  </w:docVars>
  <w:rsids>
    <w:rsidRoot w:val="00000000"/>
    <w:rsid w:val="00877F19"/>
    <w:rsid w:val="01B666C0"/>
    <w:rsid w:val="02853E5C"/>
    <w:rsid w:val="02C81745"/>
    <w:rsid w:val="05AF3B52"/>
    <w:rsid w:val="0627193B"/>
    <w:rsid w:val="06CE0008"/>
    <w:rsid w:val="06F134AE"/>
    <w:rsid w:val="073F0F06"/>
    <w:rsid w:val="07547F15"/>
    <w:rsid w:val="080812F8"/>
    <w:rsid w:val="08145EEF"/>
    <w:rsid w:val="09025EC2"/>
    <w:rsid w:val="0A3E36F7"/>
    <w:rsid w:val="0A7E017B"/>
    <w:rsid w:val="0D5C5417"/>
    <w:rsid w:val="0D904269"/>
    <w:rsid w:val="115775F8"/>
    <w:rsid w:val="12392C0C"/>
    <w:rsid w:val="13157F9E"/>
    <w:rsid w:val="13963FF0"/>
    <w:rsid w:val="13B251F2"/>
    <w:rsid w:val="13CD4B41"/>
    <w:rsid w:val="13F372CF"/>
    <w:rsid w:val="14CD3D4D"/>
    <w:rsid w:val="15127C5A"/>
    <w:rsid w:val="15D60C87"/>
    <w:rsid w:val="17C3523B"/>
    <w:rsid w:val="17F378CF"/>
    <w:rsid w:val="188C387F"/>
    <w:rsid w:val="18E216F1"/>
    <w:rsid w:val="19037FE5"/>
    <w:rsid w:val="1B203E27"/>
    <w:rsid w:val="1B3B24B3"/>
    <w:rsid w:val="20D40CAC"/>
    <w:rsid w:val="227429C6"/>
    <w:rsid w:val="232D7F46"/>
    <w:rsid w:val="23CD36CA"/>
    <w:rsid w:val="2418246B"/>
    <w:rsid w:val="2653385F"/>
    <w:rsid w:val="26D0702D"/>
    <w:rsid w:val="271D6716"/>
    <w:rsid w:val="28924EE2"/>
    <w:rsid w:val="2B12230A"/>
    <w:rsid w:val="2BA07916"/>
    <w:rsid w:val="2BBD56F4"/>
    <w:rsid w:val="2BFF288E"/>
    <w:rsid w:val="2D80355B"/>
    <w:rsid w:val="325E25FA"/>
    <w:rsid w:val="32990C1B"/>
    <w:rsid w:val="3301513E"/>
    <w:rsid w:val="33CD6DCE"/>
    <w:rsid w:val="35702107"/>
    <w:rsid w:val="376D2DA2"/>
    <w:rsid w:val="379A74B9"/>
    <w:rsid w:val="37E745AA"/>
    <w:rsid w:val="390E4CFA"/>
    <w:rsid w:val="397F31CA"/>
    <w:rsid w:val="3CA8662A"/>
    <w:rsid w:val="3DCA4932"/>
    <w:rsid w:val="3E7358B0"/>
    <w:rsid w:val="3ED54CF8"/>
    <w:rsid w:val="3F5D7028"/>
    <w:rsid w:val="401B7113"/>
    <w:rsid w:val="41175B2C"/>
    <w:rsid w:val="4144751E"/>
    <w:rsid w:val="429D6505"/>
    <w:rsid w:val="42B0629D"/>
    <w:rsid w:val="43972F54"/>
    <w:rsid w:val="43C04259"/>
    <w:rsid w:val="4416656F"/>
    <w:rsid w:val="45D64208"/>
    <w:rsid w:val="46B856BC"/>
    <w:rsid w:val="46E22739"/>
    <w:rsid w:val="473D712A"/>
    <w:rsid w:val="47993083"/>
    <w:rsid w:val="480C044D"/>
    <w:rsid w:val="482C45B3"/>
    <w:rsid w:val="491863C9"/>
    <w:rsid w:val="49D552BF"/>
    <w:rsid w:val="4A9B332A"/>
    <w:rsid w:val="4B196C33"/>
    <w:rsid w:val="4BDB1472"/>
    <w:rsid w:val="4C5B7215"/>
    <w:rsid w:val="4DB3745B"/>
    <w:rsid w:val="4E8D104F"/>
    <w:rsid w:val="4F356A49"/>
    <w:rsid w:val="52103DB0"/>
    <w:rsid w:val="531351CF"/>
    <w:rsid w:val="53963229"/>
    <w:rsid w:val="5430603C"/>
    <w:rsid w:val="54437DC2"/>
    <w:rsid w:val="56586573"/>
    <w:rsid w:val="57763155"/>
    <w:rsid w:val="5790570A"/>
    <w:rsid w:val="57E9601D"/>
    <w:rsid w:val="58DC6715"/>
    <w:rsid w:val="58E97957"/>
    <w:rsid w:val="59366277"/>
    <w:rsid w:val="5CF95466"/>
    <w:rsid w:val="5D296C60"/>
    <w:rsid w:val="610E0209"/>
    <w:rsid w:val="61CC48D5"/>
    <w:rsid w:val="622C5484"/>
    <w:rsid w:val="63AB062A"/>
    <w:rsid w:val="64A137DB"/>
    <w:rsid w:val="65B77D42"/>
    <w:rsid w:val="66E520A5"/>
    <w:rsid w:val="677B47B7"/>
    <w:rsid w:val="67C0681E"/>
    <w:rsid w:val="683E1DE5"/>
    <w:rsid w:val="691E189E"/>
    <w:rsid w:val="695D5F23"/>
    <w:rsid w:val="6AA858C3"/>
    <w:rsid w:val="6B9145AA"/>
    <w:rsid w:val="6C7A6DEC"/>
    <w:rsid w:val="6CFE7A1D"/>
    <w:rsid w:val="6E587601"/>
    <w:rsid w:val="6F152DFC"/>
    <w:rsid w:val="6FC22F83"/>
    <w:rsid w:val="6FC565D0"/>
    <w:rsid w:val="702A509F"/>
    <w:rsid w:val="703D47DA"/>
    <w:rsid w:val="709976F3"/>
    <w:rsid w:val="712438AC"/>
    <w:rsid w:val="7141437C"/>
    <w:rsid w:val="71E116BB"/>
    <w:rsid w:val="72053AAD"/>
    <w:rsid w:val="72AF5315"/>
    <w:rsid w:val="73530396"/>
    <w:rsid w:val="74836A59"/>
    <w:rsid w:val="75226272"/>
    <w:rsid w:val="75A73486"/>
    <w:rsid w:val="760A5EC1"/>
    <w:rsid w:val="76A827A7"/>
    <w:rsid w:val="792702FB"/>
    <w:rsid w:val="7BC81F33"/>
    <w:rsid w:val="7C224DAA"/>
    <w:rsid w:val="7CDA1AC5"/>
    <w:rsid w:val="7D140B97"/>
    <w:rsid w:val="7D7D673C"/>
    <w:rsid w:val="7EDC1B88"/>
    <w:rsid w:val="7F7818B1"/>
    <w:rsid w:val="7FFB7D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iPriority="99"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2">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rPr>
      <w:rFonts w:ascii="仿宋_GB2312" w:eastAsia="仿宋_GB2312"/>
      <w:kern w:val="0"/>
      <w:sz w:val="24"/>
      <w:szCs w:val="20"/>
    </w:rPr>
  </w:style>
  <w:style w:type="paragraph" w:customStyle="1" w:styleId="3">
    <w:name w:val="目录 82"/>
    <w:next w:val="1"/>
    <w:qFormat/>
    <w:uiPriority w:val="0"/>
    <w:pPr>
      <w:wordWrap w:val="0"/>
      <w:ind w:left="2550"/>
      <w:jc w:val="both"/>
    </w:pPr>
    <w:rPr>
      <w:rFonts w:ascii="Times New Roman" w:hAnsi="Times New Roman" w:eastAsia="宋体" w:cs="Times New Roman"/>
      <w:sz w:val="21"/>
      <w:lang w:val="en-US" w:eastAsia="zh-CN" w:bidi="ar-SA"/>
    </w:rPr>
  </w:style>
  <w:style w:type="paragraph" w:styleId="4">
    <w:name w:val="Normal Indent"/>
    <w:basedOn w:val="1"/>
    <w:qFormat/>
    <w:uiPriority w:val="0"/>
    <w:pPr>
      <w:ind w:firstLine="420"/>
    </w:pPr>
    <w:rPr>
      <w:kern w:val="0"/>
      <w:sz w:val="20"/>
      <w:szCs w:val="20"/>
    </w:rPr>
  </w:style>
  <w:style w:type="paragraph" w:styleId="5">
    <w:name w:val="annotation text"/>
    <w:basedOn w:val="1"/>
    <w:uiPriority w:val="0"/>
    <w:pPr>
      <w:jc w:val="left"/>
    </w:pPr>
  </w:style>
  <w:style w:type="paragraph" w:styleId="6">
    <w:name w:val="Body Text Indent"/>
    <w:basedOn w:val="1"/>
    <w:next w:val="7"/>
    <w:qFormat/>
    <w:uiPriority w:val="0"/>
    <w:pPr>
      <w:ind w:left="765"/>
    </w:pPr>
    <w:rPr>
      <w:rFonts w:ascii="仿宋_GB2312" w:eastAsia="仿宋_GB2312"/>
      <w:kern w:val="0"/>
      <w:sz w:val="28"/>
      <w:szCs w:val="20"/>
    </w:rPr>
  </w:style>
  <w:style w:type="paragraph" w:styleId="7">
    <w:name w:val="envelope return"/>
    <w:basedOn w:val="1"/>
    <w:unhideWhenUsed/>
    <w:qFormat/>
    <w:uiPriority w:val="99"/>
    <w:pPr>
      <w:snapToGrid w:val="0"/>
    </w:pPr>
    <w:rPr>
      <w:rFonts w:ascii="Arial" w:hAnsi="Arial"/>
    </w:r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3">
    <w:name w:val="段"/>
    <w:next w:val="1"/>
    <w:qFormat/>
    <w:uiPriority w:val="0"/>
    <w:pPr>
      <w:autoSpaceDE w:val="0"/>
      <w:autoSpaceDN w:val="0"/>
      <w:adjustRightInd w:val="0"/>
      <w:snapToGrid w:val="0"/>
      <w:spacing w:line="360" w:lineRule="auto"/>
      <w:ind w:firstLine="200" w:firstLineChars="200"/>
      <w:jc w:val="both"/>
    </w:pPr>
    <w:rPr>
      <w:rFonts w:ascii="Times New Roman" w:hAnsi="Times New Roman" w:eastAsia="宋体" w:cs="Times New Roman"/>
      <w:sz w:val="24"/>
      <w:szCs w:val="22"/>
      <w:lang w:val="en-US" w:eastAsia="zh-CN" w:bidi="ar-SA"/>
    </w:rPr>
  </w:style>
  <w:style w:type="paragraph" w:customStyle="1" w:styleId="14">
    <w:name w:val="正文缩进2格"/>
    <w:basedOn w:val="1"/>
    <w:qFormat/>
    <w:uiPriority w:val="0"/>
    <w:pPr>
      <w:spacing w:line="600" w:lineRule="exact"/>
      <w:ind w:firstLine="639" w:firstLineChars="206"/>
    </w:pPr>
    <w:rPr>
      <w:rFonts w:ascii="仿宋_GB2312" w:hAnsi="宋体" w:eastAsia="仿宋_GB2312"/>
      <w:kern w:val="0"/>
      <w:sz w:val="31"/>
      <w:szCs w:val="28"/>
    </w:rPr>
  </w:style>
  <w:style w:type="character" w:customStyle="1" w:styleId="15">
    <w:name w:val="NormalCharacter"/>
    <w:semiHidden/>
    <w:qFormat/>
    <w:uiPriority w:val="0"/>
  </w:style>
  <w:style w:type="paragraph" w:styleId="16">
    <w:name w:val="List Paragraph"/>
    <w:basedOn w:val="1"/>
    <w:qFormat/>
    <w:uiPriority w:val="99"/>
    <w:pPr>
      <w:ind w:firstLine="420" w:firstLineChars="200"/>
    </w:pPr>
    <w:rPr>
      <w:kern w:val="0"/>
      <w:sz w:val="20"/>
      <w:szCs w:val="20"/>
    </w:rPr>
  </w:style>
  <w:style w:type="paragraph" w:customStyle="1" w:styleId="17">
    <w:name w:val="HtmlNormal"/>
    <w:basedOn w:val="1"/>
    <w:qFormat/>
    <w:uiPriority w:val="0"/>
    <w:pPr>
      <w:jc w:val="left"/>
    </w:pPr>
    <w:rPr>
      <w:kern w:val="0"/>
      <w:sz w:val="24"/>
    </w:rPr>
  </w:style>
  <w:style w:type="paragraph" w:customStyle="1" w:styleId="18">
    <w:name w:val="2"/>
    <w:next w:val="1"/>
    <w:qFormat/>
    <w:uiPriority w:val="99"/>
    <w:pPr>
      <w:widowControl w:val="0"/>
      <w:jc w:val="both"/>
    </w:pPr>
    <w:rPr>
      <w:rFonts w:ascii="Times New Roman" w:hAnsi="Times New Roman" w:eastAsia="宋体" w:cs="Times New Roman"/>
      <w:sz w:val="21"/>
      <w:szCs w:val="22"/>
      <w:lang w:val="en-US" w:eastAsia="zh-CN" w:bidi="ar-SA"/>
    </w:rPr>
  </w:style>
  <w:style w:type="paragraph" w:customStyle="1" w:styleId="19">
    <w:name w:val="Heading #1|1"/>
    <w:basedOn w:val="1"/>
    <w:qFormat/>
    <w:uiPriority w:val="0"/>
    <w:pPr>
      <w:widowControl w:val="0"/>
      <w:shd w:val="clear" w:color="auto" w:fill="auto"/>
      <w:spacing w:after="1100"/>
      <w:jc w:val="center"/>
      <w:outlineLvl w:val="0"/>
    </w:pPr>
    <w:rPr>
      <w:rFonts w:ascii="宋体" w:hAnsi="宋体" w:eastAsia="宋体" w:cs="宋体"/>
      <w:sz w:val="36"/>
      <w:szCs w:val="36"/>
      <w:u w:val="none"/>
      <w:shd w:val="clear" w:color="auto" w:fill="auto"/>
      <w:lang w:val="zh-TW" w:eastAsia="zh-TW" w:bidi="zh-TW"/>
    </w:rPr>
  </w:style>
  <w:style w:type="paragraph" w:customStyle="1" w:styleId="20">
    <w:name w:val="Body text|3"/>
    <w:basedOn w:val="1"/>
    <w:qFormat/>
    <w:uiPriority w:val="0"/>
    <w:pPr>
      <w:widowControl w:val="0"/>
      <w:shd w:val="clear" w:color="auto" w:fill="auto"/>
      <w:spacing w:after="180" w:line="515" w:lineRule="exact"/>
      <w:ind w:firstLine="500"/>
    </w:pPr>
    <w:rPr>
      <w:rFonts w:ascii="宋体" w:hAnsi="宋体" w:eastAsia="宋体" w:cs="宋体"/>
      <w:u w:val="none"/>
      <w:shd w:val="clear" w:color="auto" w:fill="auto"/>
      <w:lang w:val="zh-TW" w:eastAsia="zh-TW" w:bidi="zh-TW"/>
    </w:rPr>
  </w:style>
  <w:style w:type="character" w:customStyle="1" w:styleId="21">
    <w:name w:val="Body text|2_"/>
    <w:basedOn w:val="12"/>
    <w:link w:val="22"/>
    <w:qFormat/>
    <w:uiPriority w:val="0"/>
    <w:rPr>
      <w:sz w:val="20"/>
      <w:szCs w:val="20"/>
    </w:rPr>
  </w:style>
  <w:style w:type="paragraph" w:customStyle="1" w:styleId="22">
    <w:name w:val="Body text|2"/>
    <w:basedOn w:val="1"/>
    <w:link w:val="21"/>
    <w:qFormat/>
    <w:uiPriority w:val="0"/>
    <w:pPr>
      <w:spacing w:after="480"/>
    </w:pPr>
    <w:rPr>
      <w:sz w:val="20"/>
      <w:szCs w:val="20"/>
    </w:rPr>
  </w:style>
  <w:style w:type="paragraph" w:customStyle="1" w:styleId="23">
    <w:name w:val="Other|1"/>
    <w:basedOn w:val="1"/>
    <w:qFormat/>
    <w:uiPriority w:val="0"/>
    <w:pPr>
      <w:spacing w:line="413" w:lineRule="auto"/>
      <w:ind w:firstLine="400"/>
      <w:jc w:val="left"/>
    </w:pPr>
    <w:rPr>
      <w:rFonts w:ascii="宋体" w:hAnsi="宋体" w:cs="宋体"/>
      <w:kern w:val="0"/>
      <w:sz w:val="19"/>
      <w:szCs w:val="19"/>
      <w:lang w:val="zh-TW" w:eastAsia="zh-TW" w:bidi="zh-TW"/>
    </w:rPr>
  </w:style>
  <w:style w:type="paragraph" w:customStyle="1" w:styleId="24">
    <w:name w:val="Body text|1"/>
    <w:basedOn w:val="1"/>
    <w:qFormat/>
    <w:uiPriority w:val="0"/>
    <w:pPr>
      <w:spacing w:line="413" w:lineRule="auto"/>
      <w:ind w:firstLine="400"/>
      <w:jc w:val="left"/>
    </w:pPr>
    <w:rPr>
      <w:rFonts w:ascii="宋体" w:hAnsi="宋体" w:cs="宋体"/>
      <w:kern w:val="0"/>
      <w:sz w:val="19"/>
      <w:szCs w:val="19"/>
      <w:lang w:val="zh-TW" w:eastAsia="zh-TW" w:bidi="zh-TW"/>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wmf"/><Relationship Id="rId6" Type="http://schemas.openxmlformats.org/officeDocument/2006/relationships/oleObject" Target="embeddings/oleObject1.bin"/><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Info spid="_x0000_s103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64</Pages>
  <Words>37951</Words>
  <Characters>38837</Characters>
  <Lines>0</Lines>
  <Paragraphs>0</Paragraphs>
  <TotalTime>26</TotalTime>
  <ScaleCrop>false</ScaleCrop>
  <LinksUpToDate>false</LinksUpToDate>
  <CharactersWithSpaces>40855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2023-05-23T08:35:00Z</dcterms:created>
  <dc:creator>69020</dc:creator>
  <cp:lastModifiedBy>赞哥@高锋</cp:lastModifiedBy>
  <dcterms:modified xsi:type="dcterms:W3CDTF">2023-05-31T10:05:01Z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C5A6448A7EBF4AD18912341429CCA3A7_13</vt:lpwstr>
  </property>
</Properties>
</file>