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南通日报社（集团）关于江豚湾科考项目实施</w:t>
      </w:r>
      <w:r>
        <w:rPr>
          <w:rFonts w:hint="eastAsia" w:ascii="宋体" w:hAnsi="宋体" w:eastAsia="宋体" w:cs="宋体"/>
          <w:sz w:val="36"/>
          <w:szCs w:val="36"/>
        </w:rPr>
        <w:t>增殖放流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询价采购通知书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6" w:line="480" w:lineRule="exact"/>
        <w:ind w:firstLine="468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本社即将实施江豚湾科考项目，将在滨江区域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实施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>社会公益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增殖放流，现向社会公开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>询价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具有</w:t>
      </w:r>
      <w:r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</w:rPr>
        <w:t>有相关</w:t>
      </w:r>
      <w:r>
        <w:rPr>
          <w:rFonts w:hint="eastAsia" w:ascii="宋体" w:hAnsi="宋体" w:eastAsia="宋体" w:cs="宋体"/>
          <w:spacing w:val="5"/>
          <w:sz w:val="24"/>
          <w:szCs w:val="24"/>
        </w:rPr>
        <w:t>许可资质的养殖场或企业(以下称</w:t>
      </w:r>
      <w:r>
        <w:rPr>
          <w:rFonts w:hint="eastAsia" w:ascii="宋体" w:hAnsi="宋体" w:eastAsia="宋体" w:cs="宋体"/>
          <w:spacing w:val="5"/>
          <w:sz w:val="24"/>
          <w:szCs w:val="24"/>
          <w:lang w:val="en-US" w:eastAsia="zh-CN"/>
        </w:rPr>
        <w:t>投标人</w:t>
      </w:r>
      <w:r>
        <w:rPr>
          <w:rFonts w:hint="eastAsia" w:ascii="宋体" w:hAnsi="宋体" w:eastAsia="宋体" w:cs="宋体"/>
          <w:spacing w:val="5"/>
          <w:sz w:val="24"/>
          <w:szCs w:val="24"/>
        </w:rPr>
        <w:t>)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参与报价采购，具体事项说明如下：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一、项目基本概况：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1、项目名称：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江豚湾科考项目</w:t>
      </w:r>
      <w:r>
        <w:rPr>
          <w:rFonts w:hint="eastAsia" w:ascii="宋体" w:hAnsi="宋体" w:eastAsia="宋体" w:cs="宋体"/>
          <w:sz w:val="24"/>
          <w:szCs w:val="24"/>
        </w:rPr>
        <w:t>增值放流；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2、放流资金总额：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≦33000</w:t>
      </w:r>
      <w:r>
        <w:rPr>
          <w:rFonts w:hint="eastAsia" w:ascii="宋体" w:hAnsi="宋体" w:eastAsia="宋体" w:cs="宋体"/>
          <w:sz w:val="24"/>
          <w:szCs w:val="24"/>
        </w:rPr>
        <w:t>元(含苗种、人工、运输、税金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放流</w:t>
      </w:r>
      <w:r>
        <w:rPr>
          <w:rFonts w:hint="eastAsia" w:ascii="宋体" w:hAnsi="宋体" w:eastAsia="宋体" w:cs="宋体"/>
          <w:sz w:val="24"/>
          <w:szCs w:val="24"/>
        </w:rPr>
        <w:t>等所有费用);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、放流时间：2023年1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月中下旬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分4天投放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、放流地点：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南通市崇川区滨江公园区域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二、放流苗种要求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1、苗种品种及规格：</w:t>
      </w:r>
    </w:p>
    <w:tbl>
      <w:tblPr>
        <w:tblStyle w:val="9"/>
        <w:tblW w:w="4896" w:type="dxa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588"/>
        <w:gridCol w:w="1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放流品种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放流规格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数量(尾)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鲢鱼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≥12厘米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60000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2、放流苗种确保为江苏地区品种，且体表无损伤、活力好、规格整齐，经水产检验检疫单位检测合格的健康苗种。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3、保证苗种运输至放流地点的成活率达到90%以上。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宋体" w:eastAsia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hint="eastAsia" w:ascii="宋体"/>
          <w:b/>
          <w:color w:val="auto"/>
          <w:sz w:val="24"/>
          <w:szCs w:val="24"/>
          <w:highlight w:val="none"/>
        </w:rPr>
        <w:t>投标人</w:t>
      </w:r>
      <w:r>
        <w:rPr>
          <w:rFonts w:hint="eastAsia" w:ascii="宋体" w:eastAsia="宋体"/>
          <w:b/>
          <w:color w:val="auto"/>
          <w:sz w:val="24"/>
          <w:szCs w:val="24"/>
          <w:highlight w:val="none"/>
          <w:lang w:val="en-US" w:eastAsia="zh-CN"/>
        </w:rPr>
        <w:t>提供材料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/>
          <w:color w:val="auto"/>
          <w:sz w:val="24"/>
          <w:szCs w:val="24"/>
          <w:highlight w:val="none"/>
        </w:rPr>
        <w:t>具有独立承担民事责任的能力；具有良好的商业信誉和健全的财务会计制度；具有履行合同所必需的设备和专业技术能力；有依法缴纳税收的良好记录；参加采购活动前三年内，在经营活动中没有重大违法记录。</w:t>
      </w:r>
      <w:r>
        <w:rPr>
          <w:rFonts w:hint="eastAsia" w:ascii="宋体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见附件）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jc w:val="left"/>
        <w:textAlignment w:val="auto"/>
        <w:rPr>
          <w:rFonts w:hint="eastAsia" w:ascii="宋体"/>
          <w:color w:val="auto"/>
          <w:sz w:val="24"/>
          <w:szCs w:val="24"/>
          <w:highlight w:val="none"/>
        </w:rPr>
      </w:pPr>
      <w:r>
        <w:rPr>
          <w:rFonts w:hint="eastAsia" w:ascii="宋体"/>
          <w:color w:val="auto"/>
          <w:sz w:val="24"/>
          <w:szCs w:val="24"/>
          <w:highlight w:val="none"/>
        </w:rPr>
        <w:t>2.法定代表人为同一个人的两个及两个以上法人，母公司、全资子公司及其控股公司，都不得在同一采购项目相同标段中同时参加招标，一经发现，将视同围标处理。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宋体"/>
          <w:color w:val="auto"/>
          <w:sz w:val="24"/>
          <w:szCs w:val="24"/>
          <w:highlight w:val="none"/>
        </w:rPr>
      </w:pPr>
      <w:r>
        <w:rPr>
          <w:rFonts w:hint="eastAsia" w:ascii="宋体"/>
          <w:color w:val="auto"/>
          <w:sz w:val="24"/>
          <w:szCs w:val="24"/>
          <w:highlight w:val="none"/>
        </w:rPr>
        <w:t>3.投标人必须具有独立的法人资格，提供有效的营业执照及税务登记证（或者是三证合一的营业执照）。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jc w:val="left"/>
        <w:textAlignment w:val="auto"/>
        <w:rPr>
          <w:rFonts w:hint="eastAsia" w:ascii="宋体"/>
          <w:color w:val="auto"/>
          <w:sz w:val="24"/>
          <w:szCs w:val="24"/>
          <w:highlight w:val="none"/>
        </w:rPr>
      </w:pPr>
      <w:r>
        <w:rPr>
          <w:rFonts w:hint="eastAsia" w:ascii="宋体"/>
          <w:color w:val="auto"/>
          <w:sz w:val="24"/>
          <w:szCs w:val="24"/>
          <w:highlight w:val="none"/>
        </w:rPr>
        <w:t>4.法定代表人参加投标的，必须提供法定代表人身份证明及法定代表人本人身份证复印件；非法定代表人参加投标的，必须提供法定代表人签字或盖章的授权委托书、法定代表人本人身份证复印件及被授权人本人身份证复印件。</w:t>
      </w:r>
      <w:r>
        <w:rPr>
          <w:rFonts w:hint="eastAsia" w:ascii="宋体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见附件）</w:t>
      </w:r>
      <w:r>
        <w:rPr>
          <w:rFonts w:hint="eastAsia" w:ascii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480" w:firstLineChars="200"/>
        <w:textAlignment w:val="baseline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5.检疫证明：投标文件中需提供承诺书（格式自拟），在本次活动放流鱼苗时提供原件或者复印件加盖公章。</w:t>
      </w:r>
    </w:p>
    <w:p>
      <w:pPr>
        <w:pStyle w:val="6"/>
        <w:keepNext w:val="0"/>
        <w:keepLines w:val="0"/>
        <w:pageBreakBefore w:val="0"/>
        <w:widowControl/>
        <w:wordWrap/>
        <w:overflowPunct/>
        <w:topLinePunct w:val="0"/>
        <w:bidi w:val="0"/>
        <w:spacing w:line="480" w:lineRule="exact"/>
        <w:rPr>
          <w:rFonts w:hint="default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thick" w:color="FF0000"/>
        </w:rPr>
        <w:t>注：以上材料如为复印件均需加盖投标人公章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</w:t>
      </w:r>
      <w:r>
        <w:rPr>
          <w:rFonts w:hint="eastAsia" w:ascii="宋体" w:hAnsi="宋体"/>
          <w:b/>
          <w:sz w:val="24"/>
        </w:rPr>
        <w:t>评审方法、标准：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采用最低价法；</w:t>
      </w:r>
      <w:r>
        <w:rPr>
          <w:rFonts w:hint="eastAsia" w:ascii="宋体" w:hAnsi="宋体"/>
          <w:sz w:val="24"/>
        </w:rPr>
        <w:t>根据采购需求、质量和服务相等且各项综合报价</w:t>
      </w:r>
      <w:r>
        <w:rPr>
          <w:rFonts w:hint="eastAsia" w:ascii="宋体" w:hAnsi="宋体" w:cs="宋体"/>
          <w:sz w:val="24"/>
          <w:shd w:val="clear" w:color="auto" w:fill="FFFFFF"/>
        </w:rPr>
        <w:t>最低（以不含税价为审定价）</w:t>
      </w:r>
      <w:r>
        <w:rPr>
          <w:rFonts w:hint="eastAsia" w:ascii="宋体" w:hAnsi="宋体"/>
          <w:sz w:val="24"/>
        </w:rPr>
        <w:t>的原则确定成交供应商。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询价结果经公示无异议后，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招标人</w:t>
      </w:r>
      <w:r>
        <w:rPr>
          <w:rFonts w:hint="eastAsia" w:ascii="宋体" w:hAnsi="宋体" w:eastAsia="宋体" w:cs="宋体"/>
          <w:sz w:val="24"/>
          <w:szCs w:val="24"/>
        </w:rPr>
        <w:t>向成交</w:t>
      </w:r>
      <w:r>
        <w:rPr>
          <w:rFonts w:hint="eastAsia" w:ascii="宋体" w:hAnsi="宋体"/>
          <w:sz w:val="24"/>
        </w:rPr>
        <w:t>供应商</w:t>
      </w:r>
      <w:r>
        <w:rPr>
          <w:rFonts w:hint="eastAsia" w:ascii="宋体" w:hAnsi="宋体" w:eastAsia="宋体" w:cs="宋体"/>
          <w:sz w:val="24"/>
          <w:szCs w:val="24"/>
        </w:rPr>
        <w:t>发放《成交通知书》,并签订采购合同。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 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付款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苗种品种、规格、数量、质量等在放流地点经现场验收合格后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并放流后</w:t>
      </w:r>
      <w:r>
        <w:rPr>
          <w:rFonts w:hint="eastAsia" w:ascii="宋体" w:hAnsi="宋体" w:eastAsia="宋体" w:cs="宋体"/>
          <w:sz w:val="24"/>
          <w:szCs w:val="24"/>
        </w:rPr>
        <w:t>，采购人对照履约内容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30个工作日内一次性</w:t>
      </w:r>
      <w:r>
        <w:rPr>
          <w:rFonts w:hint="eastAsia" w:ascii="宋体" w:hAnsi="宋体" w:eastAsia="宋体" w:cs="宋体"/>
          <w:sz w:val="24"/>
          <w:szCs w:val="24"/>
        </w:rPr>
        <w:t>支付合同款项；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jc w:val="left"/>
        <w:textAlignment w:val="auto"/>
        <w:rPr>
          <w:rFonts w:hint="eastAsia" w:ascii="宋体" w:hAnsi="宋体"/>
          <w:b/>
          <w:color w:val="000000"/>
          <w:kern w:val="0"/>
          <w:sz w:val="24"/>
          <w:lang w:val="zh-CN"/>
        </w:rPr>
      </w:pPr>
      <w:r>
        <w:rPr>
          <w:rFonts w:hint="eastAsia" w:ascii="宋体" w:hAnsi="宋体"/>
          <w:b/>
          <w:color w:val="000000"/>
          <w:kern w:val="0"/>
          <w:sz w:val="24"/>
          <w:lang w:val="en-US" w:eastAsia="zh-CN"/>
        </w:rPr>
        <w:t>六</w:t>
      </w:r>
      <w:r>
        <w:rPr>
          <w:rFonts w:hint="eastAsia" w:ascii="宋体" w:hAnsi="宋体"/>
          <w:b/>
          <w:color w:val="000000"/>
          <w:kern w:val="0"/>
          <w:sz w:val="24"/>
          <w:lang w:val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</w:rPr>
        <w:t>响应文件</w:t>
      </w:r>
      <w:r>
        <w:rPr>
          <w:rFonts w:hint="eastAsia" w:ascii="宋体" w:hAnsi="宋体"/>
          <w:b/>
          <w:color w:val="000000"/>
          <w:kern w:val="0"/>
          <w:sz w:val="24"/>
          <w:lang w:val="zh-CN"/>
        </w:rPr>
        <w:t>提交的截止时间、开启时间：</w:t>
      </w:r>
    </w:p>
    <w:p>
      <w:pPr>
        <w:keepNext w:val="0"/>
        <w:keepLines w:val="0"/>
        <w:pageBreakBefore w:val="0"/>
        <w:widowControl/>
        <w:tabs>
          <w:tab w:val="left" w:pos="4809"/>
        </w:tabs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zh-CN"/>
        </w:rPr>
        <w:t>1.截止时间及提交地点：</w:t>
      </w:r>
      <w:r>
        <w:rPr>
          <w:rFonts w:hint="eastAsia" w:ascii="宋体" w:hAnsi="宋体"/>
          <w:sz w:val="24"/>
        </w:rPr>
        <w:t>2023年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val="en-US" w:eastAsia="zh-CN"/>
        </w:rPr>
        <w:t>14</w:t>
      </w:r>
      <w:r>
        <w:rPr>
          <w:rFonts w:hint="eastAsia" w:ascii="宋体" w:hAnsi="宋体"/>
          <w:sz w:val="24"/>
        </w:rPr>
        <w:t>时</w:t>
      </w:r>
      <w:r>
        <w:rPr>
          <w:rFonts w:hint="eastAsia" w:ascii="宋体" w:hAnsi="宋体"/>
          <w:sz w:val="24"/>
          <w:lang w:val="en-US" w:eastAsia="zh-CN"/>
        </w:rPr>
        <w:t>30分整</w:t>
      </w:r>
      <w:r>
        <w:rPr>
          <w:rFonts w:hint="eastAsia" w:ascii="宋体" w:hAnsi="宋体"/>
          <w:kern w:val="0"/>
          <w:sz w:val="24"/>
          <w:lang w:val="zh-CN"/>
        </w:rPr>
        <w:t>前</w:t>
      </w:r>
      <w:r>
        <w:rPr>
          <w:rFonts w:hint="eastAsia" w:ascii="宋体" w:hAnsi="宋体" w:cs="宋体"/>
          <w:sz w:val="24"/>
          <w:shd w:val="clear" w:color="auto" w:fill="FFFFFF"/>
        </w:rPr>
        <w:t>按照询价采购通知书要求将询价响应文件一式三份密封寄送至</w:t>
      </w:r>
      <w:r>
        <w:rPr>
          <w:rFonts w:hint="eastAsia" w:ascii="宋体" w:hAnsi="宋体" w:cs="宋体"/>
          <w:b/>
          <w:bCs/>
          <w:sz w:val="24"/>
          <w:u w:val="single"/>
          <w:shd w:val="clear" w:color="auto" w:fill="FFFFFF"/>
        </w:rPr>
        <w:t xml:space="preserve"> </w:t>
      </w:r>
      <w:r>
        <w:rPr>
          <w:rFonts w:hint="eastAsia" w:ascii="宋体" w:cs="宋体"/>
          <w:b/>
          <w:bCs/>
          <w:sz w:val="24"/>
          <w:u w:val="single"/>
        </w:rPr>
        <w:t xml:space="preserve">南通市世纪大道8号南通日报社  </w:t>
      </w:r>
      <w:r>
        <w:rPr>
          <w:rFonts w:hint="eastAsia" w:ascii="宋体" w:hAnsi="宋体" w:cs="宋体"/>
          <w:b/>
          <w:bCs/>
          <w:sz w:val="24"/>
          <w:u w:val="single"/>
          <w:shd w:val="clear" w:color="auto" w:fill="FFFFFF"/>
        </w:rPr>
        <w:t>李旋收</w:t>
      </w:r>
      <w:r>
        <w:rPr>
          <w:rFonts w:hint="eastAsia" w:ascii="宋体" w:hAnsi="宋体" w:eastAsia="宋体" w:cs="宋体"/>
          <w:b/>
          <w:bCs/>
          <w:sz w:val="24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24"/>
          <w:u w:val="single"/>
          <w:lang w:val="zh-CN"/>
        </w:rPr>
        <w:t>0513-68218829</w:t>
      </w:r>
      <w:r>
        <w:rPr>
          <w:rFonts w:hint="eastAsia" w:ascii="宋体" w:hAnsi="宋体" w:cs="宋体"/>
          <w:b/>
          <w:bCs/>
          <w:sz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u w:val="single"/>
          <w:shd w:val="clear" w:color="auto" w:fill="FFFFFF"/>
        </w:rPr>
        <w:t xml:space="preserve">邮编：226018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zh-CN"/>
        </w:rPr>
        <w:t>.</w:t>
      </w:r>
      <w:r>
        <w:rPr>
          <w:rFonts w:hint="eastAsia" w:ascii="宋体" w:hAnsi="宋体"/>
          <w:kern w:val="0"/>
          <w:sz w:val="24"/>
          <w:lang w:val="zh-CN"/>
        </w:rPr>
        <w:t>开启时间及地点：</w:t>
      </w:r>
      <w:r>
        <w:rPr>
          <w:rFonts w:hint="eastAsia" w:ascii="宋体" w:hAnsi="宋体"/>
          <w:sz w:val="24"/>
        </w:rPr>
        <w:t>2023年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val="en-US" w:eastAsia="zh-CN"/>
        </w:rPr>
        <w:t>14</w:t>
      </w:r>
      <w:r>
        <w:rPr>
          <w:rFonts w:hint="eastAsia" w:ascii="宋体" w:hAnsi="宋体"/>
          <w:sz w:val="24"/>
        </w:rPr>
        <w:t>时</w:t>
      </w:r>
      <w:r>
        <w:rPr>
          <w:rFonts w:hint="eastAsia" w:ascii="宋体" w:hAnsi="宋体"/>
          <w:sz w:val="24"/>
          <w:lang w:val="en-US" w:eastAsia="zh-CN"/>
        </w:rPr>
        <w:t>30分</w:t>
      </w:r>
      <w:r>
        <w:rPr>
          <w:rFonts w:hint="eastAsia" w:ascii="宋体" w:hAnsi="宋体"/>
          <w:sz w:val="24"/>
        </w:rPr>
        <w:t xml:space="preserve">   地点：南通市世纪大道8号2406室。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上述时间和地</w:t>
      </w:r>
      <w:r>
        <w:rPr>
          <w:rFonts w:hint="eastAsia" w:ascii="宋体" w:hAnsi="宋体"/>
          <w:color w:val="000000"/>
          <w:sz w:val="24"/>
        </w:rPr>
        <w:t>点如有变动，另行通知。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 xml:space="preserve"> 七</w:t>
      </w:r>
      <w:r>
        <w:rPr>
          <w:rFonts w:hint="eastAsia" w:ascii="宋体" w:hAnsi="宋体"/>
          <w:b/>
          <w:bCs/>
          <w:kern w:val="0"/>
          <w:sz w:val="24"/>
          <w:lang w:val="zh-CN"/>
        </w:rPr>
        <w:t>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360"/>
        <w:jc w:val="left"/>
        <w:textAlignment w:val="auto"/>
        <w:rPr>
          <w:rFonts w:ascii="宋体" w:hAnsi="宋体"/>
          <w:color w:val="000000"/>
          <w:kern w:val="0"/>
          <w:sz w:val="24"/>
          <w:lang w:val="zh-CN"/>
        </w:rPr>
      </w:pPr>
      <w:r>
        <w:rPr>
          <w:rFonts w:hint="eastAsia" w:ascii="宋体" w:hAnsi="宋体"/>
          <w:color w:val="000000"/>
          <w:kern w:val="0"/>
          <w:sz w:val="24"/>
          <w:lang w:val="zh-CN"/>
        </w:rPr>
        <w:t xml:space="preserve"> 采购人：南通日报社（南通报业传媒集团）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360"/>
        <w:jc w:val="left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  <w:lang w:val="zh-CN"/>
        </w:rPr>
        <w:t xml:space="preserve"> 地址：江苏省南通市崇川区世纪大道8号2406室  邮编：226018</w:t>
      </w:r>
    </w:p>
    <w:p>
      <w:pPr>
        <w:keepNext w:val="0"/>
        <w:keepLines w:val="0"/>
        <w:pageBreakBefore w:val="0"/>
        <w:widowControl/>
        <w:tabs>
          <w:tab w:val="left" w:pos="4809"/>
        </w:tabs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kern w:val="0"/>
          <w:sz w:val="24"/>
          <w:lang w:val="zh-CN"/>
        </w:rPr>
        <w:t>联系人：</w:t>
      </w:r>
      <w:r>
        <w:rPr>
          <w:rFonts w:hint="eastAsia" w:ascii="宋体" w:hAnsi="宋体"/>
          <w:color w:val="000000"/>
          <w:kern w:val="0"/>
          <w:sz w:val="24"/>
        </w:rPr>
        <w:t>张</w:t>
      </w:r>
      <w:r>
        <w:rPr>
          <w:rFonts w:hint="eastAsia" w:ascii="宋体" w:hAnsi="宋体" w:eastAsia="宋体"/>
          <w:color w:val="000000"/>
          <w:kern w:val="0"/>
          <w:sz w:val="24"/>
          <w:lang w:val="en-US" w:eastAsia="zh-CN"/>
        </w:rPr>
        <w:t>先生</w:t>
      </w:r>
      <w:r>
        <w:rPr>
          <w:rFonts w:hint="eastAsia" w:ascii="宋体" w:hAnsi="宋体"/>
          <w:color w:val="000000"/>
          <w:kern w:val="0"/>
          <w:sz w:val="24"/>
          <w:lang w:val="zh-CN"/>
        </w:rPr>
        <w:t xml:space="preserve">   电话：0513-68218829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480" w:firstLineChars="200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项目咨询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张浩 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13706295450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南通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日报社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2023年1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6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  <w:bookmarkStart w:id="0" w:name="_GoBack"/>
    </w:p>
    <w:bookmarkEnd w:id="0"/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jc w:val="center"/>
        <w:rPr>
          <w:rFonts w:ascii="宋体" w:hAnsi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1.法定代表人身份证明</w:t>
      </w:r>
    </w:p>
    <w:p>
      <w:pPr>
        <w:spacing w:line="480" w:lineRule="auto"/>
        <w:jc w:val="center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>（法定代表人参加投标时，须出示此证明）</w:t>
      </w:r>
    </w:p>
    <w:p>
      <w:pPr>
        <w:spacing w:line="48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：</w:t>
      </w:r>
    </w:p>
    <w:p>
      <w:pPr>
        <w:spacing w:line="48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我公司法定代表人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参加贵单位组织的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（项目名称)项目邀请招标采购活动，全权代表我公司处理投标的有关事宜。</w:t>
      </w:r>
    </w:p>
    <w:p>
      <w:pPr>
        <w:spacing w:line="48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</w:p>
    <w:p>
      <w:pPr>
        <w:spacing w:line="48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附：法定代表人情况：</w:t>
      </w:r>
    </w:p>
    <w:p>
      <w:pPr>
        <w:spacing w:line="480" w:lineRule="auto"/>
        <w:rPr>
          <w:rFonts w:ascii="宋体" w:hAnsi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姓名：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性别：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年龄：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 职务：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</w:t>
      </w:r>
    </w:p>
    <w:p>
      <w:pPr>
        <w:spacing w:line="48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身份证号码：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                    </w:t>
      </w:r>
    </w:p>
    <w:p>
      <w:pPr>
        <w:spacing w:line="48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手机： 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 传真：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</w:t>
      </w:r>
    </w:p>
    <w:p>
      <w:pPr>
        <w:spacing w:line="48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单位名称（公章）             法定代表人（签字或盖章）</w:t>
      </w:r>
    </w:p>
    <w:p>
      <w:pPr>
        <w:spacing w:line="480" w:lineRule="auto"/>
        <w:ind w:firstLine="1200" w:firstLineChars="5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年   月   日                 年   月    日  </w:t>
      </w:r>
    </w:p>
    <w:p>
      <w:pPr>
        <w:spacing w:line="48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</w:t>
      </w:r>
    </w:p>
    <w:p>
      <w:pPr>
        <w:spacing w:line="48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</w:t>
      </w:r>
    </w:p>
    <w:p>
      <w:pPr>
        <w:spacing w:line="48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法定代表人身份证正反面复印件</w:t>
      </w:r>
    </w:p>
    <w:p>
      <w:pPr>
        <w:spacing w:line="48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</w:t>
      </w:r>
    </w:p>
    <w:p>
      <w:pPr>
        <w:spacing w:line="480" w:lineRule="auto"/>
        <w:ind w:firstLine="2280" w:firstLineChars="95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（粘贴此处）</w:t>
      </w:r>
    </w:p>
    <w:p>
      <w:pPr>
        <w:spacing w:line="480" w:lineRule="auto"/>
        <w:ind w:firstLine="2281" w:firstLineChars="950"/>
        <w:rPr>
          <w:rFonts w:ascii="宋体" w:hAnsi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 xml:space="preserve"> </w:t>
      </w:r>
    </w:p>
    <w:p>
      <w:pPr>
        <w:spacing w:line="360" w:lineRule="auto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t>注: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</w:rPr>
        <w:t>如为法定代表人参加投标时，须将身份证原件带至开标现场备查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</w:rPr>
        <w:t>。</w:t>
      </w:r>
    </w:p>
    <w:p>
      <w:pPr>
        <w:spacing w:line="360" w:lineRule="auto"/>
        <w:jc w:val="center"/>
        <w:rPr>
          <w:rFonts w:ascii="宋体" w:hAnsi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br w:type="page"/>
      </w:r>
      <w:r>
        <w:rPr>
          <w:rFonts w:hint="eastAsia" w:ascii="宋体" w:hAnsi="宋体"/>
          <w:b/>
          <w:bCs/>
          <w:color w:val="auto"/>
          <w:sz w:val="24"/>
          <w:highlight w:val="none"/>
        </w:rPr>
        <w:t>2.授权委托书</w:t>
      </w:r>
    </w:p>
    <w:p>
      <w:pPr>
        <w:snapToGrid w:val="0"/>
        <w:spacing w:line="360" w:lineRule="auto"/>
        <w:jc w:val="center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（被授权人参加投标时，须出示此证明）</w:t>
      </w:r>
    </w:p>
    <w:p>
      <w:pPr>
        <w:snapToGrid w:val="0"/>
        <w:spacing w:line="360" w:lineRule="auto"/>
        <w:rPr>
          <w:rFonts w:ascii="宋体" w:hAnsi="宋体"/>
          <w:bCs/>
          <w:color w:val="auto"/>
          <w:sz w:val="24"/>
          <w:highlight w:val="none"/>
        </w:rPr>
      </w:pPr>
    </w:p>
    <w:p>
      <w:pPr>
        <w:snapToGrid w:val="0"/>
        <w:spacing w:line="360" w:lineRule="auto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 xml:space="preserve">                           </w:t>
      </w:r>
      <w:r>
        <w:rPr>
          <w:rFonts w:hint="eastAsia" w:ascii="宋体" w:hAnsi="宋体"/>
          <w:bCs/>
          <w:color w:val="auto"/>
          <w:sz w:val="24"/>
          <w:highlight w:val="none"/>
        </w:rPr>
        <w:t>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兹授权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（</w:t>
      </w:r>
      <w:r>
        <w:rPr>
          <w:rFonts w:hint="eastAsia" w:ascii="宋体" w:hAnsi="宋体"/>
          <w:color w:val="auto"/>
          <w:sz w:val="24"/>
          <w:highlight w:val="none"/>
        </w:rPr>
        <w:t>被授权人的姓名）代表我公司参加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highlight w:val="none"/>
        </w:rPr>
        <w:t>（项目名称)项目的采购活动，全权处理一切与该项目邀请招标有关的事务。其在办理上述事宜过程中所签署的所有文件我公司均予以承认。</w:t>
      </w:r>
    </w:p>
    <w:p>
      <w:pPr>
        <w:pStyle w:val="4"/>
        <w:adjustRightInd w:val="0"/>
        <w:snapToGrid w:val="0"/>
        <w:spacing w:line="360" w:lineRule="auto"/>
        <w:ind w:firstLine="480" w:firstLineChars="200"/>
        <w:jc w:val="left"/>
        <w:rPr>
          <w:rFonts w:hAnsi="宋体"/>
          <w:color w:val="auto"/>
          <w:sz w:val="24"/>
          <w:szCs w:val="24"/>
          <w:highlight w:val="none"/>
        </w:rPr>
      </w:pPr>
      <w:r>
        <w:rPr>
          <w:rFonts w:hint="eastAsia" w:hAnsi="宋体"/>
          <w:color w:val="auto"/>
          <w:sz w:val="24"/>
          <w:szCs w:val="24"/>
          <w:highlight w:val="none"/>
        </w:rPr>
        <w:t>被授权人无转委托权，特此委托。</w:t>
      </w:r>
    </w:p>
    <w:p>
      <w:pPr>
        <w:pStyle w:val="4"/>
        <w:adjustRightInd w:val="0"/>
        <w:snapToGrid w:val="0"/>
        <w:spacing w:line="360" w:lineRule="auto"/>
        <w:ind w:firstLine="480" w:firstLineChars="200"/>
        <w:jc w:val="left"/>
        <w:rPr>
          <w:rFonts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附：被授权人情况：</w:t>
      </w:r>
    </w:p>
    <w:p>
      <w:pPr>
        <w:spacing w:line="360" w:lineRule="auto"/>
        <w:rPr>
          <w:rFonts w:ascii="宋体" w:hAnsi="宋体"/>
          <w:color w:val="auto"/>
          <w:sz w:val="24"/>
          <w:highlight w:val="none"/>
          <w:u w:val="single"/>
        </w:rPr>
      </w:pPr>
      <w:r>
        <w:rPr>
          <w:rFonts w:hint="eastAsia" w:ascii="宋体" w:hAnsi="宋体"/>
          <w:color w:val="auto"/>
          <w:sz w:val="24"/>
          <w:highlight w:val="none"/>
        </w:rPr>
        <w:t>姓名：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color w:val="auto"/>
          <w:sz w:val="24"/>
          <w:highlight w:val="none"/>
        </w:rPr>
        <w:t xml:space="preserve"> 性别：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color w:val="auto"/>
          <w:sz w:val="24"/>
          <w:highlight w:val="none"/>
        </w:rPr>
        <w:t xml:space="preserve"> 年龄：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color w:val="auto"/>
          <w:sz w:val="24"/>
          <w:highlight w:val="none"/>
        </w:rPr>
        <w:t xml:space="preserve"> 职务：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</w:t>
      </w: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身份证号码：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手机：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sz w:val="24"/>
          <w:highlight w:val="none"/>
        </w:rPr>
        <w:t xml:space="preserve">  传真：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</w:t>
      </w: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单位名称（公章）             法定代表人（签字或盖章）</w:t>
      </w:r>
    </w:p>
    <w:p>
      <w:pPr>
        <w:spacing w:line="360" w:lineRule="auto"/>
        <w:ind w:firstLine="1200" w:firstLineChars="5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年   月   日                 年   月    日  </w:t>
      </w: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法定代表人身份证正反面复印件</w:t>
      </w: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被授权人身份证正反面复印件</w:t>
      </w: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firstLine="2280" w:firstLineChars="9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（粘贴此处）</w:t>
      </w:r>
    </w:p>
    <w:p>
      <w:pPr>
        <w:spacing w:line="360" w:lineRule="auto"/>
        <w:ind w:firstLine="2281" w:firstLineChars="950"/>
        <w:rPr>
          <w:rFonts w:ascii="宋体" w:hAnsi="宋体"/>
          <w:b/>
          <w:bCs/>
          <w:color w:val="auto"/>
          <w:sz w:val="24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t>注: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</w:rPr>
        <w:t>如为被授权人参加投标时，须将身份证原件带至开标现场备查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</w:rPr>
        <w:t>。</w:t>
      </w:r>
    </w:p>
    <w:p>
      <w:pPr>
        <w:snapToGrid w:val="0"/>
        <w:spacing w:line="360" w:lineRule="auto"/>
        <w:jc w:val="center"/>
        <w:outlineLvl w:val="4"/>
        <w:rPr>
          <w:rFonts w:ascii="宋体" w:hAnsi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</w:rPr>
        <w:t>3.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符合《政府采购法》第二十二条要求的承诺函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361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招标人名称：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我单位承诺符合《政府采购法》第二十二条之规定：具有独立承担民事责任的能力；具有良好的商业信誉和健全的财务会计制度；具有履行合同所必需的设备和专业技术能力；有依法缴纳税收和社会保障资金的良好记录，参加政府活动前三年内，在经营活动中没有重大违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法定代表人或被委托授权人（签字或盖章）：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560" w:firstLineChars="19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（投标供应商）公章：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               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月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Ansi="宋体"/>
          <w:b/>
          <w:bCs/>
          <w:color w:val="auto"/>
          <w:sz w:val="24"/>
          <w:szCs w:val="24"/>
          <w:highlight w:val="none"/>
        </w:rPr>
      </w:pPr>
    </w:p>
    <w:p>
      <w:pPr>
        <w:snapToGrid w:val="0"/>
        <w:spacing w:line="480" w:lineRule="auto"/>
        <w:jc w:val="center"/>
        <w:outlineLvl w:val="4"/>
        <w:rPr>
          <w:rFonts w:hint="eastAsia" w:ascii="宋体" w:hAnsi="宋体"/>
          <w:b/>
          <w:bCs/>
          <w:color w:val="auto"/>
          <w:sz w:val="24"/>
          <w:highlight w:val="none"/>
        </w:rPr>
      </w:pPr>
    </w:p>
    <w:p>
      <w:pPr>
        <w:snapToGrid w:val="0"/>
        <w:spacing w:line="480" w:lineRule="auto"/>
        <w:jc w:val="center"/>
        <w:outlineLvl w:val="4"/>
        <w:rPr>
          <w:rFonts w:hint="eastAsia" w:ascii="宋体" w:hAnsi="宋体"/>
          <w:b/>
          <w:bCs/>
          <w:color w:val="auto"/>
          <w:sz w:val="24"/>
          <w:highlight w:val="none"/>
        </w:rPr>
      </w:pPr>
    </w:p>
    <w:p>
      <w:pPr>
        <w:snapToGrid w:val="0"/>
        <w:spacing w:line="480" w:lineRule="auto"/>
        <w:jc w:val="center"/>
        <w:outlineLvl w:val="4"/>
        <w:rPr>
          <w:rFonts w:hint="eastAsia" w:ascii="宋体" w:hAnsi="宋体"/>
          <w:b/>
          <w:bCs/>
          <w:color w:val="auto"/>
          <w:sz w:val="24"/>
          <w:highlight w:val="none"/>
        </w:rPr>
      </w:pPr>
    </w:p>
    <w:p>
      <w:pPr>
        <w:snapToGrid w:val="0"/>
        <w:spacing w:line="480" w:lineRule="auto"/>
        <w:jc w:val="center"/>
        <w:outlineLvl w:val="4"/>
        <w:rPr>
          <w:rFonts w:hint="eastAsia" w:ascii="宋体" w:hAnsi="宋体"/>
          <w:b/>
          <w:bCs/>
          <w:color w:val="auto"/>
          <w:sz w:val="24"/>
          <w:highlight w:val="none"/>
        </w:rPr>
      </w:pPr>
    </w:p>
    <w:p>
      <w:pPr>
        <w:snapToGrid w:val="0"/>
        <w:spacing w:line="480" w:lineRule="auto"/>
        <w:jc w:val="center"/>
        <w:outlineLvl w:val="4"/>
        <w:rPr>
          <w:rFonts w:hint="eastAsia" w:ascii="宋体" w:hAnsi="宋体"/>
          <w:b/>
          <w:bCs/>
          <w:color w:val="auto"/>
          <w:sz w:val="24"/>
          <w:highlight w:val="none"/>
        </w:rPr>
      </w:pPr>
    </w:p>
    <w:p>
      <w:pPr>
        <w:snapToGrid w:val="0"/>
        <w:spacing w:line="480" w:lineRule="auto"/>
        <w:jc w:val="center"/>
        <w:outlineLvl w:val="4"/>
        <w:rPr>
          <w:rFonts w:hint="eastAsia" w:ascii="宋体" w:hAnsi="宋体"/>
          <w:b/>
          <w:bCs/>
          <w:color w:val="auto"/>
          <w:sz w:val="24"/>
          <w:highlight w:val="none"/>
        </w:rPr>
      </w:pPr>
    </w:p>
    <w:p>
      <w:pPr>
        <w:snapToGrid w:val="0"/>
        <w:spacing w:line="480" w:lineRule="auto"/>
        <w:jc w:val="center"/>
        <w:outlineLvl w:val="4"/>
        <w:rPr>
          <w:rFonts w:hint="eastAsia" w:ascii="宋体" w:hAnsi="宋体"/>
          <w:b/>
          <w:bCs/>
          <w:color w:val="auto"/>
          <w:sz w:val="24"/>
          <w:highlight w:val="none"/>
        </w:rPr>
      </w:pPr>
    </w:p>
    <w:p>
      <w:pPr>
        <w:snapToGrid w:val="0"/>
        <w:spacing w:line="480" w:lineRule="auto"/>
        <w:jc w:val="center"/>
        <w:outlineLvl w:val="4"/>
        <w:rPr>
          <w:rFonts w:hint="eastAsia" w:ascii="宋体" w:hAnsi="宋体"/>
          <w:b/>
          <w:bCs/>
          <w:color w:val="auto"/>
          <w:sz w:val="24"/>
          <w:highlight w:val="none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numPr>
          <w:ilvl w:val="0"/>
          <w:numId w:val="1"/>
        </w:numPr>
        <w:ind w:firstLine="3144" w:firstLineChars="1305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报价单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9"/>
        <w:tblW w:w="8520" w:type="dxa"/>
        <w:tblInd w:w="-1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185"/>
        <w:gridCol w:w="2100"/>
        <w:gridCol w:w="1965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放流品种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放流规格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(尾)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(元/尾)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鲢鱼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≥12厘米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60000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5"/>
        <w:numPr>
          <w:ilvl w:val="0"/>
          <w:numId w:val="0"/>
        </w:numPr>
        <w:tabs>
          <w:tab w:val="left" w:pos="6510"/>
        </w:tabs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10" w:h="16840"/>
      <w:pgMar w:top="1431" w:right="1434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E89F764-1E4F-4DE7-A2EE-C13F6D058DB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002460"/>
    <w:multiLevelType w:val="singleLevel"/>
    <w:tmpl w:val="8D00246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I0MzY1MjA3MDE4ZGE0MWY4NTUxZjIxYjg5MWUyZDQifQ=="/>
  </w:docVars>
  <w:rsids>
    <w:rsidRoot w:val="00000000"/>
    <w:rsid w:val="0B5B3887"/>
    <w:rsid w:val="13012C98"/>
    <w:rsid w:val="1C592E11"/>
    <w:rsid w:val="24FC1188"/>
    <w:rsid w:val="33341F64"/>
    <w:rsid w:val="456E5276"/>
    <w:rsid w:val="462705C0"/>
    <w:rsid w:val="4B0078C8"/>
    <w:rsid w:val="5B7A4CB3"/>
    <w:rsid w:val="602F3F76"/>
    <w:rsid w:val="615A4F3C"/>
    <w:rsid w:val="6CD3267A"/>
    <w:rsid w:val="754948E1"/>
    <w:rsid w:val="7A1A5CFD"/>
    <w:rsid w:val="7E062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99"/>
    <w:rPr>
      <w:rFonts w:ascii="宋体" w:hAnsi="Courier New"/>
      <w:szCs w:val="20"/>
    </w:rPr>
  </w:style>
  <w:style w:type="paragraph" w:styleId="5">
    <w:name w:val="Body Text Indent 3"/>
    <w:basedOn w:val="1"/>
    <w:qFormat/>
    <w:uiPriority w:val="0"/>
    <w:pPr>
      <w:ind w:firstLine="435"/>
    </w:pPr>
    <w:rPr>
      <w:rFonts w:ascii="仿宋_GB2312" w:hAnsi="宋体" w:eastAsia="仿宋_GB2312"/>
      <w:sz w:val="28"/>
    </w:rPr>
  </w:style>
  <w:style w:type="paragraph" w:styleId="6">
    <w:name w:val="Body Text First Indent 2"/>
    <w:basedOn w:val="3"/>
    <w:next w:val="5"/>
    <w:qFormat/>
    <w:uiPriority w:val="0"/>
    <w:pPr>
      <w:ind w:firstLine="420" w:firstLineChars="200"/>
    </w:pPr>
    <w:rPr>
      <w:kern w:val="0"/>
      <w:sz w:val="20"/>
      <w:szCs w:val="20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2023-12-05T10:25:00Z</dcterms:created>
  <dc:creator>Kingsoft-PDF</dc:creator>
  <cp:lastModifiedBy>Keke</cp:lastModifiedBy>
  <dcterms:modified xsi:type="dcterms:W3CDTF">2023-12-05T12:04:00Z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2023-12-05T10:25:36Z</vt:filetime>
  </property>
  <property fmtid="{D5CDD505-2E9C-101B-9397-08002B2CF9AE}" pid="4" name="UsrData">
    <vt:lpwstr>656e8a1a98caa6001f6f6676wl</vt:lpwstr>
  </property>
  <property fmtid="{D5CDD505-2E9C-101B-9397-08002B2CF9AE}" pid="5" name="KSOProductBuildVer">
    <vt:lpwstr>2052-12.1.0.15990</vt:lpwstr>
  </property>
  <property fmtid="{D5CDD505-2E9C-101B-9397-08002B2CF9AE}" pid="6" name="ICV">
    <vt:lpwstr>3C1663F8A3F54CA49B856E7A350D5581_13</vt:lpwstr>
  </property>
</Properties>
</file>