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09F95F">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line="480" w:lineRule="exact"/>
        <w:ind w:left="2251" w:leftChars="307" w:hanging="1606" w:hangingChars="500"/>
        <w:jc w:val="both"/>
        <w:rPr>
          <w:rFonts w:hint="eastAsia" w:ascii="宋体" w:hAnsi="宋体" w:eastAsia="宋体" w:cs="宋体"/>
          <w:b/>
          <w:bCs/>
          <w:color w:val="auto"/>
          <w:kern w:val="0"/>
          <w:sz w:val="32"/>
          <w:szCs w:val="32"/>
          <w:lang w:val="zh-CN"/>
        </w:rPr>
      </w:pPr>
      <w:r>
        <w:rPr>
          <w:rFonts w:hint="eastAsia" w:ascii="宋体" w:hAnsi="宋体" w:eastAsia="宋体" w:cs="宋体"/>
          <w:b/>
          <w:bCs/>
          <w:color w:val="auto"/>
          <w:kern w:val="0"/>
          <w:sz w:val="32"/>
          <w:szCs w:val="32"/>
          <w:lang w:val="en-US" w:eastAsia="zh-CN"/>
        </w:rPr>
        <w:t>2024“网红萌宠奇遇展”活动布展执行</w:t>
      </w:r>
      <w:r>
        <w:rPr>
          <w:rStyle w:val="13"/>
          <w:rFonts w:hint="eastAsia" w:ascii="宋体" w:hAnsi="宋体" w:eastAsia="宋体" w:cs="宋体"/>
          <w:b/>
          <w:bCs/>
          <w:i w:val="0"/>
          <w:caps w:val="0"/>
          <w:color w:val="auto"/>
          <w:spacing w:val="0"/>
          <w:w w:val="100"/>
          <w:sz w:val="32"/>
          <w:szCs w:val="32"/>
          <w:lang w:val="en-US" w:eastAsia="zh-CN" w:bidi="ar-SA"/>
        </w:rPr>
        <w:t>询价采购通知书</w:t>
      </w:r>
    </w:p>
    <w:p w14:paraId="42CF548D">
      <w:pPr>
        <w:pStyle w:val="12"/>
        <w:keepNext w:val="0"/>
        <w:keepLines w:val="0"/>
        <w:pageBreakBefore w:val="0"/>
        <w:framePr w:wrap="around"/>
        <w:widowControl/>
        <w:pBdr>
          <w:top w:val="none" w:color="auto" w:sz="0" w:space="0"/>
          <w:left w:val="none" w:color="auto" w:sz="0" w:space="0"/>
          <w:bottom w:val="none" w:color="auto" w:sz="0" w:space="0"/>
          <w:right w:val="none" w:color="auto" w:sz="0" w:space="0"/>
        </w:pBd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kinsoku/>
        <w:wordWrap/>
        <w:overflowPunct/>
        <w:topLinePunct w:val="0"/>
        <w:autoSpaceDE/>
        <w:autoSpaceDN/>
        <w:bidi w:val="0"/>
        <w:snapToGrid/>
        <w:spacing w:before="0" w:beforeAutospacing="0" w:after="0" w:afterAutospacing="0" w:line="480" w:lineRule="exact"/>
        <w:ind w:firstLine="241" w:firstLineChars="100"/>
        <w:jc w:val="both"/>
        <w:textAlignment w:val="baseline"/>
        <w:rPr>
          <w:rStyle w:val="13"/>
          <w:rFonts w:hint="eastAsia" w:ascii="宋体" w:hAnsi="宋体" w:eastAsia="宋体" w:cs="宋体"/>
          <w:b w:val="0"/>
          <w:i w:val="0"/>
          <w:caps w:val="0"/>
          <w:color w:val="auto"/>
          <w:spacing w:val="0"/>
          <w:w w:val="100"/>
          <w:sz w:val="24"/>
          <w:szCs w:val="24"/>
          <w:lang w:val="en-US" w:eastAsia="zh-CN" w:bidi="ar-SA"/>
        </w:rPr>
      </w:pPr>
      <w:r>
        <w:rPr>
          <w:rStyle w:val="13"/>
          <w:rFonts w:hint="eastAsia" w:ascii="宋体" w:hAnsi="宋体" w:eastAsia="宋体" w:cs="宋体"/>
          <w:b/>
          <w:bCs/>
          <w:i w:val="0"/>
          <w:caps w:val="0"/>
          <w:color w:val="auto"/>
          <w:spacing w:val="0"/>
          <w:w w:val="100"/>
          <w:sz w:val="24"/>
          <w:szCs w:val="24"/>
          <w:lang w:val="en-US" w:eastAsia="zh-CN" w:bidi="ar-SA"/>
        </w:rPr>
        <w:t>一、项目名称：</w:t>
      </w:r>
      <w:r>
        <w:rPr>
          <w:rFonts w:hint="eastAsia" w:ascii="宋体" w:hAnsi="宋体" w:eastAsia="宋体" w:cs="宋体"/>
          <w:color w:val="auto"/>
          <w:sz w:val="24"/>
          <w:szCs w:val="24"/>
          <w:highlight w:val="none"/>
          <w:lang w:eastAsia="zh-CN"/>
        </w:rPr>
        <w:t>2024“</w:t>
      </w:r>
      <w:r>
        <w:rPr>
          <w:rFonts w:hint="eastAsia" w:ascii="宋体" w:hAnsi="宋体" w:eastAsia="宋体" w:cs="宋体"/>
          <w:color w:val="auto"/>
          <w:sz w:val="24"/>
          <w:szCs w:val="24"/>
          <w:highlight w:val="none"/>
          <w:lang w:val="en-US" w:eastAsia="zh-CN"/>
        </w:rPr>
        <w:t>网红萌宠奇遇展</w:t>
      </w:r>
      <w:r>
        <w:rPr>
          <w:rFonts w:hint="eastAsia" w:ascii="宋体" w:hAnsi="宋体" w:eastAsia="宋体" w:cs="宋体"/>
          <w:color w:val="auto"/>
          <w:sz w:val="24"/>
          <w:szCs w:val="24"/>
          <w:highlight w:val="none"/>
          <w:lang w:eastAsia="zh-CN"/>
        </w:rPr>
        <w:t>”活动</w:t>
      </w:r>
      <w:r>
        <w:rPr>
          <w:rFonts w:hint="eastAsia" w:ascii="宋体" w:hAnsi="宋体" w:eastAsia="宋体" w:cs="宋体"/>
          <w:color w:val="auto"/>
          <w:sz w:val="24"/>
          <w:szCs w:val="24"/>
          <w:highlight w:val="none"/>
          <w:lang w:val="en-US" w:eastAsia="zh-CN"/>
        </w:rPr>
        <w:t>布展执行</w:t>
      </w:r>
      <w:r>
        <w:rPr>
          <w:rFonts w:hint="eastAsia" w:ascii="宋体" w:hAnsi="宋体" w:eastAsia="宋体" w:cs="宋体"/>
          <w:b w:val="0"/>
          <w:bCs w:val="0"/>
          <w:color w:val="auto"/>
          <w:sz w:val="24"/>
          <w:szCs w:val="24"/>
          <w:shd w:val="clear" w:color="auto" w:fill="FFFFFF"/>
          <w:lang w:val="en-US" w:eastAsia="zh-CN"/>
        </w:rPr>
        <w:t>项目</w:t>
      </w:r>
    </w:p>
    <w:p w14:paraId="203F6321">
      <w:pPr>
        <w:pStyle w:val="12"/>
        <w:keepNext w:val="0"/>
        <w:keepLines w:val="0"/>
        <w:pageBreakBefore w:val="0"/>
        <w:widowControl/>
        <w:pBdr>
          <w:top w:val="none" w:color="auto" w:sz="0" w:space="0"/>
          <w:left w:val="none" w:color="auto" w:sz="0" w:space="0"/>
          <w:bottom w:val="none" w:color="auto" w:sz="0" w:space="0"/>
          <w:right w:val="none" w:color="auto" w:sz="0" w:space="0"/>
        </w:pBd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kinsoku/>
        <w:wordWrap/>
        <w:overflowPunct/>
        <w:topLinePunct w:val="0"/>
        <w:autoSpaceDE/>
        <w:autoSpaceDN/>
        <w:bidi w:val="0"/>
        <w:adjustRightInd/>
        <w:snapToGrid/>
        <w:spacing w:before="0" w:beforeAutospacing="0" w:after="0" w:afterAutospacing="0" w:line="480" w:lineRule="exact"/>
        <w:ind w:firstLine="241" w:firstLineChars="100"/>
        <w:jc w:val="both"/>
        <w:textAlignment w:val="baseline"/>
        <w:rPr>
          <w:rStyle w:val="13"/>
          <w:rFonts w:hint="eastAsia" w:ascii="宋体" w:hAnsi="宋体" w:eastAsia="宋体" w:cs="宋体"/>
          <w:b w:val="0"/>
          <w:bCs w:val="0"/>
          <w:i w:val="0"/>
          <w:caps w:val="0"/>
          <w:color w:val="auto"/>
          <w:spacing w:val="0"/>
          <w:w w:val="100"/>
          <w:sz w:val="24"/>
          <w:szCs w:val="24"/>
          <w:lang w:val="en-US" w:eastAsia="zh-CN" w:bidi="ar-SA"/>
        </w:rPr>
      </w:pPr>
      <w:r>
        <w:rPr>
          <w:rStyle w:val="13"/>
          <w:rFonts w:hint="eastAsia" w:ascii="宋体" w:hAnsi="宋体" w:eastAsia="宋体" w:cs="宋体"/>
          <w:b/>
          <w:bCs/>
          <w:i w:val="0"/>
          <w:caps w:val="0"/>
          <w:color w:val="auto"/>
          <w:spacing w:val="0"/>
          <w:w w:val="100"/>
          <w:sz w:val="24"/>
          <w:szCs w:val="24"/>
          <w:lang w:val="en-US" w:eastAsia="zh-CN" w:bidi="ar-SA"/>
        </w:rPr>
        <w:t>二、采购预算及最高限价：</w:t>
      </w:r>
      <w:r>
        <w:rPr>
          <w:rStyle w:val="13"/>
          <w:rFonts w:hint="eastAsia" w:ascii="宋体" w:hAnsi="宋体" w:eastAsia="宋体" w:cs="宋体"/>
          <w:b w:val="0"/>
          <w:bCs w:val="0"/>
          <w:i w:val="0"/>
          <w:caps w:val="0"/>
          <w:color w:val="auto"/>
          <w:spacing w:val="0"/>
          <w:w w:val="100"/>
          <w:sz w:val="24"/>
          <w:szCs w:val="24"/>
          <w:lang w:val="en-US" w:eastAsia="zh-CN" w:bidi="ar-SA"/>
        </w:rPr>
        <w:t>≦88000元（含税，</w:t>
      </w:r>
      <w:r>
        <w:rPr>
          <w:rFonts w:hint="eastAsia" w:ascii="宋体" w:hAnsi="宋体" w:eastAsia="宋体" w:cs="宋体"/>
          <w:b w:val="0"/>
          <w:bCs w:val="0"/>
          <w:color w:val="auto"/>
          <w:sz w:val="24"/>
          <w:szCs w:val="24"/>
          <w:lang w:val="en-US" w:eastAsia="zh-CN"/>
        </w:rPr>
        <w:t>开具</w:t>
      </w:r>
      <w:r>
        <w:rPr>
          <w:rFonts w:hint="eastAsia" w:ascii="宋体" w:hAnsi="宋体" w:eastAsia="宋体" w:cs="宋体"/>
          <w:b w:val="0"/>
          <w:bCs w:val="0"/>
          <w:color w:val="auto"/>
          <w:sz w:val="24"/>
          <w:szCs w:val="24"/>
        </w:rPr>
        <w:t>增值专用</w:t>
      </w:r>
      <w:r>
        <w:rPr>
          <w:rFonts w:hint="eastAsia" w:ascii="宋体" w:hAnsi="宋体" w:eastAsia="宋体" w:cs="宋体"/>
          <w:b w:val="0"/>
          <w:bCs w:val="0"/>
          <w:color w:val="auto"/>
          <w:sz w:val="24"/>
          <w:szCs w:val="24"/>
          <w:lang w:val="en-US" w:eastAsia="zh-CN"/>
        </w:rPr>
        <w:t>发票</w:t>
      </w:r>
      <w:r>
        <w:rPr>
          <w:rFonts w:hint="eastAsia" w:ascii="宋体" w:hAnsi="宋体" w:eastAsia="宋体" w:cs="宋体"/>
          <w:b w:val="0"/>
          <w:bCs w:val="0"/>
          <w:color w:val="auto"/>
          <w:sz w:val="24"/>
          <w:szCs w:val="24"/>
        </w:rPr>
        <w:t>。投标总额超过限价作为废标</w:t>
      </w:r>
      <w:r>
        <w:rPr>
          <w:rStyle w:val="13"/>
          <w:rFonts w:hint="eastAsia" w:ascii="宋体" w:hAnsi="宋体" w:eastAsia="宋体" w:cs="宋体"/>
          <w:b w:val="0"/>
          <w:bCs w:val="0"/>
          <w:i w:val="0"/>
          <w:caps w:val="0"/>
          <w:color w:val="auto"/>
          <w:spacing w:val="0"/>
          <w:w w:val="100"/>
          <w:sz w:val="24"/>
          <w:szCs w:val="24"/>
          <w:lang w:val="en-US" w:eastAsia="zh-CN" w:bidi="ar-SA"/>
        </w:rPr>
        <w:t>）</w:t>
      </w:r>
    </w:p>
    <w:p w14:paraId="7C02D311">
      <w:pPr>
        <w:pStyle w:val="8"/>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napToGrid/>
        <w:spacing w:beforeAutospacing="0" w:afterAutospacing="0" w:line="480" w:lineRule="exact"/>
        <w:ind w:firstLine="241" w:firstLineChars="100"/>
        <w:rPr>
          <w:rStyle w:val="13"/>
          <w:rFonts w:hint="eastAsia" w:ascii="宋体" w:hAnsi="宋体" w:eastAsia="宋体" w:cs="宋体"/>
          <w:b/>
          <w:bCs/>
          <w:i w:val="0"/>
          <w:caps w:val="0"/>
          <w:color w:val="auto"/>
          <w:spacing w:val="0"/>
          <w:w w:val="100"/>
          <w:sz w:val="24"/>
          <w:szCs w:val="24"/>
          <w:lang w:val="en-US" w:eastAsia="zh-CN" w:bidi="ar-SA"/>
        </w:rPr>
      </w:pPr>
      <w:r>
        <w:rPr>
          <w:rStyle w:val="13"/>
          <w:rFonts w:hint="eastAsia" w:ascii="宋体" w:hAnsi="宋体" w:eastAsia="宋体" w:cs="宋体"/>
          <w:b/>
          <w:bCs/>
          <w:i w:val="0"/>
          <w:caps w:val="0"/>
          <w:color w:val="auto"/>
          <w:spacing w:val="0"/>
          <w:w w:val="100"/>
          <w:sz w:val="24"/>
          <w:szCs w:val="24"/>
          <w:lang w:val="en-US" w:eastAsia="zh-CN" w:bidi="ar-SA"/>
        </w:rPr>
        <w:t>三、询价项目及要求：</w:t>
      </w:r>
    </w:p>
    <w:p w14:paraId="5FBED95D">
      <w:pPr>
        <w:pStyle w:val="8"/>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napToGrid/>
        <w:spacing w:beforeAutospacing="0" w:afterAutospacing="0" w:line="480" w:lineRule="exact"/>
        <w:ind w:firstLine="480" w:firstLineChars="200"/>
        <w:rPr>
          <w:rFonts w:hint="eastAsia" w:ascii="宋体" w:hAnsi="宋体" w:eastAsia="宋体" w:cs="宋体"/>
          <w:color w:val="auto"/>
          <w:sz w:val="24"/>
          <w:szCs w:val="24"/>
          <w:shd w:val="clear" w:color="auto" w:fill="FFFFFF"/>
          <w:lang w:eastAsia="zh-CN"/>
        </w:rPr>
      </w:pPr>
      <w:r>
        <w:rPr>
          <w:rStyle w:val="13"/>
          <w:rFonts w:hint="eastAsia" w:ascii="宋体" w:hAnsi="宋体" w:eastAsia="宋体" w:cs="宋体"/>
          <w:b w:val="0"/>
          <w:i w:val="0"/>
          <w:caps w:val="0"/>
          <w:color w:val="auto"/>
          <w:spacing w:val="0"/>
          <w:w w:val="100"/>
          <w:sz w:val="24"/>
          <w:szCs w:val="24"/>
          <w:lang w:val="en-US" w:eastAsia="zh-CN" w:bidi="ar-SA"/>
        </w:rPr>
        <w:t>（一）定于2</w:t>
      </w:r>
      <w:r>
        <w:rPr>
          <w:rStyle w:val="13"/>
          <w:rFonts w:hint="eastAsia" w:ascii="宋体" w:hAnsi="宋体" w:eastAsia="宋体" w:cs="宋体"/>
          <w:b w:val="0"/>
          <w:i w:val="0"/>
          <w:caps w:val="0"/>
          <w:color w:val="auto"/>
          <w:spacing w:val="0"/>
          <w:w w:val="100"/>
          <w:sz w:val="24"/>
          <w:szCs w:val="24"/>
          <w:lang w:val="zh-TW" w:eastAsia="zh-TW" w:bidi="ar-SA"/>
        </w:rPr>
        <w:t>0</w:t>
      </w:r>
      <w:r>
        <w:rPr>
          <w:rStyle w:val="13"/>
          <w:rFonts w:hint="eastAsia" w:ascii="宋体" w:hAnsi="宋体" w:eastAsia="宋体" w:cs="宋体"/>
          <w:b w:val="0"/>
          <w:i w:val="0"/>
          <w:caps w:val="0"/>
          <w:color w:val="auto"/>
          <w:spacing w:val="0"/>
          <w:w w:val="100"/>
          <w:sz w:val="24"/>
          <w:szCs w:val="24"/>
          <w:lang w:val="en-US" w:eastAsia="zh-CN" w:bidi="ar-SA"/>
        </w:rPr>
        <w:t>24</w:t>
      </w:r>
      <w:r>
        <w:rPr>
          <w:rStyle w:val="13"/>
          <w:rFonts w:hint="eastAsia" w:ascii="宋体" w:hAnsi="宋体" w:eastAsia="宋体" w:cs="宋体"/>
          <w:b w:val="0"/>
          <w:i w:val="0"/>
          <w:caps w:val="0"/>
          <w:color w:val="auto"/>
          <w:spacing w:val="0"/>
          <w:w w:val="100"/>
          <w:sz w:val="24"/>
          <w:szCs w:val="24"/>
          <w:lang w:val="zh-TW" w:eastAsia="zh-TW" w:bidi="ar-SA"/>
        </w:rPr>
        <w:t>年</w:t>
      </w:r>
      <w:r>
        <w:rPr>
          <w:rStyle w:val="13"/>
          <w:rFonts w:hint="eastAsia" w:ascii="宋体" w:hAnsi="宋体" w:eastAsia="宋体" w:cs="宋体"/>
          <w:b w:val="0"/>
          <w:i w:val="0"/>
          <w:caps w:val="0"/>
          <w:color w:val="auto"/>
          <w:spacing w:val="0"/>
          <w:w w:val="100"/>
          <w:sz w:val="24"/>
          <w:szCs w:val="24"/>
          <w:lang w:val="en-US" w:eastAsia="zh-CN" w:bidi="ar-SA"/>
        </w:rPr>
        <w:t>12</w:t>
      </w:r>
      <w:r>
        <w:rPr>
          <w:rStyle w:val="13"/>
          <w:rFonts w:hint="eastAsia" w:ascii="宋体" w:hAnsi="宋体" w:eastAsia="宋体" w:cs="宋体"/>
          <w:b w:val="0"/>
          <w:i w:val="0"/>
          <w:caps w:val="0"/>
          <w:color w:val="auto"/>
          <w:spacing w:val="0"/>
          <w:w w:val="100"/>
          <w:sz w:val="24"/>
          <w:szCs w:val="24"/>
          <w:lang w:val="zh-TW" w:eastAsia="zh-TW" w:bidi="ar-SA"/>
        </w:rPr>
        <w:t>月</w:t>
      </w:r>
      <w:r>
        <w:rPr>
          <w:rStyle w:val="13"/>
          <w:rFonts w:hint="eastAsia" w:ascii="宋体" w:hAnsi="宋体" w:eastAsia="宋体" w:cs="宋体"/>
          <w:b w:val="0"/>
          <w:i w:val="0"/>
          <w:caps w:val="0"/>
          <w:color w:val="auto"/>
          <w:spacing w:val="0"/>
          <w:w w:val="100"/>
          <w:sz w:val="24"/>
          <w:szCs w:val="24"/>
          <w:lang w:val="en-US" w:eastAsia="zh-CN" w:bidi="ar-SA"/>
        </w:rPr>
        <w:t>13日-2025年1月1</w:t>
      </w:r>
      <w:r>
        <w:rPr>
          <w:rStyle w:val="13"/>
          <w:rFonts w:hint="eastAsia" w:ascii="宋体" w:hAnsi="宋体" w:eastAsia="宋体" w:cs="宋体"/>
          <w:b w:val="0"/>
          <w:i w:val="0"/>
          <w:caps w:val="0"/>
          <w:color w:val="auto"/>
          <w:spacing w:val="0"/>
          <w:w w:val="100"/>
          <w:sz w:val="24"/>
          <w:szCs w:val="24"/>
          <w:lang w:val="zh-TW" w:eastAsia="zh-TW" w:bidi="ar-SA"/>
        </w:rPr>
        <w:t>日</w:t>
      </w:r>
      <w:r>
        <w:rPr>
          <w:rStyle w:val="13"/>
          <w:rFonts w:hint="eastAsia" w:ascii="宋体" w:hAnsi="宋体" w:eastAsia="宋体" w:cs="宋体"/>
          <w:b w:val="0"/>
          <w:i w:val="0"/>
          <w:caps w:val="0"/>
          <w:color w:val="auto"/>
          <w:spacing w:val="0"/>
          <w:w w:val="100"/>
          <w:sz w:val="24"/>
          <w:szCs w:val="24"/>
          <w:lang w:val="zh-TW" w:eastAsia="zh-CN" w:bidi="ar-SA"/>
        </w:rPr>
        <w:t>，在</w:t>
      </w:r>
      <w:r>
        <w:rPr>
          <w:rStyle w:val="13"/>
          <w:rFonts w:hint="eastAsia" w:ascii="宋体" w:hAnsi="宋体" w:eastAsia="宋体" w:cs="宋体"/>
          <w:b w:val="0"/>
          <w:i w:val="0"/>
          <w:caps w:val="0"/>
          <w:color w:val="auto"/>
          <w:spacing w:val="0"/>
          <w:w w:val="100"/>
          <w:sz w:val="24"/>
          <w:szCs w:val="24"/>
          <w:lang w:val="en-US" w:eastAsia="zh-CN" w:bidi="ar-SA"/>
        </w:rPr>
        <w:t>南通</w:t>
      </w:r>
      <w:r>
        <w:rPr>
          <w:rFonts w:hint="eastAsia" w:ascii="宋体" w:hAnsi="宋体" w:eastAsia="宋体" w:cs="宋体"/>
          <w:b/>
          <w:bCs/>
          <w:color w:val="auto"/>
          <w:sz w:val="24"/>
          <w:szCs w:val="24"/>
          <w:shd w:val="clear" w:color="auto" w:fill="FFFFFF"/>
          <w:lang w:val="en-US" w:eastAsia="zh-CN"/>
        </w:rPr>
        <w:t>文峰城市广场负一楼</w:t>
      </w:r>
      <w:r>
        <w:rPr>
          <w:rFonts w:hint="eastAsia" w:ascii="宋体" w:hAnsi="宋体" w:eastAsia="宋体" w:cs="宋体"/>
          <w:b w:val="0"/>
          <w:bCs w:val="0"/>
          <w:color w:val="auto"/>
          <w:sz w:val="24"/>
          <w:szCs w:val="24"/>
          <w:shd w:val="clear" w:color="auto" w:fill="FFFFFF"/>
          <w:lang w:val="en-US" w:eastAsia="zh-CN"/>
        </w:rPr>
        <w:t>举办</w:t>
      </w:r>
      <w:r>
        <w:rPr>
          <w:rFonts w:hint="eastAsia" w:ascii="宋体" w:hAnsi="宋体" w:eastAsia="宋体" w:cs="宋体"/>
          <w:color w:val="auto"/>
          <w:sz w:val="24"/>
          <w:szCs w:val="24"/>
          <w:highlight w:val="none"/>
          <w:lang w:eastAsia="zh-CN"/>
        </w:rPr>
        <w:t>2024“</w:t>
      </w:r>
      <w:r>
        <w:rPr>
          <w:rFonts w:hint="eastAsia" w:ascii="宋体" w:hAnsi="宋体" w:eastAsia="宋体" w:cs="宋体"/>
          <w:color w:val="auto"/>
          <w:sz w:val="24"/>
          <w:szCs w:val="24"/>
          <w:highlight w:val="none"/>
          <w:lang w:val="en-US" w:eastAsia="zh-CN"/>
        </w:rPr>
        <w:t>网红萌宠奇遇展</w:t>
      </w:r>
      <w:r>
        <w:rPr>
          <w:rFonts w:hint="eastAsia" w:ascii="宋体" w:hAnsi="宋体" w:eastAsia="宋体" w:cs="宋体"/>
          <w:color w:val="auto"/>
          <w:sz w:val="24"/>
          <w:szCs w:val="24"/>
          <w:highlight w:val="none"/>
          <w:lang w:eastAsia="zh-CN"/>
        </w:rPr>
        <w:t>”活动</w:t>
      </w:r>
      <w:r>
        <w:rPr>
          <w:rStyle w:val="13"/>
          <w:rFonts w:hint="eastAsia" w:ascii="宋体" w:hAnsi="宋体" w:eastAsia="宋体" w:cs="宋体"/>
          <w:b w:val="0"/>
          <w:i w:val="0"/>
          <w:caps w:val="0"/>
          <w:color w:val="auto"/>
          <w:spacing w:val="0"/>
          <w:w w:val="100"/>
          <w:sz w:val="24"/>
          <w:szCs w:val="24"/>
          <w:lang w:val="en-US" w:eastAsia="zh-CN" w:bidi="ar-SA"/>
        </w:rPr>
        <w:t>，现</w:t>
      </w:r>
      <w:r>
        <w:rPr>
          <w:rFonts w:hint="eastAsia" w:ascii="宋体" w:hAnsi="宋体" w:eastAsia="宋体" w:cs="宋体"/>
          <w:color w:val="auto"/>
          <w:sz w:val="24"/>
          <w:szCs w:val="24"/>
          <w:shd w:val="clear" w:color="auto" w:fill="FFFFFF"/>
        </w:rPr>
        <w:t>通过</w:t>
      </w:r>
      <w:r>
        <w:rPr>
          <w:rFonts w:hint="eastAsia" w:ascii="宋体" w:hAnsi="宋体" w:eastAsia="宋体" w:cs="宋体"/>
          <w:b w:val="0"/>
          <w:bCs w:val="0"/>
          <w:color w:val="auto"/>
          <w:sz w:val="24"/>
          <w:szCs w:val="24"/>
          <w:lang w:val="en-US" w:eastAsia="zh-CN"/>
        </w:rPr>
        <w:t>《南通网》公开询价</w:t>
      </w:r>
      <w:r>
        <w:rPr>
          <w:rFonts w:hint="eastAsia" w:ascii="宋体" w:hAnsi="宋体" w:eastAsia="宋体" w:cs="宋体"/>
          <w:color w:val="auto"/>
          <w:sz w:val="24"/>
          <w:szCs w:val="24"/>
        </w:rPr>
        <w:t>选择</w:t>
      </w:r>
      <w:r>
        <w:rPr>
          <w:rFonts w:hint="eastAsia" w:ascii="宋体" w:hAnsi="宋体" w:eastAsia="宋体" w:cs="宋体"/>
          <w:color w:val="auto"/>
          <w:sz w:val="24"/>
          <w:szCs w:val="24"/>
          <w:shd w:val="clear" w:color="auto" w:fill="FFFFFF"/>
        </w:rPr>
        <w:t>供应商</w:t>
      </w:r>
      <w:r>
        <w:rPr>
          <w:rStyle w:val="13"/>
          <w:rFonts w:hint="eastAsia" w:ascii="宋体" w:hAnsi="宋体" w:eastAsia="宋体" w:cs="宋体"/>
          <w:b w:val="0"/>
          <w:i w:val="0"/>
          <w:caps w:val="0"/>
          <w:color w:val="auto"/>
          <w:spacing w:val="0"/>
          <w:w w:val="100"/>
          <w:sz w:val="24"/>
          <w:szCs w:val="24"/>
          <w:lang w:val="en-US" w:eastAsia="zh-CN" w:bidi="ar-SA"/>
        </w:rPr>
        <w:t>就老字号</w:t>
      </w:r>
      <w:r>
        <w:rPr>
          <w:rStyle w:val="13"/>
          <w:rFonts w:hint="eastAsia" w:ascii="新宋体" w:hAnsi="新宋体" w:eastAsia="新宋体" w:cs="新宋体"/>
          <w:b w:val="0"/>
          <w:i w:val="0"/>
          <w:caps w:val="0"/>
          <w:color w:val="auto"/>
          <w:spacing w:val="0"/>
          <w:w w:val="100"/>
          <w:sz w:val="24"/>
          <w:szCs w:val="24"/>
          <w:lang w:val="en-US" w:eastAsia="zh-CN" w:bidi="ar-SA"/>
        </w:rPr>
        <w:t>·</w:t>
      </w:r>
      <w:r>
        <w:rPr>
          <w:rStyle w:val="13"/>
          <w:rFonts w:hint="eastAsia" w:ascii="宋体" w:hAnsi="宋体" w:eastAsia="宋体" w:cs="宋体"/>
          <w:b w:val="0"/>
          <w:i w:val="0"/>
          <w:caps w:val="0"/>
          <w:color w:val="auto"/>
          <w:spacing w:val="0"/>
          <w:w w:val="100"/>
          <w:sz w:val="24"/>
          <w:szCs w:val="24"/>
          <w:lang w:val="en-US" w:eastAsia="zh-CN" w:bidi="ar-SA"/>
        </w:rPr>
        <w:t>非遗嘉年华活动布展搭建进行</w:t>
      </w:r>
      <w:r>
        <w:rPr>
          <w:rFonts w:hint="eastAsia" w:ascii="宋体" w:hAnsi="宋体" w:eastAsia="宋体" w:cs="宋体"/>
          <w:color w:val="auto"/>
          <w:sz w:val="24"/>
          <w:szCs w:val="24"/>
          <w:shd w:val="clear" w:color="auto" w:fill="FFFFFF"/>
        </w:rPr>
        <w:t>实质性响应并一次性报价</w:t>
      </w:r>
      <w:r>
        <w:rPr>
          <w:rFonts w:hint="eastAsia" w:ascii="宋体" w:hAnsi="宋体" w:eastAsia="宋体" w:cs="宋体"/>
          <w:color w:val="auto"/>
          <w:sz w:val="24"/>
          <w:szCs w:val="24"/>
          <w:shd w:val="clear" w:color="auto" w:fill="FFFFFF"/>
          <w:lang w:eastAsia="zh-CN"/>
        </w:rPr>
        <w:t>。</w:t>
      </w:r>
    </w:p>
    <w:p w14:paraId="26CC6849">
      <w:pPr>
        <w:pStyle w:val="17"/>
        <w:keepNext w:val="0"/>
        <w:keepLines w:val="0"/>
        <w:pageBreakBefore w:val="0"/>
        <w:numPr>
          <w:ilvl w:val="0"/>
          <w:numId w:val="0"/>
        </w:numPr>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lang w:eastAsia="zh-CN"/>
        </w:rPr>
        <w:t>（</w:t>
      </w:r>
      <w:r>
        <w:rPr>
          <w:rFonts w:hint="eastAsia" w:ascii="宋体" w:hAnsi="宋体" w:eastAsia="宋体" w:cs="宋体"/>
          <w:b/>
          <w:color w:val="auto"/>
          <w:kern w:val="0"/>
          <w:sz w:val="24"/>
          <w:szCs w:val="24"/>
          <w:lang w:val="en-US" w:eastAsia="zh-CN"/>
        </w:rPr>
        <w:t>二）</w:t>
      </w:r>
      <w:r>
        <w:rPr>
          <w:rFonts w:hint="eastAsia" w:ascii="宋体" w:hAnsi="宋体" w:eastAsia="宋体" w:cs="宋体"/>
          <w:b/>
          <w:color w:val="auto"/>
          <w:kern w:val="0"/>
          <w:sz w:val="24"/>
          <w:szCs w:val="24"/>
        </w:rPr>
        <w:t>工期要求：</w:t>
      </w:r>
    </w:p>
    <w:p w14:paraId="267969FD">
      <w:pPr>
        <w:pStyle w:val="17"/>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kern w:val="0"/>
          <w:sz w:val="24"/>
          <w:szCs w:val="24"/>
          <w:u w:val="none" w:color="auto"/>
          <w:lang w:val="zh-TW"/>
        </w:rPr>
        <w:t>20</w:t>
      </w:r>
      <w:r>
        <w:rPr>
          <w:rFonts w:hint="eastAsia" w:ascii="宋体" w:hAnsi="宋体" w:eastAsia="宋体" w:cs="宋体"/>
          <w:color w:val="auto"/>
          <w:kern w:val="0"/>
          <w:sz w:val="24"/>
          <w:szCs w:val="24"/>
          <w:u w:val="none" w:color="auto"/>
        </w:rPr>
        <w:t>2</w:t>
      </w:r>
      <w:r>
        <w:rPr>
          <w:rFonts w:hint="eastAsia" w:ascii="宋体" w:hAnsi="宋体" w:eastAsia="宋体" w:cs="宋体"/>
          <w:color w:val="auto"/>
          <w:kern w:val="0"/>
          <w:sz w:val="24"/>
          <w:szCs w:val="24"/>
          <w:u w:val="none" w:color="auto"/>
          <w:lang w:val="en-US" w:eastAsia="zh-CN"/>
        </w:rPr>
        <w:t>4</w:t>
      </w:r>
      <w:r>
        <w:rPr>
          <w:rFonts w:hint="eastAsia" w:ascii="宋体" w:hAnsi="宋体" w:eastAsia="宋体" w:cs="宋体"/>
          <w:color w:val="auto"/>
          <w:kern w:val="0"/>
          <w:sz w:val="24"/>
          <w:szCs w:val="24"/>
          <w:lang w:val="zh-TW"/>
        </w:rPr>
        <w:t>年</w:t>
      </w:r>
      <w:r>
        <w:rPr>
          <w:rFonts w:hint="eastAsia" w:ascii="宋体" w:hAnsi="宋体" w:eastAsia="宋体" w:cs="宋体"/>
          <w:color w:val="auto"/>
          <w:kern w:val="0"/>
          <w:sz w:val="24"/>
          <w:szCs w:val="24"/>
          <w:u w:val="none" w:color="auto"/>
          <w:lang w:val="en-US" w:eastAsia="zh-CN"/>
        </w:rPr>
        <w:t>12</w:t>
      </w:r>
      <w:r>
        <w:rPr>
          <w:rFonts w:hint="eastAsia" w:ascii="宋体" w:hAnsi="宋体" w:eastAsia="宋体" w:cs="宋体"/>
          <w:color w:val="auto"/>
          <w:kern w:val="0"/>
          <w:sz w:val="24"/>
          <w:szCs w:val="24"/>
          <w:lang w:val="zh-TW"/>
        </w:rPr>
        <w:t>月</w:t>
      </w:r>
      <w:r>
        <w:rPr>
          <w:rFonts w:hint="eastAsia" w:ascii="宋体" w:hAnsi="宋体" w:eastAsia="宋体" w:cs="宋体"/>
          <w:color w:val="auto"/>
          <w:kern w:val="0"/>
          <w:sz w:val="24"/>
          <w:szCs w:val="24"/>
          <w:u w:val="none" w:color="auto"/>
          <w:lang w:val="en-US" w:eastAsia="zh-CN"/>
        </w:rPr>
        <w:t xml:space="preserve"> 11</w:t>
      </w:r>
      <w:r>
        <w:rPr>
          <w:rFonts w:hint="eastAsia" w:ascii="宋体" w:hAnsi="宋体" w:eastAsia="宋体" w:cs="宋体"/>
          <w:color w:val="auto"/>
          <w:kern w:val="0"/>
          <w:sz w:val="24"/>
          <w:szCs w:val="24"/>
          <w:lang w:val="en-US" w:eastAsia="zh-CN"/>
        </w:rPr>
        <w:t>日晚10点进场布展</w:t>
      </w:r>
      <w:r>
        <w:rPr>
          <w:rFonts w:hint="eastAsia" w:ascii="宋体" w:hAnsi="宋体" w:eastAsia="宋体" w:cs="宋体"/>
          <w:color w:val="auto"/>
          <w:kern w:val="0"/>
          <w:sz w:val="24"/>
          <w:szCs w:val="24"/>
          <w:lang w:val="zh-TW" w:eastAsia="zh-CN"/>
        </w:rPr>
        <w:t>，</w:t>
      </w:r>
      <w:r>
        <w:rPr>
          <w:rFonts w:hint="eastAsia" w:ascii="宋体" w:hAnsi="宋体" w:eastAsia="宋体" w:cs="宋体"/>
          <w:color w:val="auto"/>
          <w:kern w:val="0"/>
          <w:sz w:val="24"/>
          <w:szCs w:val="24"/>
          <w:lang w:val="en-US" w:eastAsia="zh-CN"/>
        </w:rPr>
        <w:t>布展时间仅限夜间10点—次日早晨8点，2024年12月13日早8点</w:t>
      </w:r>
      <w:r>
        <w:rPr>
          <w:rFonts w:hint="eastAsia" w:ascii="宋体" w:hAnsi="宋体" w:eastAsia="宋体" w:cs="宋体"/>
          <w:color w:val="auto"/>
          <w:sz w:val="24"/>
          <w:szCs w:val="24"/>
          <w:lang w:val="zh-TW" w:eastAsia="zh-CN"/>
        </w:rPr>
        <w:t>之前</w:t>
      </w:r>
      <w:r>
        <w:rPr>
          <w:rFonts w:hint="eastAsia" w:ascii="宋体" w:hAnsi="宋体" w:eastAsia="宋体" w:cs="宋体"/>
          <w:color w:val="auto"/>
          <w:sz w:val="24"/>
          <w:szCs w:val="24"/>
        </w:rPr>
        <w:t>完成现场所有布置工作及提交验收，且无任何安全隐患，如布置搭建质量未符合相关部门的验收，安全责任自负。</w:t>
      </w:r>
      <w:r>
        <w:rPr>
          <w:rFonts w:hint="eastAsia" w:ascii="宋体" w:hAnsi="宋体" w:eastAsia="宋体" w:cs="宋体"/>
          <w:color w:val="auto"/>
          <w:sz w:val="24"/>
          <w:szCs w:val="24"/>
          <w:lang w:val="en-US" w:eastAsia="zh-CN"/>
        </w:rPr>
        <w:t>撤展时间为2025年1月1日晚10时。</w:t>
      </w:r>
      <w:r>
        <w:rPr>
          <w:rFonts w:hint="eastAsia" w:ascii="宋体" w:hAnsi="宋体" w:eastAsia="宋体" w:cs="宋体"/>
          <w:color w:val="auto"/>
          <w:sz w:val="24"/>
          <w:szCs w:val="24"/>
          <w:lang w:eastAsia="zh-CN"/>
        </w:rPr>
        <w:t>（时间若有调整，以活动主办方通知为准）</w:t>
      </w:r>
    </w:p>
    <w:p w14:paraId="69466C89">
      <w:pPr>
        <w:keepNext w:val="0"/>
        <w:keepLines w:val="0"/>
        <w:pageBreakBefore w:val="0"/>
        <w:framePr w:wrap="around" w:vAnchor="margin" w:hAnchor="text" w:yAlign="inline"/>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line="480" w:lineRule="exact"/>
        <w:ind w:firstLine="482" w:firstLineChars="200"/>
        <w:textAlignment w:val="auto"/>
        <w:rPr>
          <w:rFonts w:hint="eastAsia" w:ascii="宋体" w:hAnsi="宋体" w:eastAsia="宋体" w:cs="宋体"/>
          <w:color w:val="auto"/>
          <w:sz w:val="24"/>
          <w:szCs w:val="24"/>
        </w:rPr>
      </w:pPr>
      <w:r>
        <w:rPr>
          <w:rFonts w:hint="eastAsia" w:ascii="宋体" w:hAnsi="宋体" w:eastAsia="宋体" w:cs="宋体"/>
          <w:b/>
          <w:bCs/>
          <w:i w:val="0"/>
          <w:iCs w:val="0"/>
          <w:color w:val="auto"/>
          <w:kern w:val="0"/>
          <w:sz w:val="24"/>
          <w:szCs w:val="24"/>
          <w:u w:val="none"/>
          <w:lang w:val="en-US" w:eastAsia="zh-CN" w:bidi="ar"/>
        </w:rPr>
        <w:t>四、布展物料</w:t>
      </w:r>
      <w:r>
        <w:rPr>
          <w:rStyle w:val="13"/>
          <w:rFonts w:hint="eastAsia" w:ascii="宋体" w:hAnsi="宋体" w:eastAsia="宋体" w:cs="宋体"/>
          <w:b/>
          <w:bCs/>
          <w:i w:val="0"/>
          <w:caps w:val="0"/>
          <w:color w:val="auto"/>
          <w:spacing w:val="0"/>
          <w:w w:val="100"/>
          <w:sz w:val="24"/>
          <w:szCs w:val="24"/>
          <w:lang w:val="en-US" w:eastAsia="zh-CN" w:bidi="ar-SA"/>
        </w:rPr>
        <w:t>明细及布展效果图：</w:t>
      </w:r>
      <w:r>
        <w:rPr>
          <w:rFonts w:hint="eastAsia" w:ascii="宋体" w:hAnsi="宋体" w:eastAsia="宋体" w:cs="宋体"/>
          <w:b/>
          <w:color w:val="auto"/>
          <w:kern w:val="0"/>
          <w:sz w:val="24"/>
          <w:szCs w:val="24"/>
          <w:lang w:val="zh-CN"/>
        </w:rPr>
        <w:t>（</w:t>
      </w:r>
      <w:r>
        <w:rPr>
          <w:rFonts w:hint="eastAsia" w:ascii="宋体" w:hAnsi="宋体" w:eastAsia="宋体" w:cs="宋体"/>
          <w:color w:val="auto"/>
          <w:sz w:val="24"/>
          <w:szCs w:val="24"/>
        </w:rPr>
        <w:t>具体布展规划、区位地点、时间以发标方书面通知为准）</w:t>
      </w:r>
    </w:p>
    <w:p w14:paraId="62D0A22F">
      <w:pPr>
        <w:keepNext w:val="0"/>
        <w:keepLines w:val="0"/>
        <w:pageBreakBefore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line="480" w:lineRule="exact"/>
        <w:ind w:firstLine="480" w:firstLineChars="200"/>
        <w:textAlignment w:val="auto"/>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1、具体活动布展物料明细及报价单：</w:t>
      </w:r>
    </w:p>
    <w:tbl>
      <w:tblPr>
        <w:tblStyle w:val="10"/>
        <w:tblW w:w="8597" w:type="dxa"/>
        <w:tblInd w:w="135" w:type="dxa"/>
        <w:tblLayout w:type="fixed"/>
        <w:tblCellMar>
          <w:top w:w="0" w:type="dxa"/>
          <w:left w:w="0" w:type="dxa"/>
          <w:bottom w:w="0" w:type="dxa"/>
          <w:right w:w="0" w:type="dxa"/>
        </w:tblCellMar>
      </w:tblPr>
      <w:tblGrid>
        <w:gridCol w:w="540"/>
        <w:gridCol w:w="1320"/>
        <w:gridCol w:w="4189"/>
        <w:gridCol w:w="617"/>
        <w:gridCol w:w="631"/>
        <w:gridCol w:w="616"/>
        <w:gridCol w:w="684"/>
      </w:tblGrid>
      <w:tr w14:paraId="2EFFE675">
        <w:tblPrEx>
          <w:tblCellMar>
            <w:top w:w="0" w:type="dxa"/>
            <w:left w:w="0" w:type="dxa"/>
            <w:bottom w:w="0" w:type="dxa"/>
            <w:right w:w="0" w:type="dxa"/>
          </w:tblCellMar>
        </w:tblPrEx>
        <w:trPr>
          <w:trHeight w:val="624" w:hRule="atLeast"/>
        </w:trPr>
        <w:tc>
          <w:tcPr>
            <w:tcW w:w="540" w:type="dxa"/>
            <w:tcBorders>
              <w:top w:val="single" w:color="auto"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61B46770">
            <w:pPr>
              <w:widowControl/>
              <w:jc w:val="center"/>
              <w:textAlignment w:val="center"/>
              <w:rPr>
                <w:rFonts w:ascii="微软雅黑" w:hAnsi="微软雅黑" w:eastAsia="微软雅黑"/>
                <w:b/>
                <w:color w:val="auto"/>
                <w:kern w:val="0"/>
                <w:sz w:val="18"/>
                <w:szCs w:val="18"/>
              </w:rPr>
            </w:pPr>
            <w:r>
              <w:rPr>
                <w:rFonts w:hint="eastAsia" w:ascii="微软雅黑" w:hAnsi="微软雅黑" w:eastAsia="微软雅黑"/>
                <w:b/>
                <w:color w:val="auto"/>
                <w:kern w:val="0"/>
                <w:sz w:val="18"/>
                <w:szCs w:val="18"/>
              </w:rPr>
              <w:t>序号</w:t>
            </w:r>
          </w:p>
        </w:tc>
        <w:tc>
          <w:tcPr>
            <w:tcW w:w="1320" w:type="dxa"/>
            <w:tcBorders>
              <w:top w:val="single" w:color="auto" w:sz="4" w:space="0"/>
              <w:left w:val="nil"/>
              <w:bottom w:val="single" w:color="auto" w:sz="4" w:space="0"/>
              <w:right w:val="single" w:color="000000" w:sz="4" w:space="0"/>
            </w:tcBorders>
            <w:noWrap/>
            <w:tcMar>
              <w:top w:w="15" w:type="dxa"/>
              <w:left w:w="15" w:type="dxa"/>
              <w:bottom w:w="0" w:type="dxa"/>
              <w:right w:w="15" w:type="dxa"/>
            </w:tcMar>
            <w:vAlign w:val="center"/>
          </w:tcPr>
          <w:p w14:paraId="3BF8EEDF">
            <w:pPr>
              <w:widowControl/>
              <w:jc w:val="center"/>
              <w:textAlignment w:val="center"/>
              <w:rPr>
                <w:rFonts w:ascii="微软雅黑" w:hAnsi="微软雅黑" w:eastAsia="微软雅黑"/>
                <w:b/>
                <w:color w:val="auto"/>
                <w:kern w:val="0"/>
                <w:sz w:val="18"/>
                <w:szCs w:val="18"/>
              </w:rPr>
            </w:pPr>
            <w:r>
              <w:rPr>
                <w:rFonts w:hint="eastAsia" w:ascii="微软雅黑" w:hAnsi="微软雅黑" w:eastAsia="微软雅黑"/>
                <w:b/>
                <w:color w:val="auto"/>
                <w:kern w:val="0"/>
                <w:sz w:val="18"/>
                <w:szCs w:val="18"/>
              </w:rPr>
              <w:t>项目</w:t>
            </w:r>
          </w:p>
        </w:tc>
        <w:tc>
          <w:tcPr>
            <w:tcW w:w="4189" w:type="dxa"/>
            <w:tcBorders>
              <w:top w:val="single" w:color="auto" w:sz="4" w:space="0"/>
              <w:left w:val="nil"/>
              <w:bottom w:val="single" w:color="auto" w:sz="4" w:space="0"/>
              <w:right w:val="single" w:color="000000" w:sz="4" w:space="0"/>
            </w:tcBorders>
            <w:noWrap/>
            <w:tcMar>
              <w:top w:w="15" w:type="dxa"/>
              <w:left w:w="15" w:type="dxa"/>
              <w:bottom w:w="0" w:type="dxa"/>
              <w:right w:w="15" w:type="dxa"/>
            </w:tcMar>
            <w:vAlign w:val="center"/>
          </w:tcPr>
          <w:p w14:paraId="0C57C3CC">
            <w:pPr>
              <w:jc w:val="center"/>
              <w:rPr>
                <w:rFonts w:hint="default" w:ascii="微软雅黑" w:hAnsi="微软雅黑" w:eastAsia="微软雅黑"/>
                <w:b/>
                <w:color w:val="auto"/>
                <w:kern w:val="0"/>
                <w:sz w:val="18"/>
                <w:szCs w:val="18"/>
                <w:lang w:val="en-US" w:eastAsia="zh-CN"/>
              </w:rPr>
            </w:pPr>
            <w:r>
              <w:rPr>
                <w:rFonts w:hint="eastAsia" w:ascii="微软雅黑" w:hAnsi="微软雅黑" w:eastAsia="微软雅黑"/>
                <w:b/>
                <w:color w:val="auto"/>
                <w:kern w:val="0"/>
                <w:sz w:val="18"/>
                <w:szCs w:val="18"/>
              </w:rPr>
              <w:t>材质/规格</w:t>
            </w:r>
            <w:r>
              <w:rPr>
                <w:rFonts w:hint="eastAsia" w:ascii="微软雅黑" w:hAnsi="微软雅黑" w:eastAsia="微软雅黑"/>
                <w:b/>
                <w:color w:val="auto"/>
                <w:kern w:val="0"/>
                <w:sz w:val="18"/>
                <w:szCs w:val="18"/>
                <w:lang w:val="en-US" w:eastAsia="zh-CN"/>
              </w:rPr>
              <w:t>及要求</w:t>
            </w:r>
          </w:p>
        </w:tc>
        <w:tc>
          <w:tcPr>
            <w:tcW w:w="617" w:type="dxa"/>
            <w:tcBorders>
              <w:top w:val="single" w:color="auto" w:sz="4" w:space="0"/>
              <w:left w:val="nil"/>
              <w:bottom w:val="single" w:color="000000" w:sz="4" w:space="0"/>
              <w:right w:val="single" w:color="000000" w:sz="4" w:space="0"/>
            </w:tcBorders>
            <w:noWrap/>
            <w:tcMar>
              <w:top w:w="15" w:type="dxa"/>
              <w:left w:w="15" w:type="dxa"/>
              <w:bottom w:w="0" w:type="dxa"/>
              <w:right w:w="15" w:type="dxa"/>
            </w:tcMar>
            <w:vAlign w:val="center"/>
          </w:tcPr>
          <w:p w14:paraId="72402FC6">
            <w:pPr>
              <w:jc w:val="center"/>
              <w:rPr>
                <w:rFonts w:ascii="微软雅黑" w:hAnsi="微软雅黑" w:eastAsia="微软雅黑"/>
                <w:b/>
                <w:color w:val="auto"/>
                <w:kern w:val="0"/>
                <w:sz w:val="18"/>
                <w:szCs w:val="18"/>
              </w:rPr>
            </w:pPr>
            <w:r>
              <w:rPr>
                <w:rFonts w:hint="eastAsia" w:ascii="微软雅黑" w:hAnsi="微软雅黑" w:eastAsia="微软雅黑"/>
                <w:b/>
                <w:color w:val="auto"/>
                <w:kern w:val="0"/>
                <w:sz w:val="18"/>
                <w:szCs w:val="18"/>
              </w:rPr>
              <w:t>数量</w:t>
            </w:r>
          </w:p>
        </w:tc>
        <w:tc>
          <w:tcPr>
            <w:tcW w:w="631" w:type="dxa"/>
            <w:tcBorders>
              <w:top w:val="single" w:color="auto" w:sz="4" w:space="0"/>
              <w:left w:val="nil"/>
              <w:bottom w:val="single" w:color="000000" w:sz="4" w:space="0"/>
              <w:right w:val="single" w:color="000000" w:sz="4" w:space="0"/>
            </w:tcBorders>
            <w:noWrap/>
            <w:tcMar>
              <w:top w:w="15" w:type="dxa"/>
              <w:left w:w="15" w:type="dxa"/>
              <w:bottom w:w="0" w:type="dxa"/>
              <w:right w:w="15" w:type="dxa"/>
            </w:tcMar>
            <w:vAlign w:val="center"/>
          </w:tcPr>
          <w:p w14:paraId="37E282C7">
            <w:pPr>
              <w:widowControl/>
              <w:jc w:val="center"/>
              <w:textAlignment w:val="center"/>
              <w:rPr>
                <w:rFonts w:ascii="微软雅黑" w:hAnsi="微软雅黑" w:eastAsia="微软雅黑"/>
                <w:b/>
                <w:color w:val="auto"/>
                <w:kern w:val="0"/>
                <w:sz w:val="18"/>
                <w:szCs w:val="18"/>
              </w:rPr>
            </w:pPr>
            <w:r>
              <w:rPr>
                <w:rFonts w:hint="eastAsia" w:ascii="微软雅黑" w:hAnsi="微软雅黑" w:eastAsia="微软雅黑"/>
                <w:b/>
                <w:color w:val="auto"/>
                <w:kern w:val="0"/>
                <w:sz w:val="18"/>
                <w:szCs w:val="18"/>
              </w:rPr>
              <w:t>单位</w:t>
            </w:r>
          </w:p>
        </w:tc>
        <w:tc>
          <w:tcPr>
            <w:tcW w:w="616" w:type="dxa"/>
            <w:tcBorders>
              <w:top w:val="single" w:color="auto" w:sz="4" w:space="0"/>
              <w:left w:val="nil"/>
              <w:bottom w:val="single" w:color="000000" w:sz="4" w:space="0"/>
              <w:right w:val="single" w:color="000000" w:sz="4" w:space="0"/>
            </w:tcBorders>
            <w:noWrap/>
            <w:tcMar>
              <w:top w:w="15" w:type="dxa"/>
              <w:left w:w="15" w:type="dxa"/>
              <w:bottom w:w="0" w:type="dxa"/>
              <w:right w:w="15" w:type="dxa"/>
            </w:tcMar>
            <w:vAlign w:val="center"/>
          </w:tcPr>
          <w:p w14:paraId="2D72BE7F">
            <w:pPr>
              <w:widowControl/>
              <w:jc w:val="center"/>
              <w:textAlignment w:val="center"/>
              <w:rPr>
                <w:rFonts w:ascii="微软雅黑" w:hAnsi="微软雅黑" w:eastAsia="微软雅黑"/>
                <w:b/>
                <w:color w:val="auto"/>
                <w:kern w:val="0"/>
                <w:sz w:val="18"/>
                <w:szCs w:val="18"/>
              </w:rPr>
            </w:pPr>
            <w:r>
              <w:rPr>
                <w:rFonts w:hint="eastAsia" w:ascii="微软雅黑" w:hAnsi="微软雅黑" w:eastAsia="微软雅黑"/>
                <w:b/>
                <w:color w:val="auto"/>
                <w:kern w:val="0"/>
                <w:sz w:val="18"/>
                <w:szCs w:val="18"/>
              </w:rPr>
              <w:t>单价</w:t>
            </w:r>
          </w:p>
        </w:tc>
        <w:tc>
          <w:tcPr>
            <w:tcW w:w="684" w:type="dxa"/>
            <w:tcBorders>
              <w:top w:val="single" w:color="auto" w:sz="4" w:space="0"/>
              <w:left w:val="nil"/>
              <w:bottom w:val="single" w:color="000000" w:sz="4" w:space="0"/>
              <w:right w:val="single" w:color="000000" w:sz="4" w:space="0"/>
            </w:tcBorders>
            <w:noWrap/>
            <w:tcMar>
              <w:top w:w="15" w:type="dxa"/>
              <w:left w:w="15" w:type="dxa"/>
              <w:bottom w:w="0" w:type="dxa"/>
              <w:right w:w="15" w:type="dxa"/>
            </w:tcMar>
            <w:vAlign w:val="center"/>
          </w:tcPr>
          <w:p w14:paraId="53928CCE">
            <w:pPr>
              <w:widowControl/>
              <w:jc w:val="center"/>
              <w:textAlignment w:val="center"/>
              <w:rPr>
                <w:rFonts w:ascii="微软雅黑" w:hAnsi="微软雅黑" w:eastAsia="微软雅黑"/>
                <w:b/>
                <w:color w:val="auto"/>
                <w:kern w:val="0"/>
                <w:sz w:val="18"/>
                <w:szCs w:val="18"/>
              </w:rPr>
            </w:pPr>
            <w:r>
              <w:rPr>
                <w:rFonts w:hint="eastAsia" w:ascii="微软雅黑" w:hAnsi="微软雅黑" w:eastAsia="微软雅黑"/>
                <w:b/>
                <w:color w:val="auto"/>
                <w:kern w:val="0"/>
                <w:sz w:val="18"/>
                <w:szCs w:val="18"/>
              </w:rPr>
              <w:t>总价</w:t>
            </w:r>
          </w:p>
        </w:tc>
      </w:tr>
      <w:tr w14:paraId="3C0DAF35">
        <w:tblPrEx>
          <w:tblCellMar>
            <w:top w:w="0" w:type="dxa"/>
            <w:left w:w="0" w:type="dxa"/>
            <w:bottom w:w="0" w:type="dxa"/>
            <w:right w:w="0" w:type="dxa"/>
          </w:tblCellMar>
        </w:tblPrEx>
        <w:trPr>
          <w:trHeight w:val="454" w:hRule="atLeast"/>
        </w:trPr>
        <w:tc>
          <w:tcPr>
            <w:tcW w:w="540" w:type="dxa"/>
            <w:tcBorders>
              <w:top w:val="single" w:color="000000" w:sz="4" w:space="0"/>
              <w:left w:val="single" w:color="000000" w:sz="4" w:space="0"/>
              <w:bottom w:val="single" w:color="000000" w:sz="4" w:space="0"/>
              <w:right w:val="single" w:color="auto" w:sz="4" w:space="0"/>
            </w:tcBorders>
            <w:noWrap/>
            <w:tcMar>
              <w:top w:w="15" w:type="dxa"/>
              <w:left w:w="15" w:type="dxa"/>
              <w:bottom w:w="0" w:type="dxa"/>
              <w:right w:w="15" w:type="dxa"/>
            </w:tcMar>
            <w:vAlign w:val="center"/>
          </w:tcPr>
          <w:p w14:paraId="356AABE2">
            <w:pPr>
              <w:widowControl/>
              <w:jc w:val="center"/>
              <w:textAlignment w:val="center"/>
              <w:rPr>
                <w:rFonts w:ascii="微软雅黑" w:hAnsi="微软雅黑" w:eastAsia="微软雅黑"/>
                <w:b/>
                <w:color w:val="auto"/>
                <w:sz w:val="18"/>
                <w:szCs w:val="18"/>
              </w:rPr>
            </w:pPr>
            <w:r>
              <w:rPr>
                <w:rFonts w:hint="eastAsia" w:ascii="宋体" w:hAnsi="宋体"/>
                <w:color w:val="auto"/>
                <w:kern w:val="0"/>
                <w:sz w:val="18"/>
                <w:szCs w:val="18"/>
              </w:rPr>
              <w:t>1</w:t>
            </w:r>
          </w:p>
        </w:tc>
        <w:tc>
          <w:tcPr>
            <w:tcW w:w="132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EFAD3E6">
            <w:pPr>
              <w:keepNext w:val="0"/>
              <w:keepLines w:val="0"/>
              <w:widowControl/>
              <w:suppressLineNumbers w:val="0"/>
              <w:jc w:val="center"/>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i w:val="0"/>
                <w:iCs w:val="0"/>
                <w:color w:val="auto"/>
                <w:kern w:val="0"/>
                <w:sz w:val="18"/>
                <w:szCs w:val="18"/>
                <w:u w:val="none"/>
                <w:lang w:val="en-US" w:eastAsia="zh-CN" w:bidi="ar"/>
              </w:rPr>
              <w:t>定制木质门头</w:t>
            </w:r>
          </w:p>
        </w:tc>
        <w:tc>
          <w:tcPr>
            <w:tcW w:w="418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FC422F8">
            <w:pPr>
              <w:keepNext w:val="0"/>
              <w:keepLines w:val="0"/>
              <w:widowControl/>
              <w:suppressLineNumbers w:val="0"/>
              <w:jc w:val="center"/>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i w:val="0"/>
                <w:iCs w:val="0"/>
                <w:color w:val="auto"/>
                <w:kern w:val="0"/>
                <w:sz w:val="18"/>
                <w:szCs w:val="18"/>
                <w:u w:val="none"/>
                <w:lang w:val="en-US" w:eastAsia="zh-CN" w:bidi="ar"/>
              </w:rPr>
              <w:t>门头尺寸：6*3.2m</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主体结构：铁架+木工板造型</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材质：表面覆天然树皮+苔藓</w:t>
            </w:r>
          </w:p>
        </w:tc>
        <w:tc>
          <w:tcPr>
            <w:tcW w:w="617" w:type="dxa"/>
            <w:tcBorders>
              <w:top w:val="single" w:color="000000" w:sz="4" w:space="0"/>
              <w:left w:val="single" w:color="auto" w:sz="4" w:space="0"/>
              <w:bottom w:val="single" w:color="000000" w:sz="4" w:space="0"/>
              <w:right w:val="single" w:color="000000" w:sz="4" w:space="0"/>
            </w:tcBorders>
            <w:noWrap/>
            <w:tcMar>
              <w:top w:w="15" w:type="dxa"/>
              <w:left w:w="15" w:type="dxa"/>
              <w:bottom w:w="0" w:type="dxa"/>
              <w:right w:w="15" w:type="dxa"/>
            </w:tcMar>
            <w:vAlign w:val="center"/>
          </w:tcPr>
          <w:p w14:paraId="0AC5226D">
            <w:pPr>
              <w:keepNext w:val="0"/>
              <w:keepLines w:val="0"/>
              <w:widowControl/>
              <w:suppressLineNumbers w:val="0"/>
              <w:jc w:val="center"/>
              <w:textAlignment w:val="center"/>
              <w:rPr>
                <w:rFonts w:hint="default" w:ascii="微软雅黑" w:hAnsi="微软雅黑" w:eastAsia="微软雅黑"/>
                <w:b/>
                <w:color w:val="auto"/>
                <w:sz w:val="18"/>
                <w:szCs w:val="18"/>
                <w:lang w:val="en-US" w:eastAsia="zh-CN"/>
              </w:rPr>
            </w:pPr>
            <w:r>
              <w:rPr>
                <w:rFonts w:hint="eastAsia" w:ascii="微软雅黑" w:hAnsi="微软雅黑" w:eastAsia="微软雅黑" w:cs="微软雅黑"/>
                <w:i w:val="0"/>
                <w:iCs w:val="0"/>
                <w:color w:val="auto"/>
                <w:kern w:val="0"/>
                <w:sz w:val="18"/>
                <w:szCs w:val="18"/>
                <w:u w:val="none"/>
                <w:lang w:val="en-US" w:eastAsia="zh-CN" w:bidi="ar"/>
              </w:rPr>
              <w:t>1</w:t>
            </w:r>
          </w:p>
        </w:tc>
        <w:tc>
          <w:tcPr>
            <w:tcW w:w="631"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14:paraId="12C39463">
            <w:pPr>
              <w:keepNext w:val="0"/>
              <w:keepLines w:val="0"/>
              <w:widowControl/>
              <w:suppressLineNumbers w:val="0"/>
              <w:jc w:val="center"/>
              <w:textAlignment w:val="center"/>
              <w:rPr>
                <w:rFonts w:hint="eastAsia" w:ascii="微软雅黑" w:hAnsi="微软雅黑" w:eastAsia="微软雅黑"/>
                <w:b/>
                <w:color w:val="auto"/>
                <w:sz w:val="18"/>
                <w:szCs w:val="18"/>
                <w:lang w:eastAsia="zh-CN"/>
              </w:rPr>
            </w:pPr>
            <w:r>
              <w:rPr>
                <w:rFonts w:hint="eastAsia" w:ascii="微软雅黑" w:hAnsi="微软雅黑" w:eastAsia="微软雅黑" w:cs="微软雅黑"/>
                <w:i w:val="0"/>
                <w:iCs w:val="0"/>
                <w:color w:val="auto"/>
                <w:kern w:val="0"/>
                <w:sz w:val="18"/>
                <w:szCs w:val="18"/>
                <w:u w:val="none"/>
                <w:lang w:val="en-US" w:eastAsia="zh-CN" w:bidi="ar"/>
              </w:rPr>
              <w:t>项</w:t>
            </w:r>
          </w:p>
        </w:tc>
        <w:tc>
          <w:tcPr>
            <w:tcW w:w="616"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14:paraId="3CD45382">
            <w:pPr>
              <w:widowControl/>
              <w:textAlignment w:val="center"/>
              <w:rPr>
                <w:rFonts w:ascii="微软雅黑" w:hAnsi="微软雅黑"/>
                <w:b/>
                <w:color w:val="auto"/>
                <w:sz w:val="18"/>
                <w:szCs w:val="18"/>
              </w:rPr>
            </w:pPr>
          </w:p>
        </w:tc>
        <w:tc>
          <w:tcPr>
            <w:tcW w:w="684"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14:paraId="781784EC">
            <w:pPr>
              <w:widowControl/>
              <w:textAlignment w:val="center"/>
              <w:rPr>
                <w:rFonts w:ascii="微软雅黑" w:hAnsi="微软雅黑" w:eastAsia="微软雅黑"/>
                <w:b/>
                <w:color w:val="auto"/>
                <w:sz w:val="18"/>
                <w:szCs w:val="18"/>
              </w:rPr>
            </w:pPr>
          </w:p>
        </w:tc>
      </w:tr>
      <w:tr w14:paraId="3E6C5EDF">
        <w:tblPrEx>
          <w:tblCellMar>
            <w:top w:w="0" w:type="dxa"/>
            <w:left w:w="0" w:type="dxa"/>
            <w:bottom w:w="0" w:type="dxa"/>
            <w:right w:w="0" w:type="dxa"/>
          </w:tblCellMar>
        </w:tblPrEx>
        <w:trPr>
          <w:trHeight w:val="587" w:hRule="atLeast"/>
        </w:trPr>
        <w:tc>
          <w:tcPr>
            <w:tcW w:w="540" w:type="dxa"/>
            <w:tcBorders>
              <w:top w:val="single" w:color="000000" w:sz="4" w:space="0"/>
              <w:left w:val="single" w:color="000000" w:sz="4" w:space="0"/>
              <w:bottom w:val="single" w:color="000000" w:sz="4" w:space="0"/>
              <w:right w:val="single" w:color="auto" w:sz="4" w:space="0"/>
            </w:tcBorders>
            <w:noWrap/>
            <w:tcMar>
              <w:top w:w="15" w:type="dxa"/>
              <w:left w:w="15" w:type="dxa"/>
              <w:bottom w:w="0" w:type="dxa"/>
              <w:right w:w="15" w:type="dxa"/>
            </w:tcMar>
            <w:vAlign w:val="center"/>
          </w:tcPr>
          <w:p w14:paraId="2C00052C">
            <w:pPr>
              <w:widowControl/>
              <w:jc w:val="center"/>
              <w:textAlignment w:val="center"/>
              <w:rPr>
                <w:rFonts w:hint="eastAsia" w:ascii="宋体" w:hAnsi="宋体" w:eastAsia="宋体"/>
                <w:color w:val="auto"/>
                <w:kern w:val="0"/>
                <w:sz w:val="18"/>
                <w:szCs w:val="18"/>
                <w:lang w:val="en-US" w:eastAsia="zh-CN"/>
              </w:rPr>
            </w:pPr>
            <w:r>
              <w:rPr>
                <w:rFonts w:hint="eastAsia" w:ascii="宋体" w:hAnsi="宋体"/>
                <w:color w:val="auto"/>
                <w:kern w:val="0"/>
                <w:sz w:val="18"/>
                <w:szCs w:val="18"/>
                <w:lang w:val="en-US" w:eastAsia="zh-CN"/>
              </w:rPr>
              <w:t>2</w:t>
            </w:r>
          </w:p>
        </w:tc>
        <w:tc>
          <w:tcPr>
            <w:tcW w:w="132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F738C64">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门头主题发光字</w:t>
            </w:r>
          </w:p>
        </w:tc>
        <w:tc>
          <w:tcPr>
            <w:tcW w:w="418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778F814">
            <w:pPr>
              <w:keepNext w:val="0"/>
              <w:keepLines w:val="0"/>
              <w:widowControl/>
              <w:suppressLineNumbers w:val="0"/>
              <w:jc w:val="center"/>
              <w:textAlignment w:val="center"/>
              <w:rPr>
                <w:rFonts w:hint="eastAsia" w:ascii="宋体" w:hAnsi="宋体" w:eastAsia="宋体" w:cs="宋体"/>
                <w:color w:val="auto"/>
                <w:kern w:val="0"/>
                <w:sz w:val="18"/>
                <w:szCs w:val="18"/>
              </w:rPr>
            </w:pPr>
            <w:r>
              <w:rPr>
                <w:rFonts w:hint="eastAsia" w:ascii="宋体" w:hAnsi="宋体" w:eastAsia="宋体" w:cs="宋体"/>
                <w:i w:val="0"/>
                <w:iCs w:val="0"/>
                <w:color w:val="auto"/>
                <w:kern w:val="0"/>
                <w:sz w:val="18"/>
                <w:szCs w:val="18"/>
                <w:u w:val="none"/>
                <w:lang w:val="en-US" w:eastAsia="zh-CN" w:bidi="ar"/>
              </w:rPr>
              <w:t>立体迷你发光字+跑马灯</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背板双面立体雪弗板UV木纹</w:t>
            </w:r>
          </w:p>
        </w:tc>
        <w:tc>
          <w:tcPr>
            <w:tcW w:w="617" w:type="dxa"/>
            <w:tcBorders>
              <w:top w:val="single" w:color="000000" w:sz="4" w:space="0"/>
              <w:left w:val="single" w:color="auto" w:sz="4" w:space="0"/>
              <w:bottom w:val="single" w:color="000000" w:sz="4" w:space="0"/>
              <w:right w:val="single" w:color="000000" w:sz="4" w:space="0"/>
            </w:tcBorders>
            <w:noWrap/>
            <w:tcMar>
              <w:top w:w="15" w:type="dxa"/>
              <w:left w:w="15" w:type="dxa"/>
              <w:bottom w:w="0" w:type="dxa"/>
              <w:right w:w="15" w:type="dxa"/>
            </w:tcMar>
            <w:vAlign w:val="center"/>
          </w:tcPr>
          <w:p w14:paraId="497A4066">
            <w:pPr>
              <w:keepNext w:val="0"/>
              <w:keepLines w:val="0"/>
              <w:widowControl/>
              <w:suppressLineNumbers w:val="0"/>
              <w:jc w:val="center"/>
              <w:textAlignment w:val="center"/>
              <w:rPr>
                <w:rFonts w:hint="default" w:ascii="宋体" w:hAnsi="宋体" w:eastAsia="微软雅黑"/>
                <w:color w:val="auto"/>
                <w:kern w:val="0"/>
                <w:sz w:val="18"/>
                <w:szCs w:val="18"/>
                <w:lang w:val="en-US" w:eastAsia="zh-CN"/>
              </w:rPr>
            </w:pPr>
            <w:r>
              <w:rPr>
                <w:rFonts w:hint="eastAsia" w:ascii="微软雅黑" w:hAnsi="微软雅黑" w:eastAsia="微软雅黑" w:cs="微软雅黑"/>
                <w:i w:val="0"/>
                <w:iCs w:val="0"/>
                <w:color w:val="auto"/>
                <w:kern w:val="0"/>
                <w:sz w:val="18"/>
                <w:szCs w:val="18"/>
                <w:u w:val="none"/>
                <w:lang w:val="en-US" w:eastAsia="zh-CN" w:bidi="ar"/>
              </w:rPr>
              <w:t>1</w:t>
            </w:r>
          </w:p>
        </w:tc>
        <w:tc>
          <w:tcPr>
            <w:tcW w:w="631"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14:paraId="047E215B">
            <w:pPr>
              <w:keepNext w:val="0"/>
              <w:keepLines w:val="0"/>
              <w:widowControl/>
              <w:suppressLineNumbers w:val="0"/>
              <w:jc w:val="center"/>
              <w:textAlignment w:val="center"/>
              <w:rPr>
                <w:rFonts w:hint="eastAsia" w:ascii="宋体" w:hAnsi="宋体"/>
                <w:color w:val="auto"/>
                <w:kern w:val="0"/>
                <w:sz w:val="18"/>
                <w:szCs w:val="18"/>
              </w:rPr>
            </w:pPr>
            <w:r>
              <w:rPr>
                <w:rFonts w:hint="eastAsia" w:ascii="微软雅黑" w:hAnsi="微软雅黑" w:eastAsia="微软雅黑" w:cs="微软雅黑"/>
                <w:i w:val="0"/>
                <w:iCs w:val="0"/>
                <w:color w:val="auto"/>
                <w:kern w:val="0"/>
                <w:sz w:val="18"/>
                <w:szCs w:val="18"/>
                <w:u w:val="none"/>
                <w:lang w:val="en-US" w:eastAsia="zh-CN" w:bidi="ar"/>
              </w:rPr>
              <w:t>平方</w:t>
            </w:r>
          </w:p>
        </w:tc>
        <w:tc>
          <w:tcPr>
            <w:tcW w:w="616"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14:paraId="0D20F983">
            <w:pPr>
              <w:widowControl/>
              <w:textAlignment w:val="center"/>
              <w:rPr>
                <w:rFonts w:ascii="微软雅黑" w:hAnsi="微软雅黑"/>
                <w:b/>
                <w:color w:val="auto"/>
                <w:sz w:val="18"/>
                <w:szCs w:val="18"/>
              </w:rPr>
            </w:pPr>
          </w:p>
        </w:tc>
        <w:tc>
          <w:tcPr>
            <w:tcW w:w="684"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14:paraId="4D28A9A9">
            <w:pPr>
              <w:widowControl/>
              <w:textAlignment w:val="center"/>
              <w:rPr>
                <w:rFonts w:ascii="微软雅黑" w:hAnsi="微软雅黑" w:eastAsia="微软雅黑"/>
                <w:b/>
                <w:color w:val="auto"/>
                <w:sz w:val="18"/>
                <w:szCs w:val="18"/>
              </w:rPr>
            </w:pPr>
          </w:p>
        </w:tc>
      </w:tr>
      <w:tr w14:paraId="1326651D">
        <w:tblPrEx>
          <w:tblCellMar>
            <w:top w:w="0" w:type="dxa"/>
            <w:left w:w="0" w:type="dxa"/>
            <w:bottom w:w="0" w:type="dxa"/>
            <w:right w:w="0" w:type="dxa"/>
          </w:tblCellMar>
        </w:tblPrEx>
        <w:trPr>
          <w:trHeight w:val="454" w:hRule="atLeast"/>
        </w:trPr>
        <w:tc>
          <w:tcPr>
            <w:tcW w:w="540" w:type="dxa"/>
            <w:tcBorders>
              <w:top w:val="single" w:color="000000" w:sz="4" w:space="0"/>
              <w:left w:val="single" w:color="000000" w:sz="4" w:space="0"/>
              <w:bottom w:val="single" w:color="000000" w:sz="4" w:space="0"/>
              <w:right w:val="single" w:color="auto" w:sz="4" w:space="0"/>
            </w:tcBorders>
            <w:noWrap/>
            <w:tcMar>
              <w:top w:w="15" w:type="dxa"/>
              <w:left w:w="15" w:type="dxa"/>
              <w:bottom w:w="0" w:type="dxa"/>
              <w:right w:w="15" w:type="dxa"/>
            </w:tcMar>
            <w:vAlign w:val="center"/>
          </w:tcPr>
          <w:p w14:paraId="3248D165">
            <w:pPr>
              <w:widowControl/>
              <w:jc w:val="center"/>
              <w:textAlignment w:val="center"/>
              <w:rPr>
                <w:rFonts w:hint="eastAsia" w:ascii="宋体" w:hAnsi="宋体" w:eastAsia="宋体"/>
                <w:color w:val="auto"/>
                <w:sz w:val="18"/>
                <w:szCs w:val="18"/>
                <w:lang w:eastAsia="zh-CN"/>
              </w:rPr>
            </w:pPr>
            <w:r>
              <w:rPr>
                <w:rFonts w:hint="eastAsia" w:ascii="宋体" w:hAnsi="宋体"/>
                <w:color w:val="auto"/>
                <w:kern w:val="0"/>
                <w:sz w:val="18"/>
                <w:szCs w:val="18"/>
                <w:lang w:val="en-US" w:eastAsia="zh-CN"/>
              </w:rPr>
              <w:t>3</w:t>
            </w:r>
          </w:p>
        </w:tc>
        <w:tc>
          <w:tcPr>
            <w:tcW w:w="132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6FEBD3D">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地贴</w:t>
            </w:r>
          </w:p>
        </w:tc>
        <w:tc>
          <w:tcPr>
            <w:tcW w:w="418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3504568A">
            <w:pPr>
              <w:keepNext w:val="0"/>
              <w:keepLines w:val="0"/>
              <w:widowControl/>
              <w:suppressLineNumbers w:val="0"/>
              <w:jc w:val="center"/>
              <w:textAlignment w:val="center"/>
              <w:rPr>
                <w:rFonts w:hint="eastAsia" w:ascii="宋体" w:hAnsi="宋体" w:eastAsia="宋体" w:cs="宋体"/>
                <w:color w:val="auto"/>
                <w:kern w:val="0"/>
                <w:sz w:val="18"/>
                <w:szCs w:val="18"/>
              </w:rPr>
            </w:pPr>
            <w:r>
              <w:rPr>
                <w:rFonts w:hint="eastAsia" w:ascii="宋体" w:hAnsi="宋体" w:eastAsia="宋体" w:cs="宋体"/>
                <w:i w:val="0"/>
                <w:iCs w:val="0"/>
                <w:color w:val="auto"/>
                <w:kern w:val="0"/>
                <w:sz w:val="18"/>
                <w:szCs w:val="18"/>
                <w:u w:val="none"/>
                <w:lang w:val="en-US" w:eastAsia="zh-CN" w:bidi="ar"/>
              </w:rPr>
              <w:t>斜纹地板膜</w:t>
            </w:r>
          </w:p>
        </w:tc>
        <w:tc>
          <w:tcPr>
            <w:tcW w:w="617" w:type="dxa"/>
            <w:tcBorders>
              <w:top w:val="single" w:color="000000" w:sz="4" w:space="0"/>
              <w:left w:val="single" w:color="auto" w:sz="4" w:space="0"/>
              <w:bottom w:val="single" w:color="000000" w:sz="4" w:space="0"/>
              <w:right w:val="single" w:color="000000" w:sz="4" w:space="0"/>
            </w:tcBorders>
            <w:noWrap/>
            <w:tcMar>
              <w:top w:w="15" w:type="dxa"/>
              <w:left w:w="15" w:type="dxa"/>
              <w:bottom w:w="0" w:type="dxa"/>
              <w:right w:w="15" w:type="dxa"/>
            </w:tcMar>
            <w:vAlign w:val="center"/>
          </w:tcPr>
          <w:p w14:paraId="2069DBC3">
            <w:pPr>
              <w:keepNext w:val="0"/>
              <w:keepLines w:val="0"/>
              <w:widowControl/>
              <w:suppressLineNumbers w:val="0"/>
              <w:jc w:val="center"/>
              <w:textAlignment w:val="center"/>
              <w:rPr>
                <w:rFonts w:ascii="宋体" w:hAnsi="宋体"/>
                <w:color w:val="auto"/>
                <w:sz w:val="18"/>
                <w:szCs w:val="18"/>
              </w:rPr>
            </w:pPr>
            <w:r>
              <w:rPr>
                <w:rFonts w:hint="eastAsia" w:ascii="微软雅黑" w:hAnsi="微软雅黑" w:eastAsia="微软雅黑" w:cs="微软雅黑"/>
                <w:i w:val="0"/>
                <w:iCs w:val="0"/>
                <w:color w:val="auto"/>
                <w:kern w:val="0"/>
                <w:sz w:val="18"/>
                <w:szCs w:val="18"/>
                <w:u w:val="none"/>
                <w:lang w:val="en-US" w:eastAsia="zh-CN" w:bidi="ar"/>
              </w:rPr>
              <w:t>80</w:t>
            </w:r>
          </w:p>
        </w:tc>
        <w:tc>
          <w:tcPr>
            <w:tcW w:w="631"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14:paraId="68034869">
            <w:pPr>
              <w:keepNext w:val="0"/>
              <w:keepLines w:val="0"/>
              <w:widowControl/>
              <w:suppressLineNumbers w:val="0"/>
              <w:jc w:val="center"/>
              <w:textAlignment w:val="center"/>
              <w:rPr>
                <w:rFonts w:ascii="宋体" w:hAnsi="宋体"/>
                <w:color w:val="auto"/>
                <w:sz w:val="18"/>
                <w:szCs w:val="18"/>
              </w:rPr>
            </w:pPr>
            <w:r>
              <w:rPr>
                <w:rFonts w:hint="eastAsia" w:ascii="微软雅黑" w:hAnsi="微软雅黑" w:eastAsia="微软雅黑" w:cs="微软雅黑"/>
                <w:i w:val="0"/>
                <w:iCs w:val="0"/>
                <w:color w:val="auto"/>
                <w:kern w:val="0"/>
                <w:sz w:val="18"/>
                <w:szCs w:val="18"/>
                <w:u w:val="none"/>
                <w:lang w:val="en-US" w:eastAsia="zh-CN" w:bidi="ar"/>
              </w:rPr>
              <w:t>平方</w:t>
            </w:r>
          </w:p>
        </w:tc>
        <w:tc>
          <w:tcPr>
            <w:tcW w:w="616"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14:paraId="375083EB">
            <w:pPr>
              <w:widowControl/>
              <w:textAlignment w:val="center"/>
              <w:rPr>
                <w:rFonts w:ascii="宋体" w:hAnsi="宋体"/>
                <w:color w:val="auto"/>
                <w:sz w:val="18"/>
                <w:szCs w:val="18"/>
              </w:rPr>
            </w:pPr>
            <w:r>
              <w:rPr>
                <w:rFonts w:hint="eastAsia" w:ascii="宋体" w:hAnsi="宋体"/>
                <w:color w:val="auto"/>
                <w:sz w:val="18"/>
                <w:szCs w:val="18"/>
              </w:rPr>
              <w:t xml:space="preserve">  </w:t>
            </w:r>
          </w:p>
        </w:tc>
        <w:tc>
          <w:tcPr>
            <w:tcW w:w="684"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14:paraId="33F5C307">
            <w:pPr>
              <w:widowControl/>
              <w:jc w:val="center"/>
              <w:textAlignment w:val="center"/>
              <w:rPr>
                <w:rFonts w:ascii="宋体" w:hAnsi="宋体"/>
                <w:color w:val="auto"/>
                <w:sz w:val="18"/>
                <w:szCs w:val="18"/>
              </w:rPr>
            </w:pPr>
          </w:p>
        </w:tc>
      </w:tr>
      <w:tr w14:paraId="4DC9B438">
        <w:tblPrEx>
          <w:tblCellMar>
            <w:top w:w="0" w:type="dxa"/>
            <w:left w:w="0" w:type="dxa"/>
            <w:bottom w:w="0" w:type="dxa"/>
            <w:right w:w="0" w:type="dxa"/>
          </w:tblCellMar>
        </w:tblPrEx>
        <w:trPr>
          <w:trHeight w:val="454" w:hRule="atLeast"/>
        </w:trPr>
        <w:tc>
          <w:tcPr>
            <w:tcW w:w="540" w:type="dxa"/>
            <w:tcBorders>
              <w:top w:val="single" w:color="000000" w:sz="4" w:space="0"/>
              <w:left w:val="single" w:color="000000" w:sz="4" w:space="0"/>
              <w:bottom w:val="single" w:color="000000" w:sz="4" w:space="0"/>
              <w:right w:val="single" w:color="auto" w:sz="4" w:space="0"/>
            </w:tcBorders>
            <w:noWrap/>
            <w:tcMar>
              <w:top w:w="15" w:type="dxa"/>
              <w:left w:w="15" w:type="dxa"/>
              <w:bottom w:w="0" w:type="dxa"/>
              <w:right w:w="15" w:type="dxa"/>
            </w:tcMar>
            <w:vAlign w:val="center"/>
          </w:tcPr>
          <w:p w14:paraId="7EDFDDFB">
            <w:pPr>
              <w:widowControl/>
              <w:jc w:val="center"/>
              <w:textAlignment w:val="center"/>
              <w:rPr>
                <w:rFonts w:hint="eastAsia" w:ascii="宋体" w:hAnsi="宋体" w:eastAsia="宋体"/>
                <w:color w:val="auto"/>
                <w:kern w:val="0"/>
                <w:sz w:val="18"/>
                <w:szCs w:val="18"/>
                <w:lang w:val="en-US" w:eastAsia="zh-CN"/>
              </w:rPr>
            </w:pPr>
            <w:r>
              <w:rPr>
                <w:rFonts w:hint="eastAsia" w:ascii="宋体" w:hAnsi="宋体"/>
                <w:color w:val="auto"/>
                <w:kern w:val="0"/>
                <w:sz w:val="18"/>
                <w:szCs w:val="18"/>
                <w:lang w:val="en-US" w:eastAsia="zh-CN"/>
              </w:rPr>
              <w:t>4</w:t>
            </w:r>
          </w:p>
        </w:tc>
        <w:tc>
          <w:tcPr>
            <w:tcW w:w="132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14ED62F">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加厚仿真草皮</w:t>
            </w:r>
          </w:p>
        </w:tc>
        <w:tc>
          <w:tcPr>
            <w:tcW w:w="418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6D6139F">
            <w:pPr>
              <w:keepNext w:val="0"/>
              <w:keepLines w:val="0"/>
              <w:widowControl/>
              <w:suppressLineNumbers w:val="0"/>
              <w:jc w:val="center"/>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i w:val="0"/>
                <w:iCs w:val="0"/>
                <w:color w:val="auto"/>
                <w:kern w:val="0"/>
                <w:sz w:val="18"/>
                <w:szCs w:val="18"/>
                <w:u w:val="none"/>
                <w:lang w:val="en-US" w:eastAsia="zh-CN" w:bidi="ar"/>
              </w:rPr>
              <w:t>3cm高密草9*12</w:t>
            </w:r>
          </w:p>
        </w:tc>
        <w:tc>
          <w:tcPr>
            <w:tcW w:w="617" w:type="dxa"/>
            <w:tcBorders>
              <w:top w:val="single" w:color="000000" w:sz="4" w:space="0"/>
              <w:left w:val="single" w:color="auto" w:sz="4" w:space="0"/>
              <w:bottom w:val="single" w:color="000000" w:sz="4" w:space="0"/>
              <w:right w:val="single" w:color="000000" w:sz="4" w:space="0"/>
            </w:tcBorders>
            <w:noWrap/>
            <w:tcMar>
              <w:top w:w="15" w:type="dxa"/>
              <w:left w:w="15" w:type="dxa"/>
              <w:bottom w:w="0" w:type="dxa"/>
              <w:right w:w="15" w:type="dxa"/>
            </w:tcMar>
            <w:vAlign w:val="center"/>
          </w:tcPr>
          <w:p w14:paraId="45D8FA95">
            <w:pPr>
              <w:keepNext w:val="0"/>
              <w:keepLines w:val="0"/>
              <w:widowControl/>
              <w:suppressLineNumbers w:val="0"/>
              <w:jc w:val="center"/>
              <w:textAlignment w:val="center"/>
              <w:rPr>
                <w:rFonts w:hint="default" w:ascii="宋体" w:hAnsi="宋体" w:eastAsia="宋体" w:cs="Times New Roman"/>
                <w:color w:val="auto"/>
                <w:kern w:val="2"/>
                <w:sz w:val="18"/>
                <w:szCs w:val="18"/>
                <w:lang w:val="en-US" w:eastAsia="zh-CN" w:bidi="ar-SA"/>
              </w:rPr>
            </w:pPr>
            <w:r>
              <w:rPr>
                <w:rFonts w:hint="eastAsia" w:ascii="微软雅黑" w:hAnsi="微软雅黑" w:eastAsia="微软雅黑" w:cs="微软雅黑"/>
                <w:i w:val="0"/>
                <w:iCs w:val="0"/>
                <w:color w:val="auto"/>
                <w:kern w:val="0"/>
                <w:sz w:val="18"/>
                <w:szCs w:val="18"/>
                <w:u w:val="none"/>
                <w:lang w:val="en-US" w:eastAsia="zh-CN" w:bidi="ar"/>
              </w:rPr>
              <w:t>65</w:t>
            </w:r>
          </w:p>
        </w:tc>
        <w:tc>
          <w:tcPr>
            <w:tcW w:w="631"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14:paraId="0DFB01ED">
            <w:pPr>
              <w:keepNext w:val="0"/>
              <w:keepLines w:val="0"/>
              <w:widowControl/>
              <w:suppressLineNumbers w:val="0"/>
              <w:jc w:val="center"/>
              <w:textAlignment w:val="center"/>
              <w:rPr>
                <w:rFonts w:hint="eastAsia" w:ascii="宋体" w:hAnsi="宋体" w:eastAsia="宋体" w:cs="Times New Roman"/>
                <w:color w:val="auto"/>
                <w:kern w:val="2"/>
                <w:sz w:val="18"/>
                <w:szCs w:val="18"/>
                <w:lang w:val="en-US" w:eastAsia="zh-CN" w:bidi="ar-SA"/>
              </w:rPr>
            </w:pPr>
            <w:r>
              <w:rPr>
                <w:rFonts w:hint="eastAsia" w:ascii="微软雅黑" w:hAnsi="微软雅黑" w:eastAsia="微软雅黑" w:cs="微软雅黑"/>
                <w:i w:val="0"/>
                <w:iCs w:val="0"/>
                <w:color w:val="auto"/>
                <w:kern w:val="0"/>
                <w:sz w:val="18"/>
                <w:szCs w:val="18"/>
                <w:u w:val="none"/>
                <w:lang w:val="en-US" w:eastAsia="zh-CN" w:bidi="ar"/>
              </w:rPr>
              <w:t>平方</w:t>
            </w:r>
          </w:p>
        </w:tc>
        <w:tc>
          <w:tcPr>
            <w:tcW w:w="616"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14:paraId="6122B19A">
            <w:pPr>
              <w:widowControl/>
              <w:textAlignment w:val="center"/>
              <w:rPr>
                <w:rFonts w:hint="eastAsia" w:ascii="宋体" w:hAnsi="宋体"/>
                <w:color w:val="auto"/>
                <w:sz w:val="18"/>
                <w:szCs w:val="18"/>
              </w:rPr>
            </w:pPr>
          </w:p>
        </w:tc>
        <w:tc>
          <w:tcPr>
            <w:tcW w:w="684"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14:paraId="194C1695">
            <w:pPr>
              <w:widowControl/>
              <w:jc w:val="center"/>
              <w:textAlignment w:val="center"/>
              <w:rPr>
                <w:rFonts w:ascii="宋体" w:hAnsi="宋体"/>
                <w:color w:val="auto"/>
                <w:sz w:val="18"/>
                <w:szCs w:val="18"/>
              </w:rPr>
            </w:pPr>
          </w:p>
        </w:tc>
      </w:tr>
      <w:tr w14:paraId="3BE2534A">
        <w:tblPrEx>
          <w:tblCellMar>
            <w:top w:w="0" w:type="dxa"/>
            <w:left w:w="0" w:type="dxa"/>
            <w:bottom w:w="0" w:type="dxa"/>
            <w:right w:w="0" w:type="dxa"/>
          </w:tblCellMar>
        </w:tblPrEx>
        <w:trPr>
          <w:trHeight w:val="454" w:hRule="atLeast"/>
        </w:trPr>
        <w:tc>
          <w:tcPr>
            <w:tcW w:w="54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2221B1BB">
            <w:pPr>
              <w:widowControl/>
              <w:jc w:val="center"/>
              <w:textAlignment w:val="center"/>
              <w:rPr>
                <w:rFonts w:hint="eastAsia" w:ascii="宋体" w:hAnsi="宋体" w:eastAsia="宋体"/>
                <w:color w:val="auto"/>
                <w:kern w:val="0"/>
                <w:sz w:val="18"/>
                <w:szCs w:val="18"/>
                <w:lang w:val="en-US" w:eastAsia="zh-CN"/>
              </w:rPr>
            </w:pPr>
            <w:r>
              <w:rPr>
                <w:rFonts w:hint="eastAsia" w:ascii="宋体" w:hAnsi="宋体"/>
                <w:color w:val="auto"/>
                <w:kern w:val="0"/>
                <w:sz w:val="18"/>
                <w:szCs w:val="18"/>
                <w:lang w:val="en-US" w:eastAsia="zh-CN"/>
              </w:rPr>
              <w:t>5</w:t>
            </w:r>
          </w:p>
        </w:tc>
        <w:tc>
          <w:tcPr>
            <w:tcW w:w="1320"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14:paraId="79DAAF55">
            <w:pPr>
              <w:keepNext w:val="0"/>
              <w:keepLines w:val="0"/>
              <w:widowControl/>
              <w:suppressLineNumbers w:val="0"/>
              <w:jc w:val="center"/>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i w:val="0"/>
                <w:iCs w:val="0"/>
                <w:color w:val="auto"/>
                <w:kern w:val="0"/>
                <w:sz w:val="18"/>
                <w:szCs w:val="18"/>
                <w:u w:val="none"/>
                <w:lang w:val="en-US" w:eastAsia="zh-CN" w:bidi="ar"/>
              </w:rPr>
              <w:t>金色铁质鸟笼</w:t>
            </w:r>
          </w:p>
        </w:tc>
        <w:tc>
          <w:tcPr>
            <w:tcW w:w="418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81260EE">
            <w:pPr>
              <w:keepNext w:val="0"/>
              <w:keepLines w:val="0"/>
              <w:widowControl/>
              <w:suppressLineNumbers w:val="0"/>
              <w:jc w:val="center"/>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i w:val="0"/>
                <w:iCs w:val="0"/>
                <w:color w:val="auto"/>
                <w:kern w:val="0"/>
                <w:sz w:val="18"/>
                <w:szCs w:val="18"/>
                <w:u w:val="none"/>
                <w:lang w:val="en-US" w:eastAsia="zh-CN" w:bidi="ar"/>
              </w:rPr>
              <w:t>2*2*2.6m</w:t>
            </w:r>
          </w:p>
        </w:tc>
        <w:tc>
          <w:tcPr>
            <w:tcW w:w="617" w:type="dxa"/>
            <w:tcBorders>
              <w:top w:val="single" w:color="000000" w:sz="4" w:space="0"/>
              <w:left w:val="single" w:color="auto" w:sz="4" w:space="0"/>
              <w:bottom w:val="single" w:color="000000" w:sz="4" w:space="0"/>
              <w:right w:val="single" w:color="000000" w:sz="4" w:space="0"/>
            </w:tcBorders>
            <w:noWrap/>
            <w:tcMar>
              <w:top w:w="15" w:type="dxa"/>
              <w:left w:w="15" w:type="dxa"/>
              <w:bottom w:w="0" w:type="dxa"/>
              <w:right w:w="15" w:type="dxa"/>
            </w:tcMar>
            <w:vAlign w:val="center"/>
          </w:tcPr>
          <w:p w14:paraId="37631FA1">
            <w:pPr>
              <w:keepNext w:val="0"/>
              <w:keepLines w:val="0"/>
              <w:widowControl/>
              <w:suppressLineNumbers w:val="0"/>
              <w:jc w:val="center"/>
              <w:textAlignment w:val="center"/>
              <w:rPr>
                <w:rFonts w:hint="default" w:ascii="宋体" w:hAnsi="宋体" w:eastAsia="宋体"/>
                <w:color w:val="auto"/>
                <w:kern w:val="0"/>
                <w:sz w:val="18"/>
                <w:szCs w:val="18"/>
                <w:lang w:val="en-US" w:eastAsia="zh-CN"/>
              </w:rPr>
            </w:pPr>
            <w:r>
              <w:rPr>
                <w:rFonts w:hint="eastAsia" w:ascii="微软雅黑" w:hAnsi="微软雅黑" w:eastAsia="微软雅黑" w:cs="微软雅黑"/>
                <w:i w:val="0"/>
                <w:iCs w:val="0"/>
                <w:color w:val="auto"/>
                <w:kern w:val="0"/>
                <w:sz w:val="18"/>
                <w:szCs w:val="18"/>
                <w:u w:val="none"/>
                <w:lang w:val="en-US" w:eastAsia="zh-CN" w:bidi="ar"/>
              </w:rPr>
              <w:t>1</w:t>
            </w:r>
          </w:p>
        </w:tc>
        <w:tc>
          <w:tcPr>
            <w:tcW w:w="631"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14:paraId="358E567F">
            <w:pPr>
              <w:keepNext w:val="0"/>
              <w:keepLines w:val="0"/>
              <w:widowControl/>
              <w:suppressLineNumbers w:val="0"/>
              <w:jc w:val="center"/>
              <w:textAlignment w:val="center"/>
              <w:rPr>
                <w:rFonts w:hint="eastAsia" w:ascii="宋体" w:hAnsi="宋体" w:eastAsia="宋体"/>
                <w:color w:val="auto"/>
                <w:kern w:val="0"/>
                <w:sz w:val="18"/>
                <w:szCs w:val="18"/>
                <w:lang w:val="en-US" w:eastAsia="zh-CN"/>
              </w:rPr>
            </w:pPr>
            <w:r>
              <w:rPr>
                <w:rFonts w:hint="eastAsia" w:ascii="微软雅黑" w:hAnsi="微软雅黑" w:eastAsia="微软雅黑" w:cs="微软雅黑"/>
                <w:i w:val="0"/>
                <w:iCs w:val="0"/>
                <w:color w:val="auto"/>
                <w:kern w:val="0"/>
                <w:sz w:val="18"/>
                <w:szCs w:val="18"/>
                <w:u w:val="none"/>
                <w:lang w:val="en-US" w:eastAsia="zh-CN" w:bidi="ar"/>
              </w:rPr>
              <w:t>套</w:t>
            </w:r>
          </w:p>
        </w:tc>
        <w:tc>
          <w:tcPr>
            <w:tcW w:w="616"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14:paraId="0CFBD7AF">
            <w:pPr>
              <w:widowControl/>
              <w:textAlignment w:val="center"/>
              <w:rPr>
                <w:rFonts w:hint="eastAsia" w:ascii="宋体" w:hAnsi="宋体"/>
                <w:color w:val="auto"/>
                <w:sz w:val="18"/>
                <w:szCs w:val="18"/>
              </w:rPr>
            </w:pPr>
          </w:p>
        </w:tc>
        <w:tc>
          <w:tcPr>
            <w:tcW w:w="684"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14:paraId="5B39CF4A">
            <w:pPr>
              <w:widowControl/>
              <w:jc w:val="center"/>
              <w:textAlignment w:val="center"/>
              <w:rPr>
                <w:rFonts w:ascii="宋体" w:hAnsi="宋体"/>
                <w:color w:val="auto"/>
                <w:sz w:val="18"/>
                <w:szCs w:val="18"/>
              </w:rPr>
            </w:pPr>
          </w:p>
        </w:tc>
      </w:tr>
      <w:tr w14:paraId="6B7164A5">
        <w:tblPrEx>
          <w:tblCellMar>
            <w:top w:w="0" w:type="dxa"/>
            <w:left w:w="0" w:type="dxa"/>
            <w:bottom w:w="0" w:type="dxa"/>
            <w:right w:w="0" w:type="dxa"/>
          </w:tblCellMar>
        </w:tblPrEx>
        <w:trPr>
          <w:trHeight w:val="454" w:hRule="atLeast"/>
        </w:trPr>
        <w:tc>
          <w:tcPr>
            <w:tcW w:w="54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2BB0234F">
            <w:pPr>
              <w:widowControl/>
              <w:jc w:val="center"/>
              <w:textAlignment w:val="center"/>
              <w:rPr>
                <w:rFonts w:hint="default" w:ascii="宋体" w:hAnsi="宋体" w:eastAsia="宋体"/>
                <w:color w:val="auto"/>
                <w:kern w:val="0"/>
                <w:sz w:val="18"/>
                <w:szCs w:val="18"/>
                <w:lang w:val="en-US" w:eastAsia="zh-CN"/>
              </w:rPr>
            </w:pPr>
            <w:r>
              <w:rPr>
                <w:rFonts w:hint="eastAsia" w:ascii="宋体" w:hAnsi="宋体"/>
                <w:color w:val="auto"/>
                <w:kern w:val="0"/>
                <w:sz w:val="18"/>
                <w:szCs w:val="18"/>
                <w:lang w:val="en-US" w:eastAsia="zh-CN"/>
              </w:rPr>
              <w:t>6</w:t>
            </w:r>
          </w:p>
        </w:tc>
        <w:tc>
          <w:tcPr>
            <w:tcW w:w="1320" w:type="dxa"/>
            <w:tcBorders>
              <w:top w:val="single" w:color="auto" w:sz="4" w:space="0"/>
              <w:left w:val="nil"/>
              <w:bottom w:val="single" w:color="auto" w:sz="4" w:space="0"/>
              <w:right w:val="single" w:color="000000" w:sz="4" w:space="0"/>
            </w:tcBorders>
            <w:shd w:val="clear" w:color="auto" w:fill="auto"/>
            <w:noWrap/>
            <w:tcMar>
              <w:top w:w="15" w:type="dxa"/>
              <w:left w:w="15" w:type="dxa"/>
              <w:bottom w:w="0" w:type="dxa"/>
              <w:right w:w="15" w:type="dxa"/>
            </w:tcMar>
            <w:vAlign w:val="center"/>
          </w:tcPr>
          <w:p w14:paraId="0E18B7ED">
            <w:pPr>
              <w:keepNext w:val="0"/>
              <w:keepLines w:val="0"/>
              <w:widowControl/>
              <w:suppressLineNumbers w:val="0"/>
              <w:jc w:val="center"/>
              <w:textAlignment w:val="center"/>
              <w:rPr>
                <w:rFonts w:hint="eastAsia" w:ascii="宋体" w:hAnsi="宋体" w:eastAsia="宋体" w:cs="宋体"/>
                <w:color w:val="auto"/>
                <w:kern w:val="0"/>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绿植造型</w:t>
            </w:r>
          </w:p>
        </w:tc>
        <w:tc>
          <w:tcPr>
            <w:tcW w:w="4189" w:type="dxa"/>
            <w:tcBorders>
              <w:top w:val="single" w:color="auto" w:sz="4" w:space="0"/>
              <w:left w:val="nil"/>
              <w:bottom w:val="single" w:color="000000" w:sz="4" w:space="0"/>
              <w:right w:val="single" w:color="000000" w:sz="4" w:space="0"/>
            </w:tcBorders>
            <w:noWrap/>
            <w:tcMar>
              <w:top w:w="15" w:type="dxa"/>
              <w:left w:w="15" w:type="dxa"/>
              <w:bottom w:w="0" w:type="dxa"/>
              <w:right w:w="15" w:type="dxa"/>
            </w:tcMar>
            <w:vAlign w:val="center"/>
          </w:tcPr>
          <w:p w14:paraId="7E58CB18">
            <w:pPr>
              <w:keepNext w:val="0"/>
              <w:keepLines w:val="0"/>
              <w:widowControl/>
              <w:suppressLineNumbers w:val="0"/>
              <w:jc w:val="center"/>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i w:val="0"/>
                <w:iCs w:val="0"/>
                <w:color w:val="auto"/>
                <w:kern w:val="0"/>
                <w:sz w:val="18"/>
                <w:szCs w:val="18"/>
                <w:u w:val="none"/>
                <w:lang w:val="en-US" w:eastAsia="zh-CN" w:bidi="ar"/>
              </w:rPr>
              <w:t>尺寸：60/80/120/160/180/220</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旅人蕉、龟背、散尾葵、椰子树、芭蕉树等</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含花盆</w:t>
            </w:r>
          </w:p>
        </w:tc>
        <w:tc>
          <w:tcPr>
            <w:tcW w:w="617"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14:paraId="56BC75B0">
            <w:pPr>
              <w:keepNext w:val="0"/>
              <w:keepLines w:val="0"/>
              <w:widowControl/>
              <w:suppressLineNumbers w:val="0"/>
              <w:jc w:val="center"/>
              <w:textAlignment w:val="center"/>
              <w:rPr>
                <w:rFonts w:hint="eastAsia" w:ascii="宋体" w:hAnsi="宋体" w:eastAsia="宋体"/>
                <w:color w:val="auto"/>
                <w:kern w:val="0"/>
                <w:sz w:val="18"/>
                <w:szCs w:val="18"/>
                <w:lang w:val="en-US" w:eastAsia="zh-CN"/>
              </w:rPr>
            </w:pPr>
            <w:r>
              <w:rPr>
                <w:rFonts w:hint="eastAsia" w:ascii="微软雅黑" w:hAnsi="微软雅黑" w:eastAsia="微软雅黑" w:cs="微软雅黑"/>
                <w:i w:val="0"/>
                <w:iCs w:val="0"/>
                <w:color w:val="auto"/>
                <w:kern w:val="0"/>
                <w:sz w:val="18"/>
                <w:szCs w:val="18"/>
                <w:u w:val="none"/>
                <w:lang w:val="en-US" w:eastAsia="zh-CN" w:bidi="ar"/>
              </w:rPr>
              <w:t>1</w:t>
            </w:r>
          </w:p>
        </w:tc>
        <w:tc>
          <w:tcPr>
            <w:tcW w:w="631"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14:paraId="0FF0080D">
            <w:pPr>
              <w:keepNext w:val="0"/>
              <w:keepLines w:val="0"/>
              <w:widowControl/>
              <w:suppressLineNumbers w:val="0"/>
              <w:jc w:val="center"/>
              <w:textAlignment w:val="center"/>
              <w:rPr>
                <w:rFonts w:hint="eastAsia" w:ascii="宋体" w:hAnsi="宋体" w:eastAsia="宋体"/>
                <w:color w:val="auto"/>
                <w:kern w:val="0"/>
                <w:sz w:val="18"/>
                <w:szCs w:val="18"/>
                <w:lang w:val="en-US" w:eastAsia="zh-CN"/>
              </w:rPr>
            </w:pPr>
            <w:r>
              <w:rPr>
                <w:rFonts w:hint="eastAsia" w:ascii="微软雅黑" w:hAnsi="微软雅黑" w:eastAsia="微软雅黑" w:cs="微软雅黑"/>
                <w:i w:val="0"/>
                <w:iCs w:val="0"/>
                <w:color w:val="auto"/>
                <w:kern w:val="0"/>
                <w:sz w:val="18"/>
                <w:szCs w:val="18"/>
                <w:u w:val="none"/>
                <w:lang w:val="en-US" w:eastAsia="zh-CN" w:bidi="ar"/>
              </w:rPr>
              <w:t>项</w:t>
            </w:r>
          </w:p>
        </w:tc>
        <w:tc>
          <w:tcPr>
            <w:tcW w:w="616"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14:paraId="4AD27668">
            <w:pPr>
              <w:widowControl/>
              <w:textAlignment w:val="center"/>
              <w:rPr>
                <w:rFonts w:hint="eastAsia" w:ascii="宋体" w:hAnsi="宋体"/>
                <w:color w:val="auto"/>
                <w:sz w:val="18"/>
                <w:szCs w:val="18"/>
              </w:rPr>
            </w:pPr>
          </w:p>
        </w:tc>
        <w:tc>
          <w:tcPr>
            <w:tcW w:w="684"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14:paraId="54C09440">
            <w:pPr>
              <w:widowControl/>
              <w:jc w:val="center"/>
              <w:textAlignment w:val="center"/>
              <w:rPr>
                <w:rFonts w:ascii="宋体" w:hAnsi="宋体"/>
                <w:color w:val="auto"/>
                <w:sz w:val="18"/>
                <w:szCs w:val="18"/>
              </w:rPr>
            </w:pPr>
          </w:p>
        </w:tc>
      </w:tr>
      <w:tr w14:paraId="46EA2B71">
        <w:tblPrEx>
          <w:tblCellMar>
            <w:top w:w="0" w:type="dxa"/>
            <w:left w:w="0" w:type="dxa"/>
            <w:bottom w:w="0" w:type="dxa"/>
            <w:right w:w="0" w:type="dxa"/>
          </w:tblCellMar>
        </w:tblPrEx>
        <w:trPr>
          <w:trHeight w:val="454" w:hRule="atLeast"/>
        </w:trPr>
        <w:tc>
          <w:tcPr>
            <w:tcW w:w="54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3F1A03BD">
            <w:pPr>
              <w:widowControl/>
              <w:jc w:val="center"/>
              <w:textAlignment w:val="center"/>
              <w:rPr>
                <w:rFonts w:hint="eastAsia" w:ascii="宋体" w:hAnsi="宋体" w:eastAsia="宋体" w:cs="Times New Roman"/>
                <w:color w:val="auto"/>
                <w:kern w:val="0"/>
                <w:sz w:val="18"/>
                <w:szCs w:val="18"/>
                <w:lang w:val="en-US" w:eastAsia="zh-CN" w:bidi="ar-SA"/>
              </w:rPr>
            </w:pPr>
            <w:r>
              <w:rPr>
                <w:rFonts w:hint="eastAsia" w:ascii="宋体" w:hAnsi="宋体"/>
                <w:color w:val="auto"/>
                <w:kern w:val="0"/>
                <w:sz w:val="18"/>
                <w:szCs w:val="18"/>
                <w:lang w:val="en-US" w:eastAsia="zh-CN"/>
              </w:rPr>
              <w:t>7</w:t>
            </w:r>
          </w:p>
        </w:tc>
        <w:tc>
          <w:tcPr>
            <w:tcW w:w="1320" w:type="dxa"/>
            <w:tcBorders>
              <w:top w:val="single" w:color="auto" w:sz="4" w:space="0"/>
              <w:left w:val="nil"/>
              <w:bottom w:val="single" w:color="000000" w:sz="4" w:space="0"/>
              <w:right w:val="single" w:color="000000" w:sz="4" w:space="0"/>
            </w:tcBorders>
            <w:shd w:val="clear" w:color="auto" w:fill="auto"/>
            <w:noWrap/>
            <w:tcMar>
              <w:top w:w="15" w:type="dxa"/>
              <w:left w:w="15" w:type="dxa"/>
              <w:bottom w:w="0" w:type="dxa"/>
              <w:right w:w="15" w:type="dxa"/>
            </w:tcMar>
            <w:vAlign w:val="center"/>
          </w:tcPr>
          <w:p w14:paraId="270B2C44">
            <w:pPr>
              <w:keepNext w:val="0"/>
              <w:keepLines w:val="0"/>
              <w:widowControl/>
              <w:suppressLineNumbers w:val="0"/>
              <w:jc w:val="center"/>
              <w:textAlignment w:val="center"/>
              <w:rPr>
                <w:rFonts w:hint="eastAsia" w:ascii="宋体" w:hAnsi="宋体" w:eastAsia="宋体" w:cs="宋体"/>
                <w:color w:val="auto"/>
                <w:kern w:val="0"/>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园林造型</w:t>
            </w:r>
          </w:p>
        </w:tc>
        <w:tc>
          <w:tcPr>
            <w:tcW w:w="4189"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14:paraId="0FF04D49">
            <w:pPr>
              <w:keepNext w:val="0"/>
              <w:keepLines w:val="0"/>
              <w:widowControl/>
              <w:suppressLineNumbers w:val="0"/>
              <w:jc w:val="center"/>
              <w:textAlignment w:val="center"/>
              <w:rPr>
                <w:rFonts w:hint="eastAsia" w:ascii="宋体" w:hAnsi="宋体" w:eastAsia="宋体" w:cs="宋体"/>
                <w:color w:val="auto"/>
                <w:kern w:val="0"/>
                <w:sz w:val="18"/>
                <w:szCs w:val="18"/>
              </w:rPr>
            </w:pPr>
            <w:r>
              <w:rPr>
                <w:rFonts w:hint="eastAsia" w:ascii="宋体" w:hAnsi="宋体" w:eastAsia="宋体" w:cs="宋体"/>
                <w:i w:val="0"/>
                <w:iCs w:val="0"/>
                <w:color w:val="auto"/>
                <w:kern w:val="0"/>
                <w:sz w:val="18"/>
                <w:szCs w:val="18"/>
                <w:u w:val="none"/>
                <w:lang w:val="en-US" w:eastAsia="zh-CN" w:bidi="ar"/>
              </w:rPr>
              <w:t>仿生木、树桩、木框、木桶等</w:t>
            </w:r>
          </w:p>
        </w:tc>
        <w:tc>
          <w:tcPr>
            <w:tcW w:w="617"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14:paraId="0A1BD6AD">
            <w:pPr>
              <w:keepNext w:val="0"/>
              <w:keepLines w:val="0"/>
              <w:widowControl/>
              <w:suppressLineNumbers w:val="0"/>
              <w:jc w:val="center"/>
              <w:textAlignment w:val="center"/>
              <w:rPr>
                <w:rFonts w:hint="default" w:ascii="宋体" w:hAnsi="宋体" w:eastAsia="宋体" w:cs="Times New Roman"/>
                <w:color w:val="auto"/>
                <w:kern w:val="0"/>
                <w:sz w:val="18"/>
                <w:szCs w:val="18"/>
                <w:lang w:val="en-US" w:eastAsia="zh-CN" w:bidi="ar-SA"/>
              </w:rPr>
            </w:pPr>
            <w:r>
              <w:rPr>
                <w:rFonts w:hint="eastAsia" w:ascii="微软雅黑" w:hAnsi="微软雅黑" w:eastAsia="微软雅黑" w:cs="微软雅黑"/>
                <w:i w:val="0"/>
                <w:iCs w:val="0"/>
                <w:color w:val="auto"/>
                <w:kern w:val="0"/>
                <w:sz w:val="18"/>
                <w:szCs w:val="18"/>
                <w:u w:val="none"/>
                <w:lang w:val="en-US" w:eastAsia="zh-CN" w:bidi="ar"/>
              </w:rPr>
              <w:t>1</w:t>
            </w:r>
          </w:p>
        </w:tc>
        <w:tc>
          <w:tcPr>
            <w:tcW w:w="631"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14:paraId="6DB69A9F">
            <w:pPr>
              <w:keepNext w:val="0"/>
              <w:keepLines w:val="0"/>
              <w:widowControl/>
              <w:suppressLineNumbers w:val="0"/>
              <w:jc w:val="center"/>
              <w:textAlignment w:val="center"/>
              <w:rPr>
                <w:rFonts w:hint="eastAsia" w:ascii="宋体" w:hAnsi="宋体" w:eastAsia="宋体" w:cs="Times New Roman"/>
                <w:color w:val="auto"/>
                <w:kern w:val="0"/>
                <w:sz w:val="18"/>
                <w:szCs w:val="18"/>
                <w:lang w:val="en-US" w:eastAsia="zh-CN" w:bidi="ar-SA"/>
              </w:rPr>
            </w:pPr>
            <w:r>
              <w:rPr>
                <w:rFonts w:hint="eastAsia" w:ascii="微软雅黑" w:hAnsi="微软雅黑" w:eastAsia="微软雅黑" w:cs="微软雅黑"/>
                <w:i w:val="0"/>
                <w:iCs w:val="0"/>
                <w:color w:val="auto"/>
                <w:kern w:val="0"/>
                <w:sz w:val="18"/>
                <w:szCs w:val="18"/>
                <w:u w:val="none"/>
                <w:lang w:val="en-US" w:eastAsia="zh-CN" w:bidi="ar"/>
              </w:rPr>
              <w:t>项</w:t>
            </w:r>
          </w:p>
        </w:tc>
        <w:tc>
          <w:tcPr>
            <w:tcW w:w="616"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14:paraId="65061EDB">
            <w:pPr>
              <w:widowControl/>
              <w:textAlignment w:val="center"/>
              <w:rPr>
                <w:rFonts w:hint="eastAsia" w:ascii="宋体" w:hAnsi="宋体"/>
                <w:color w:val="auto"/>
                <w:sz w:val="18"/>
                <w:szCs w:val="18"/>
              </w:rPr>
            </w:pPr>
          </w:p>
        </w:tc>
        <w:tc>
          <w:tcPr>
            <w:tcW w:w="684"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14:paraId="7F649AC7">
            <w:pPr>
              <w:widowControl/>
              <w:jc w:val="center"/>
              <w:textAlignment w:val="center"/>
              <w:rPr>
                <w:rFonts w:ascii="宋体" w:hAnsi="宋体"/>
                <w:color w:val="auto"/>
                <w:sz w:val="18"/>
                <w:szCs w:val="18"/>
              </w:rPr>
            </w:pPr>
          </w:p>
        </w:tc>
      </w:tr>
      <w:tr w14:paraId="4B8EC335">
        <w:tblPrEx>
          <w:tblCellMar>
            <w:top w:w="0" w:type="dxa"/>
            <w:left w:w="0" w:type="dxa"/>
            <w:bottom w:w="0" w:type="dxa"/>
            <w:right w:w="0" w:type="dxa"/>
          </w:tblCellMar>
        </w:tblPrEx>
        <w:trPr>
          <w:trHeight w:val="454" w:hRule="atLeast"/>
        </w:trPr>
        <w:tc>
          <w:tcPr>
            <w:tcW w:w="54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182DF9C6">
            <w:pPr>
              <w:widowControl/>
              <w:jc w:val="center"/>
              <w:textAlignment w:val="center"/>
              <w:rPr>
                <w:rFonts w:hint="eastAsia" w:ascii="宋体" w:hAnsi="宋体" w:eastAsia="宋体" w:cs="Times New Roman"/>
                <w:color w:val="auto"/>
                <w:kern w:val="0"/>
                <w:sz w:val="18"/>
                <w:szCs w:val="18"/>
                <w:lang w:val="en-US" w:eastAsia="zh-CN" w:bidi="ar-SA"/>
              </w:rPr>
            </w:pPr>
            <w:r>
              <w:rPr>
                <w:rFonts w:hint="eastAsia" w:ascii="宋体" w:hAnsi="宋体"/>
                <w:color w:val="auto"/>
                <w:kern w:val="0"/>
                <w:sz w:val="18"/>
                <w:szCs w:val="18"/>
                <w:lang w:val="en-US" w:eastAsia="zh-CN"/>
              </w:rPr>
              <w:t>8</w:t>
            </w:r>
          </w:p>
        </w:tc>
        <w:tc>
          <w:tcPr>
            <w:tcW w:w="1320" w:type="dxa"/>
            <w:tcBorders>
              <w:top w:val="single" w:color="000000" w:sz="4" w:space="0"/>
              <w:left w:val="nil"/>
              <w:bottom w:val="single" w:color="000000" w:sz="4" w:space="0"/>
              <w:right w:val="single" w:color="000000" w:sz="4" w:space="0"/>
            </w:tcBorders>
            <w:shd w:val="clear" w:color="auto" w:fill="auto"/>
            <w:noWrap/>
            <w:tcMar>
              <w:top w:w="15" w:type="dxa"/>
              <w:left w:w="15" w:type="dxa"/>
              <w:bottom w:w="0" w:type="dxa"/>
              <w:right w:w="15" w:type="dxa"/>
            </w:tcMar>
            <w:vAlign w:val="center"/>
          </w:tcPr>
          <w:p w14:paraId="0877382C">
            <w:pPr>
              <w:keepNext w:val="0"/>
              <w:keepLines w:val="0"/>
              <w:widowControl/>
              <w:suppressLineNumbers w:val="0"/>
              <w:jc w:val="center"/>
              <w:textAlignment w:val="center"/>
              <w:rPr>
                <w:rFonts w:hint="eastAsia" w:ascii="宋体" w:hAnsi="宋体" w:eastAsia="宋体" w:cs="宋体"/>
                <w:color w:val="auto"/>
                <w:kern w:val="0"/>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栅栏围栏</w:t>
            </w:r>
          </w:p>
        </w:tc>
        <w:tc>
          <w:tcPr>
            <w:tcW w:w="4189"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14:paraId="53321467">
            <w:pPr>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防腐木30公分，l型卡扣固定，1.2米木质动物围栏铁网内衬</w:t>
            </w:r>
          </w:p>
        </w:tc>
        <w:tc>
          <w:tcPr>
            <w:tcW w:w="617"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14:paraId="1137BFA6">
            <w:pPr>
              <w:keepNext w:val="0"/>
              <w:keepLines w:val="0"/>
              <w:widowControl/>
              <w:suppressLineNumbers w:val="0"/>
              <w:jc w:val="center"/>
              <w:textAlignment w:val="center"/>
              <w:rPr>
                <w:rFonts w:hint="default" w:ascii="宋体" w:hAnsi="宋体" w:eastAsia="宋体" w:cs="Times New Roman"/>
                <w:color w:val="auto"/>
                <w:kern w:val="0"/>
                <w:sz w:val="18"/>
                <w:szCs w:val="18"/>
                <w:lang w:val="en-US" w:eastAsia="zh-CN" w:bidi="ar-SA"/>
              </w:rPr>
            </w:pPr>
            <w:r>
              <w:rPr>
                <w:rFonts w:hint="eastAsia" w:ascii="微软雅黑" w:hAnsi="微软雅黑" w:eastAsia="微软雅黑" w:cs="微软雅黑"/>
                <w:i w:val="0"/>
                <w:iCs w:val="0"/>
                <w:color w:val="auto"/>
                <w:kern w:val="0"/>
                <w:sz w:val="18"/>
                <w:szCs w:val="18"/>
                <w:u w:val="none"/>
                <w:lang w:val="en-US" w:eastAsia="zh-CN" w:bidi="ar"/>
              </w:rPr>
              <w:t>80</w:t>
            </w:r>
          </w:p>
        </w:tc>
        <w:tc>
          <w:tcPr>
            <w:tcW w:w="631"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14:paraId="5E2D92DF">
            <w:pPr>
              <w:keepNext w:val="0"/>
              <w:keepLines w:val="0"/>
              <w:widowControl/>
              <w:suppressLineNumbers w:val="0"/>
              <w:jc w:val="center"/>
              <w:textAlignment w:val="center"/>
              <w:rPr>
                <w:rFonts w:hint="eastAsia" w:ascii="宋体" w:hAnsi="宋体" w:eastAsia="宋体" w:cs="Times New Roman"/>
                <w:color w:val="auto"/>
                <w:kern w:val="0"/>
                <w:sz w:val="18"/>
                <w:szCs w:val="18"/>
                <w:lang w:val="en-US" w:eastAsia="zh-CN" w:bidi="ar-SA"/>
              </w:rPr>
            </w:pPr>
            <w:r>
              <w:rPr>
                <w:rFonts w:hint="eastAsia" w:ascii="微软雅黑" w:hAnsi="微软雅黑" w:eastAsia="微软雅黑" w:cs="微软雅黑"/>
                <w:i w:val="0"/>
                <w:iCs w:val="0"/>
                <w:color w:val="auto"/>
                <w:kern w:val="0"/>
                <w:sz w:val="18"/>
                <w:szCs w:val="18"/>
                <w:u w:val="none"/>
                <w:lang w:val="en-US" w:eastAsia="zh-CN" w:bidi="ar"/>
              </w:rPr>
              <w:t>米</w:t>
            </w:r>
          </w:p>
        </w:tc>
        <w:tc>
          <w:tcPr>
            <w:tcW w:w="616"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14:paraId="6BB328F3">
            <w:pPr>
              <w:widowControl/>
              <w:textAlignment w:val="center"/>
              <w:rPr>
                <w:rFonts w:hint="eastAsia" w:ascii="宋体" w:hAnsi="宋体"/>
                <w:color w:val="auto"/>
                <w:sz w:val="18"/>
                <w:szCs w:val="18"/>
              </w:rPr>
            </w:pPr>
          </w:p>
        </w:tc>
        <w:tc>
          <w:tcPr>
            <w:tcW w:w="684"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14:paraId="48E2B183">
            <w:pPr>
              <w:widowControl/>
              <w:jc w:val="center"/>
              <w:textAlignment w:val="center"/>
              <w:rPr>
                <w:rFonts w:ascii="宋体" w:hAnsi="宋体"/>
                <w:color w:val="auto"/>
                <w:sz w:val="18"/>
                <w:szCs w:val="18"/>
              </w:rPr>
            </w:pPr>
          </w:p>
        </w:tc>
      </w:tr>
      <w:tr w14:paraId="24278B19">
        <w:tblPrEx>
          <w:tblCellMar>
            <w:top w:w="0" w:type="dxa"/>
            <w:left w:w="0" w:type="dxa"/>
            <w:bottom w:w="0" w:type="dxa"/>
            <w:right w:w="0" w:type="dxa"/>
          </w:tblCellMar>
        </w:tblPrEx>
        <w:trPr>
          <w:trHeight w:val="450" w:hRule="atLeast"/>
        </w:trPr>
        <w:tc>
          <w:tcPr>
            <w:tcW w:w="54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71E10A87">
            <w:pPr>
              <w:widowControl/>
              <w:jc w:val="center"/>
              <w:textAlignment w:val="center"/>
              <w:rPr>
                <w:rFonts w:hint="eastAsia" w:ascii="宋体" w:hAnsi="宋体" w:eastAsia="宋体" w:cs="Times New Roman"/>
                <w:color w:val="auto"/>
                <w:kern w:val="0"/>
                <w:sz w:val="18"/>
                <w:szCs w:val="18"/>
                <w:lang w:val="en-US" w:eastAsia="zh-CN" w:bidi="ar-SA"/>
              </w:rPr>
            </w:pPr>
            <w:r>
              <w:rPr>
                <w:rFonts w:hint="eastAsia" w:ascii="宋体" w:hAnsi="宋体"/>
                <w:color w:val="auto"/>
                <w:kern w:val="0"/>
                <w:sz w:val="18"/>
                <w:szCs w:val="18"/>
                <w:lang w:val="en-US" w:eastAsia="zh-CN"/>
              </w:rPr>
              <w:t>9</w:t>
            </w:r>
          </w:p>
        </w:tc>
        <w:tc>
          <w:tcPr>
            <w:tcW w:w="1320" w:type="dxa"/>
            <w:tcBorders>
              <w:top w:val="single" w:color="000000" w:sz="4" w:space="0"/>
              <w:left w:val="nil"/>
              <w:bottom w:val="single" w:color="000000" w:sz="4" w:space="0"/>
              <w:right w:val="single" w:color="000000" w:sz="4" w:space="0"/>
            </w:tcBorders>
            <w:shd w:val="clear" w:color="auto" w:fill="auto"/>
            <w:noWrap/>
            <w:tcMar>
              <w:top w:w="15" w:type="dxa"/>
              <w:left w:w="15" w:type="dxa"/>
              <w:bottom w:w="0" w:type="dxa"/>
              <w:right w:w="15" w:type="dxa"/>
            </w:tcMar>
            <w:vAlign w:val="center"/>
          </w:tcPr>
          <w:p w14:paraId="786F8ED1">
            <w:pPr>
              <w:keepNext w:val="0"/>
              <w:keepLines w:val="0"/>
              <w:widowControl/>
              <w:suppressLineNumbers w:val="0"/>
              <w:jc w:val="center"/>
              <w:textAlignment w:val="center"/>
              <w:rPr>
                <w:rFonts w:hint="eastAsia" w:ascii="宋体" w:hAnsi="宋体" w:eastAsia="宋体" w:cs="宋体"/>
                <w:color w:val="auto"/>
                <w:kern w:val="0"/>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装饰</w:t>
            </w:r>
          </w:p>
        </w:tc>
        <w:tc>
          <w:tcPr>
            <w:tcW w:w="4189"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14:paraId="222A2EBF">
            <w:pPr>
              <w:keepNext w:val="0"/>
              <w:keepLines w:val="0"/>
              <w:widowControl/>
              <w:suppressLineNumbers w:val="0"/>
              <w:jc w:val="center"/>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i w:val="0"/>
                <w:iCs w:val="0"/>
                <w:color w:val="auto"/>
                <w:kern w:val="0"/>
                <w:sz w:val="18"/>
                <w:szCs w:val="18"/>
                <w:u w:val="none"/>
                <w:lang w:val="en-US" w:eastAsia="zh-CN" w:bidi="ar"/>
              </w:rPr>
              <w:t>藤蔓、绿植、苔藓</w:t>
            </w:r>
          </w:p>
        </w:tc>
        <w:tc>
          <w:tcPr>
            <w:tcW w:w="617"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14:paraId="16F36DE4">
            <w:pPr>
              <w:keepNext w:val="0"/>
              <w:keepLines w:val="0"/>
              <w:widowControl/>
              <w:suppressLineNumbers w:val="0"/>
              <w:jc w:val="center"/>
              <w:textAlignment w:val="center"/>
              <w:rPr>
                <w:rFonts w:hint="default" w:ascii="宋体" w:hAnsi="宋体"/>
                <w:color w:val="auto"/>
                <w:kern w:val="0"/>
                <w:sz w:val="18"/>
                <w:szCs w:val="18"/>
                <w:lang w:val="en-US" w:eastAsia="zh-CN"/>
              </w:rPr>
            </w:pPr>
            <w:r>
              <w:rPr>
                <w:rFonts w:hint="eastAsia" w:ascii="微软雅黑" w:hAnsi="微软雅黑" w:eastAsia="微软雅黑" w:cs="微软雅黑"/>
                <w:i w:val="0"/>
                <w:iCs w:val="0"/>
                <w:color w:val="auto"/>
                <w:kern w:val="0"/>
                <w:sz w:val="18"/>
                <w:szCs w:val="18"/>
                <w:u w:val="none"/>
                <w:lang w:val="en-US" w:eastAsia="zh-CN" w:bidi="ar"/>
              </w:rPr>
              <w:t>1</w:t>
            </w:r>
          </w:p>
        </w:tc>
        <w:tc>
          <w:tcPr>
            <w:tcW w:w="631"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14:paraId="037B7C45">
            <w:pPr>
              <w:keepNext w:val="0"/>
              <w:keepLines w:val="0"/>
              <w:widowControl/>
              <w:suppressLineNumbers w:val="0"/>
              <w:jc w:val="center"/>
              <w:textAlignment w:val="center"/>
              <w:rPr>
                <w:rFonts w:hint="default" w:ascii="宋体" w:hAnsi="宋体"/>
                <w:color w:val="auto"/>
                <w:kern w:val="0"/>
                <w:sz w:val="18"/>
                <w:szCs w:val="18"/>
                <w:lang w:val="en-US" w:eastAsia="zh-CN"/>
              </w:rPr>
            </w:pPr>
            <w:r>
              <w:rPr>
                <w:rFonts w:hint="eastAsia" w:ascii="微软雅黑" w:hAnsi="微软雅黑" w:eastAsia="微软雅黑" w:cs="微软雅黑"/>
                <w:i w:val="0"/>
                <w:iCs w:val="0"/>
                <w:color w:val="auto"/>
                <w:kern w:val="0"/>
                <w:sz w:val="18"/>
                <w:szCs w:val="18"/>
                <w:u w:val="none"/>
                <w:lang w:val="en-US" w:eastAsia="zh-CN" w:bidi="ar"/>
              </w:rPr>
              <w:t>项</w:t>
            </w:r>
          </w:p>
        </w:tc>
        <w:tc>
          <w:tcPr>
            <w:tcW w:w="616"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14:paraId="025E1D7C">
            <w:pPr>
              <w:widowControl/>
              <w:textAlignment w:val="center"/>
              <w:rPr>
                <w:rFonts w:hint="eastAsia" w:ascii="宋体" w:hAnsi="宋体"/>
                <w:color w:val="auto"/>
                <w:sz w:val="18"/>
                <w:szCs w:val="18"/>
              </w:rPr>
            </w:pPr>
          </w:p>
        </w:tc>
        <w:tc>
          <w:tcPr>
            <w:tcW w:w="684"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14:paraId="0909BD46">
            <w:pPr>
              <w:widowControl/>
              <w:jc w:val="center"/>
              <w:textAlignment w:val="center"/>
              <w:rPr>
                <w:rFonts w:ascii="宋体" w:hAnsi="宋体"/>
                <w:color w:val="auto"/>
                <w:sz w:val="18"/>
                <w:szCs w:val="18"/>
              </w:rPr>
            </w:pPr>
          </w:p>
        </w:tc>
      </w:tr>
      <w:tr w14:paraId="5196377C">
        <w:tblPrEx>
          <w:tblCellMar>
            <w:top w:w="0" w:type="dxa"/>
            <w:left w:w="0" w:type="dxa"/>
            <w:bottom w:w="0" w:type="dxa"/>
            <w:right w:w="0" w:type="dxa"/>
          </w:tblCellMar>
        </w:tblPrEx>
        <w:trPr>
          <w:trHeight w:val="454" w:hRule="atLeast"/>
        </w:trPr>
        <w:tc>
          <w:tcPr>
            <w:tcW w:w="54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7C0B8E77">
            <w:pPr>
              <w:widowControl/>
              <w:jc w:val="center"/>
              <w:textAlignment w:val="center"/>
              <w:rPr>
                <w:rFonts w:hint="eastAsia" w:ascii="宋体" w:hAnsi="宋体" w:eastAsia="宋体" w:cs="Times New Roman"/>
                <w:color w:val="auto"/>
                <w:kern w:val="0"/>
                <w:sz w:val="18"/>
                <w:szCs w:val="18"/>
                <w:lang w:val="en-US" w:eastAsia="zh-CN" w:bidi="ar-SA"/>
              </w:rPr>
            </w:pPr>
            <w:r>
              <w:rPr>
                <w:rFonts w:hint="eastAsia" w:ascii="宋体" w:hAnsi="宋体"/>
                <w:color w:val="auto"/>
                <w:kern w:val="0"/>
                <w:sz w:val="18"/>
                <w:szCs w:val="18"/>
                <w:lang w:val="en-US" w:eastAsia="zh-CN"/>
              </w:rPr>
              <w:t>10</w:t>
            </w:r>
          </w:p>
        </w:tc>
        <w:tc>
          <w:tcPr>
            <w:tcW w:w="1320" w:type="dxa"/>
            <w:tcBorders>
              <w:top w:val="single" w:color="000000" w:sz="4" w:space="0"/>
              <w:left w:val="nil"/>
              <w:bottom w:val="single" w:color="000000" w:sz="4" w:space="0"/>
              <w:right w:val="single" w:color="000000" w:sz="4" w:space="0"/>
            </w:tcBorders>
            <w:shd w:val="clear" w:color="auto" w:fill="auto"/>
            <w:noWrap/>
            <w:tcMar>
              <w:top w:w="15" w:type="dxa"/>
              <w:left w:w="15" w:type="dxa"/>
              <w:bottom w:w="0" w:type="dxa"/>
              <w:right w:w="15" w:type="dxa"/>
            </w:tcMar>
            <w:vAlign w:val="center"/>
          </w:tcPr>
          <w:p w14:paraId="14906970">
            <w:pPr>
              <w:keepNext w:val="0"/>
              <w:keepLines w:val="0"/>
              <w:widowControl/>
              <w:suppressLineNumbers w:val="0"/>
              <w:jc w:val="center"/>
              <w:textAlignment w:val="center"/>
              <w:rPr>
                <w:rFonts w:hint="eastAsia" w:ascii="宋体" w:hAnsi="宋体" w:eastAsia="宋体" w:cs="宋体"/>
                <w:color w:val="auto"/>
                <w:kern w:val="0"/>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萌宠动物</w:t>
            </w:r>
          </w:p>
        </w:tc>
        <w:tc>
          <w:tcPr>
            <w:tcW w:w="4189"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14:paraId="2AEC84E6">
            <w:pPr>
              <w:keepNext w:val="0"/>
              <w:keepLines w:val="0"/>
              <w:widowControl/>
              <w:suppressLineNumbers w:val="0"/>
              <w:jc w:val="center"/>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i w:val="0"/>
                <w:iCs w:val="0"/>
                <w:color w:val="auto"/>
                <w:kern w:val="0"/>
                <w:sz w:val="18"/>
                <w:szCs w:val="18"/>
                <w:u w:val="none"/>
                <w:lang w:val="en-US" w:eastAsia="zh-CN" w:bidi="ar"/>
              </w:rPr>
              <w:t>羊驼*1/猴子*2/卡皮巴拉*1 /土拨鼠*4，时间2024年12月28日——2025年1月1日，共5天</w:t>
            </w:r>
          </w:p>
        </w:tc>
        <w:tc>
          <w:tcPr>
            <w:tcW w:w="617"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14:paraId="086ED5A2">
            <w:pPr>
              <w:keepNext w:val="0"/>
              <w:keepLines w:val="0"/>
              <w:widowControl/>
              <w:suppressLineNumbers w:val="0"/>
              <w:jc w:val="center"/>
              <w:textAlignment w:val="center"/>
              <w:rPr>
                <w:rFonts w:hint="default" w:ascii="宋体" w:hAnsi="宋体"/>
                <w:color w:val="auto"/>
                <w:kern w:val="0"/>
                <w:sz w:val="18"/>
                <w:szCs w:val="18"/>
                <w:lang w:val="en-US" w:eastAsia="zh-CN"/>
              </w:rPr>
            </w:pPr>
            <w:r>
              <w:rPr>
                <w:rFonts w:hint="eastAsia" w:ascii="微软雅黑" w:hAnsi="微软雅黑" w:eastAsia="微软雅黑" w:cs="微软雅黑"/>
                <w:i w:val="0"/>
                <w:iCs w:val="0"/>
                <w:color w:val="auto"/>
                <w:kern w:val="0"/>
                <w:sz w:val="18"/>
                <w:szCs w:val="18"/>
                <w:u w:val="none"/>
                <w:lang w:val="en-US" w:eastAsia="zh-CN" w:bidi="ar"/>
              </w:rPr>
              <w:t>1</w:t>
            </w:r>
          </w:p>
        </w:tc>
        <w:tc>
          <w:tcPr>
            <w:tcW w:w="631"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14:paraId="0F7B6973">
            <w:pPr>
              <w:keepNext w:val="0"/>
              <w:keepLines w:val="0"/>
              <w:widowControl/>
              <w:suppressLineNumbers w:val="0"/>
              <w:jc w:val="center"/>
              <w:textAlignment w:val="center"/>
              <w:rPr>
                <w:rFonts w:hint="default" w:ascii="宋体" w:hAnsi="宋体"/>
                <w:color w:val="auto"/>
                <w:kern w:val="0"/>
                <w:sz w:val="18"/>
                <w:szCs w:val="18"/>
                <w:lang w:val="en-US" w:eastAsia="zh-CN"/>
              </w:rPr>
            </w:pPr>
            <w:r>
              <w:rPr>
                <w:rFonts w:hint="eastAsia" w:ascii="微软雅黑" w:hAnsi="微软雅黑" w:eastAsia="微软雅黑" w:cs="微软雅黑"/>
                <w:i w:val="0"/>
                <w:iCs w:val="0"/>
                <w:color w:val="auto"/>
                <w:kern w:val="0"/>
                <w:sz w:val="18"/>
                <w:szCs w:val="18"/>
                <w:u w:val="none"/>
                <w:lang w:val="en-US" w:eastAsia="zh-CN" w:bidi="ar"/>
              </w:rPr>
              <w:t>项</w:t>
            </w:r>
          </w:p>
        </w:tc>
        <w:tc>
          <w:tcPr>
            <w:tcW w:w="616"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14:paraId="19EC2E2C">
            <w:pPr>
              <w:widowControl/>
              <w:textAlignment w:val="center"/>
              <w:rPr>
                <w:rFonts w:hint="eastAsia" w:ascii="宋体" w:hAnsi="宋体"/>
                <w:color w:val="auto"/>
                <w:sz w:val="18"/>
                <w:szCs w:val="18"/>
              </w:rPr>
            </w:pPr>
          </w:p>
        </w:tc>
        <w:tc>
          <w:tcPr>
            <w:tcW w:w="684"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14:paraId="0D384CCC">
            <w:pPr>
              <w:widowControl/>
              <w:jc w:val="center"/>
              <w:textAlignment w:val="center"/>
              <w:rPr>
                <w:rFonts w:ascii="宋体" w:hAnsi="宋体"/>
                <w:color w:val="auto"/>
                <w:sz w:val="18"/>
                <w:szCs w:val="18"/>
              </w:rPr>
            </w:pPr>
          </w:p>
        </w:tc>
      </w:tr>
      <w:tr w14:paraId="14E8D1A0">
        <w:tblPrEx>
          <w:tblCellMar>
            <w:top w:w="0" w:type="dxa"/>
            <w:left w:w="0" w:type="dxa"/>
            <w:bottom w:w="0" w:type="dxa"/>
            <w:right w:w="0" w:type="dxa"/>
          </w:tblCellMar>
        </w:tblPrEx>
        <w:trPr>
          <w:trHeight w:val="454" w:hRule="atLeast"/>
        </w:trPr>
        <w:tc>
          <w:tcPr>
            <w:tcW w:w="54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6F53744F">
            <w:pPr>
              <w:widowControl/>
              <w:jc w:val="center"/>
              <w:textAlignment w:val="center"/>
              <w:rPr>
                <w:rFonts w:hint="eastAsia" w:ascii="宋体" w:hAnsi="宋体" w:eastAsia="宋体" w:cs="Times New Roman"/>
                <w:color w:val="auto"/>
                <w:kern w:val="0"/>
                <w:sz w:val="18"/>
                <w:szCs w:val="18"/>
                <w:lang w:val="en-US" w:eastAsia="zh-CN" w:bidi="ar-SA"/>
              </w:rPr>
            </w:pPr>
            <w:r>
              <w:rPr>
                <w:rFonts w:hint="eastAsia" w:ascii="宋体" w:hAnsi="宋体"/>
                <w:color w:val="auto"/>
                <w:kern w:val="0"/>
                <w:sz w:val="18"/>
                <w:szCs w:val="18"/>
                <w:lang w:val="en-US" w:eastAsia="zh-CN"/>
              </w:rPr>
              <w:t>11</w:t>
            </w:r>
          </w:p>
        </w:tc>
        <w:tc>
          <w:tcPr>
            <w:tcW w:w="1320" w:type="dxa"/>
            <w:tcBorders>
              <w:top w:val="single" w:color="000000" w:sz="4" w:space="0"/>
              <w:left w:val="nil"/>
              <w:bottom w:val="single" w:color="000000" w:sz="4" w:space="0"/>
              <w:right w:val="single" w:color="000000" w:sz="4" w:space="0"/>
            </w:tcBorders>
            <w:shd w:val="clear" w:color="auto" w:fill="auto"/>
            <w:noWrap/>
            <w:tcMar>
              <w:top w:w="15" w:type="dxa"/>
              <w:left w:w="15" w:type="dxa"/>
              <w:bottom w:w="0" w:type="dxa"/>
              <w:right w:w="15" w:type="dxa"/>
            </w:tcMar>
            <w:vAlign w:val="center"/>
          </w:tcPr>
          <w:p w14:paraId="66D8FC6E">
            <w:pPr>
              <w:keepNext w:val="0"/>
              <w:keepLines w:val="0"/>
              <w:widowControl/>
              <w:suppressLineNumbers w:val="0"/>
              <w:jc w:val="center"/>
              <w:textAlignment w:val="center"/>
              <w:rPr>
                <w:rFonts w:hint="eastAsia" w:ascii="宋体" w:hAnsi="宋体" w:eastAsia="宋体" w:cs="宋体"/>
                <w:color w:val="auto"/>
                <w:kern w:val="0"/>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工作人员</w:t>
            </w:r>
          </w:p>
        </w:tc>
        <w:tc>
          <w:tcPr>
            <w:tcW w:w="4189"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14:paraId="27922636">
            <w:pPr>
              <w:keepNext w:val="0"/>
              <w:keepLines w:val="0"/>
              <w:widowControl/>
              <w:suppressLineNumbers w:val="0"/>
              <w:jc w:val="center"/>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i w:val="0"/>
                <w:iCs w:val="0"/>
                <w:color w:val="auto"/>
                <w:kern w:val="0"/>
                <w:sz w:val="18"/>
                <w:szCs w:val="18"/>
                <w:u w:val="none"/>
                <w:lang w:val="en-US" w:eastAsia="zh-CN" w:bidi="ar"/>
              </w:rPr>
              <w:t>喂养宠物、现场清洁、时间2024年12月28日——2025年1月1日，每天商场营业时间内，共5天</w:t>
            </w:r>
          </w:p>
        </w:tc>
        <w:tc>
          <w:tcPr>
            <w:tcW w:w="617"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14:paraId="6FFDC42F">
            <w:pPr>
              <w:keepNext w:val="0"/>
              <w:keepLines w:val="0"/>
              <w:widowControl/>
              <w:suppressLineNumbers w:val="0"/>
              <w:jc w:val="center"/>
              <w:textAlignment w:val="center"/>
              <w:rPr>
                <w:rFonts w:hint="eastAsia" w:ascii="宋体" w:hAnsi="宋体" w:eastAsia="宋体"/>
                <w:color w:val="auto"/>
                <w:kern w:val="0"/>
                <w:sz w:val="18"/>
                <w:szCs w:val="18"/>
                <w:lang w:val="en-US" w:eastAsia="zh-CN"/>
              </w:rPr>
            </w:pPr>
            <w:r>
              <w:rPr>
                <w:rFonts w:hint="eastAsia" w:ascii="微软雅黑" w:hAnsi="微软雅黑" w:eastAsia="微软雅黑" w:cs="微软雅黑"/>
                <w:i w:val="0"/>
                <w:iCs w:val="0"/>
                <w:color w:val="auto"/>
                <w:kern w:val="0"/>
                <w:sz w:val="18"/>
                <w:szCs w:val="18"/>
                <w:u w:val="none"/>
                <w:lang w:val="en-US" w:eastAsia="zh-CN" w:bidi="ar"/>
              </w:rPr>
              <w:t>5</w:t>
            </w:r>
          </w:p>
        </w:tc>
        <w:tc>
          <w:tcPr>
            <w:tcW w:w="631"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14:paraId="3ABCBD63">
            <w:pPr>
              <w:keepNext w:val="0"/>
              <w:keepLines w:val="0"/>
              <w:widowControl/>
              <w:suppressLineNumbers w:val="0"/>
              <w:jc w:val="center"/>
              <w:textAlignment w:val="center"/>
              <w:rPr>
                <w:rFonts w:hint="eastAsia" w:ascii="宋体" w:hAnsi="宋体" w:eastAsia="宋体"/>
                <w:color w:val="auto"/>
                <w:kern w:val="0"/>
                <w:sz w:val="18"/>
                <w:szCs w:val="18"/>
                <w:lang w:val="en-US" w:eastAsia="zh-CN"/>
              </w:rPr>
            </w:pPr>
            <w:r>
              <w:rPr>
                <w:rFonts w:hint="eastAsia" w:ascii="微软雅黑" w:hAnsi="微软雅黑" w:eastAsia="微软雅黑" w:cs="微软雅黑"/>
                <w:i w:val="0"/>
                <w:iCs w:val="0"/>
                <w:color w:val="auto"/>
                <w:kern w:val="0"/>
                <w:sz w:val="18"/>
                <w:szCs w:val="18"/>
                <w:u w:val="none"/>
                <w:lang w:val="en-US" w:eastAsia="zh-CN" w:bidi="ar"/>
              </w:rPr>
              <w:t>天</w:t>
            </w:r>
          </w:p>
        </w:tc>
        <w:tc>
          <w:tcPr>
            <w:tcW w:w="616"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14:paraId="32425695">
            <w:pPr>
              <w:widowControl/>
              <w:textAlignment w:val="center"/>
              <w:rPr>
                <w:rFonts w:hint="eastAsia" w:ascii="宋体" w:hAnsi="宋体"/>
                <w:color w:val="auto"/>
                <w:sz w:val="18"/>
                <w:szCs w:val="18"/>
              </w:rPr>
            </w:pPr>
          </w:p>
        </w:tc>
        <w:tc>
          <w:tcPr>
            <w:tcW w:w="684"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14:paraId="6C2CB67C">
            <w:pPr>
              <w:widowControl/>
              <w:jc w:val="center"/>
              <w:textAlignment w:val="center"/>
              <w:rPr>
                <w:rFonts w:ascii="宋体" w:hAnsi="宋体"/>
                <w:color w:val="auto"/>
                <w:sz w:val="18"/>
                <w:szCs w:val="18"/>
              </w:rPr>
            </w:pPr>
          </w:p>
        </w:tc>
      </w:tr>
      <w:tr w14:paraId="65A1835C">
        <w:tblPrEx>
          <w:tblCellMar>
            <w:top w:w="0" w:type="dxa"/>
            <w:left w:w="0" w:type="dxa"/>
            <w:bottom w:w="0" w:type="dxa"/>
            <w:right w:w="0" w:type="dxa"/>
          </w:tblCellMar>
        </w:tblPrEx>
        <w:trPr>
          <w:trHeight w:val="454"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6DFAD0AF">
            <w:pPr>
              <w:widowControl/>
              <w:jc w:val="center"/>
              <w:textAlignment w:val="center"/>
              <w:rPr>
                <w:rFonts w:hint="eastAsia" w:ascii="宋体" w:hAnsi="宋体" w:eastAsia="宋体" w:cs="Times New Roman"/>
                <w:color w:val="auto"/>
                <w:kern w:val="0"/>
                <w:sz w:val="18"/>
                <w:szCs w:val="18"/>
                <w:lang w:val="en-US" w:eastAsia="zh-CN" w:bidi="ar-SA"/>
              </w:rPr>
            </w:pPr>
            <w:r>
              <w:rPr>
                <w:rFonts w:hint="eastAsia" w:ascii="宋体" w:hAnsi="宋体"/>
                <w:color w:val="auto"/>
                <w:kern w:val="0"/>
                <w:sz w:val="18"/>
                <w:szCs w:val="18"/>
                <w:lang w:val="en-US" w:eastAsia="zh-CN"/>
              </w:rPr>
              <w:t>12</w:t>
            </w:r>
          </w:p>
        </w:tc>
        <w:tc>
          <w:tcPr>
            <w:tcW w:w="1320" w:type="dxa"/>
            <w:tcBorders>
              <w:top w:val="single" w:color="000000" w:sz="4" w:space="0"/>
              <w:left w:val="nil"/>
              <w:bottom w:val="single" w:color="000000" w:sz="4" w:space="0"/>
              <w:right w:val="single" w:color="000000" w:sz="4" w:space="0"/>
            </w:tcBorders>
            <w:shd w:val="clear" w:color="auto" w:fill="auto"/>
            <w:noWrap/>
            <w:tcMar>
              <w:top w:w="15" w:type="dxa"/>
              <w:left w:w="15" w:type="dxa"/>
              <w:bottom w:w="0" w:type="dxa"/>
              <w:right w:w="15" w:type="dxa"/>
            </w:tcMar>
            <w:vAlign w:val="center"/>
          </w:tcPr>
          <w:p w14:paraId="31E0448E">
            <w:pPr>
              <w:keepNext w:val="0"/>
              <w:keepLines w:val="0"/>
              <w:widowControl/>
              <w:suppressLineNumbers w:val="0"/>
              <w:jc w:val="center"/>
              <w:textAlignment w:val="center"/>
              <w:rPr>
                <w:rFonts w:hint="eastAsia" w:ascii="宋体" w:hAnsi="宋体" w:eastAsia="宋体" w:cs="宋体"/>
                <w:color w:val="auto"/>
                <w:kern w:val="0"/>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喂养食物</w:t>
            </w:r>
          </w:p>
        </w:tc>
        <w:tc>
          <w:tcPr>
            <w:tcW w:w="4189"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14:paraId="3FBC2BFE">
            <w:pPr>
              <w:jc w:val="center"/>
              <w:rPr>
                <w:rFonts w:hint="eastAsia" w:ascii="宋体" w:hAnsi="宋体" w:eastAsia="宋体" w:cs="宋体"/>
                <w:color w:val="auto"/>
                <w:kern w:val="0"/>
                <w:sz w:val="18"/>
                <w:szCs w:val="18"/>
                <w:lang w:val="en-US" w:eastAsia="zh-CN"/>
              </w:rPr>
            </w:pPr>
          </w:p>
        </w:tc>
        <w:tc>
          <w:tcPr>
            <w:tcW w:w="617"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14:paraId="0B25C362">
            <w:pPr>
              <w:keepNext w:val="0"/>
              <w:keepLines w:val="0"/>
              <w:widowControl/>
              <w:suppressLineNumbers w:val="0"/>
              <w:jc w:val="center"/>
              <w:textAlignment w:val="center"/>
              <w:rPr>
                <w:rFonts w:hint="default" w:ascii="宋体" w:hAnsi="宋体"/>
                <w:color w:val="auto"/>
                <w:kern w:val="0"/>
                <w:sz w:val="18"/>
                <w:szCs w:val="18"/>
                <w:lang w:val="en-US" w:eastAsia="zh-CN"/>
              </w:rPr>
            </w:pPr>
            <w:r>
              <w:rPr>
                <w:rFonts w:hint="eastAsia" w:ascii="微软雅黑" w:hAnsi="微软雅黑" w:eastAsia="微软雅黑" w:cs="微软雅黑"/>
                <w:i w:val="0"/>
                <w:iCs w:val="0"/>
                <w:color w:val="auto"/>
                <w:kern w:val="0"/>
                <w:sz w:val="18"/>
                <w:szCs w:val="18"/>
                <w:u w:val="none"/>
                <w:lang w:val="en-US" w:eastAsia="zh-CN" w:bidi="ar"/>
              </w:rPr>
              <w:t>1</w:t>
            </w:r>
          </w:p>
        </w:tc>
        <w:tc>
          <w:tcPr>
            <w:tcW w:w="631"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14:paraId="6819BCB9">
            <w:pPr>
              <w:keepNext w:val="0"/>
              <w:keepLines w:val="0"/>
              <w:widowControl/>
              <w:suppressLineNumbers w:val="0"/>
              <w:jc w:val="center"/>
              <w:textAlignment w:val="center"/>
              <w:rPr>
                <w:rFonts w:hint="default" w:ascii="宋体" w:hAnsi="宋体"/>
                <w:color w:val="auto"/>
                <w:kern w:val="0"/>
                <w:sz w:val="18"/>
                <w:szCs w:val="18"/>
                <w:lang w:val="en-US" w:eastAsia="zh-CN"/>
              </w:rPr>
            </w:pPr>
            <w:r>
              <w:rPr>
                <w:rFonts w:hint="eastAsia" w:ascii="微软雅黑" w:hAnsi="微软雅黑" w:eastAsia="微软雅黑" w:cs="微软雅黑"/>
                <w:i w:val="0"/>
                <w:iCs w:val="0"/>
                <w:color w:val="auto"/>
                <w:kern w:val="0"/>
                <w:sz w:val="18"/>
                <w:szCs w:val="18"/>
                <w:u w:val="none"/>
                <w:lang w:val="en-US" w:eastAsia="zh-CN" w:bidi="ar"/>
              </w:rPr>
              <w:t>项</w:t>
            </w:r>
          </w:p>
        </w:tc>
        <w:tc>
          <w:tcPr>
            <w:tcW w:w="616"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14:paraId="416ED353">
            <w:pPr>
              <w:widowControl/>
              <w:textAlignment w:val="center"/>
              <w:rPr>
                <w:rFonts w:hint="eastAsia" w:ascii="宋体" w:hAnsi="宋体"/>
                <w:color w:val="auto"/>
                <w:sz w:val="18"/>
                <w:szCs w:val="18"/>
              </w:rPr>
            </w:pPr>
          </w:p>
        </w:tc>
        <w:tc>
          <w:tcPr>
            <w:tcW w:w="684"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14:paraId="3B0CF571">
            <w:pPr>
              <w:widowControl/>
              <w:jc w:val="center"/>
              <w:textAlignment w:val="center"/>
              <w:rPr>
                <w:rFonts w:ascii="宋体" w:hAnsi="宋体"/>
                <w:color w:val="auto"/>
                <w:sz w:val="18"/>
                <w:szCs w:val="18"/>
              </w:rPr>
            </w:pPr>
          </w:p>
        </w:tc>
      </w:tr>
      <w:tr w14:paraId="489B10A8">
        <w:tblPrEx>
          <w:tblCellMar>
            <w:top w:w="0" w:type="dxa"/>
            <w:left w:w="0" w:type="dxa"/>
            <w:bottom w:w="0" w:type="dxa"/>
            <w:right w:w="0" w:type="dxa"/>
          </w:tblCellMar>
        </w:tblPrEx>
        <w:trPr>
          <w:trHeight w:val="454"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46762E45">
            <w:pPr>
              <w:widowControl/>
              <w:jc w:val="center"/>
              <w:textAlignment w:val="center"/>
              <w:rPr>
                <w:rFonts w:hint="eastAsia" w:ascii="宋体" w:hAnsi="宋体" w:eastAsiaTheme="minorEastAsia" w:cstheme="minorBidi"/>
                <w:color w:val="auto"/>
                <w:kern w:val="0"/>
                <w:sz w:val="18"/>
                <w:szCs w:val="18"/>
                <w:lang w:val="en-US" w:eastAsia="zh-CN" w:bidi="ar-SA"/>
              </w:rPr>
            </w:pPr>
            <w:r>
              <w:rPr>
                <w:rFonts w:hint="eastAsia" w:ascii="宋体" w:hAnsi="宋体"/>
                <w:color w:val="auto"/>
                <w:kern w:val="0"/>
                <w:sz w:val="18"/>
                <w:szCs w:val="18"/>
                <w:lang w:val="en-US" w:eastAsia="zh-CN"/>
              </w:rPr>
              <w:t>13</w:t>
            </w:r>
          </w:p>
        </w:tc>
        <w:tc>
          <w:tcPr>
            <w:tcW w:w="1320" w:type="dxa"/>
            <w:tcBorders>
              <w:top w:val="single" w:color="000000" w:sz="4" w:space="0"/>
              <w:left w:val="nil"/>
              <w:bottom w:val="single" w:color="000000" w:sz="4" w:space="0"/>
              <w:right w:val="single" w:color="000000" w:sz="4" w:space="0"/>
            </w:tcBorders>
            <w:shd w:val="clear" w:color="auto" w:fill="auto"/>
            <w:noWrap/>
            <w:tcMar>
              <w:top w:w="15" w:type="dxa"/>
              <w:left w:w="15" w:type="dxa"/>
              <w:bottom w:w="0" w:type="dxa"/>
              <w:right w:w="15" w:type="dxa"/>
            </w:tcMar>
            <w:vAlign w:val="center"/>
          </w:tcPr>
          <w:p w14:paraId="27289A79">
            <w:pPr>
              <w:keepNext w:val="0"/>
              <w:keepLines w:val="0"/>
              <w:widowControl/>
              <w:suppressLineNumbers w:val="0"/>
              <w:jc w:val="center"/>
              <w:textAlignment w:val="center"/>
              <w:rPr>
                <w:rFonts w:hint="eastAsia" w:ascii="宋体" w:hAnsi="宋体" w:eastAsia="宋体" w:cs="宋体"/>
                <w:color w:val="auto"/>
                <w:kern w:val="0"/>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电源系统</w:t>
            </w:r>
          </w:p>
        </w:tc>
        <w:tc>
          <w:tcPr>
            <w:tcW w:w="4189"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14:paraId="6A030326">
            <w:pPr>
              <w:keepNext w:val="0"/>
              <w:keepLines w:val="0"/>
              <w:widowControl/>
              <w:suppressLineNumbers w:val="0"/>
              <w:jc w:val="center"/>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i w:val="0"/>
                <w:iCs w:val="0"/>
                <w:color w:val="auto"/>
                <w:kern w:val="0"/>
                <w:sz w:val="18"/>
                <w:szCs w:val="18"/>
                <w:u w:val="none"/>
                <w:lang w:val="en-US" w:eastAsia="zh-CN" w:bidi="ar"/>
              </w:rPr>
              <w:t>含2台帕灯照明灯光、电源线、电箱、时控开关等</w:t>
            </w:r>
          </w:p>
        </w:tc>
        <w:tc>
          <w:tcPr>
            <w:tcW w:w="617" w:type="dxa"/>
            <w:tcBorders>
              <w:top w:val="single" w:color="000000" w:sz="4" w:space="0"/>
              <w:left w:val="nil"/>
              <w:bottom w:val="single" w:color="000000" w:sz="4" w:space="0"/>
              <w:right w:val="single" w:color="000000" w:sz="4" w:space="0"/>
            </w:tcBorders>
            <w:shd w:val="clear" w:color="auto" w:fill="auto"/>
            <w:noWrap/>
            <w:tcMar>
              <w:top w:w="15" w:type="dxa"/>
              <w:left w:w="15" w:type="dxa"/>
              <w:bottom w:w="0" w:type="dxa"/>
              <w:right w:w="15" w:type="dxa"/>
            </w:tcMar>
            <w:vAlign w:val="center"/>
          </w:tcPr>
          <w:p w14:paraId="338B26E5">
            <w:pPr>
              <w:keepNext w:val="0"/>
              <w:keepLines w:val="0"/>
              <w:widowControl/>
              <w:suppressLineNumbers w:val="0"/>
              <w:jc w:val="center"/>
              <w:textAlignment w:val="center"/>
              <w:rPr>
                <w:rFonts w:hint="eastAsia" w:ascii="宋体" w:hAnsi="宋体" w:eastAsiaTheme="minorEastAsia" w:cstheme="minorBidi"/>
                <w:color w:val="auto"/>
                <w:kern w:val="0"/>
                <w:sz w:val="18"/>
                <w:szCs w:val="18"/>
                <w:lang w:val="en-US" w:eastAsia="zh-CN" w:bidi="ar-SA"/>
              </w:rPr>
            </w:pPr>
            <w:r>
              <w:rPr>
                <w:rFonts w:hint="eastAsia" w:ascii="微软雅黑" w:hAnsi="微软雅黑" w:eastAsia="微软雅黑" w:cs="微软雅黑"/>
                <w:i w:val="0"/>
                <w:iCs w:val="0"/>
                <w:color w:val="auto"/>
                <w:kern w:val="0"/>
                <w:sz w:val="18"/>
                <w:szCs w:val="18"/>
                <w:u w:val="none"/>
                <w:lang w:val="en-US" w:eastAsia="zh-CN" w:bidi="ar"/>
              </w:rPr>
              <w:t>1</w:t>
            </w:r>
          </w:p>
        </w:tc>
        <w:tc>
          <w:tcPr>
            <w:tcW w:w="631" w:type="dxa"/>
            <w:tcBorders>
              <w:top w:val="single" w:color="000000" w:sz="4" w:space="0"/>
              <w:left w:val="nil"/>
              <w:bottom w:val="single" w:color="000000" w:sz="4" w:space="0"/>
              <w:right w:val="single" w:color="000000" w:sz="4" w:space="0"/>
            </w:tcBorders>
            <w:shd w:val="clear" w:color="auto" w:fill="auto"/>
            <w:noWrap/>
            <w:tcMar>
              <w:top w:w="15" w:type="dxa"/>
              <w:left w:w="15" w:type="dxa"/>
              <w:bottom w:w="0" w:type="dxa"/>
              <w:right w:w="15" w:type="dxa"/>
            </w:tcMar>
            <w:vAlign w:val="center"/>
          </w:tcPr>
          <w:p w14:paraId="76D56510">
            <w:pPr>
              <w:keepNext w:val="0"/>
              <w:keepLines w:val="0"/>
              <w:widowControl/>
              <w:suppressLineNumbers w:val="0"/>
              <w:jc w:val="center"/>
              <w:textAlignment w:val="center"/>
              <w:rPr>
                <w:rFonts w:hint="eastAsia" w:ascii="宋体" w:hAnsi="宋体" w:eastAsiaTheme="minorEastAsia" w:cstheme="minorBidi"/>
                <w:color w:val="auto"/>
                <w:kern w:val="0"/>
                <w:sz w:val="18"/>
                <w:szCs w:val="18"/>
                <w:lang w:val="en-US" w:eastAsia="zh-CN" w:bidi="ar-SA"/>
              </w:rPr>
            </w:pPr>
            <w:r>
              <w:rPr>
                <w:rFonts w:hint="eastAsia" w:ascii="微软雅黑" w:hAnsi="微软雅黑" w:eastAsia="微软雅黑" w:cs="微软雅黑"/>
                <w:i w:val="0"/>
                <w:iCs w:val="0"/>
                <w:color w:val="auto"/>
                <w:kern w:val="0"/>
                <w:sz w:val="18"/>
                <w:szCs w:val="18"/>
                <w:u w:val="none"/>
                <w:lang w:val="en-US" w:eastAsia="zh-CN" w:bidi="ar"/>
              </w:rPr>
              <w:t>项</w:t>
            </w:r>
          </w:p>
        </w:tc>
        <w:tc>
          <w:tcPr>
            <w:tcW w:w="616"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14:paraId="3626DFA0">
            <w:pPr>
              <w:widowControl/>
              <w:textAlignment w:val="center"/>
              <w:rPr>
                <w:rFonts w:hint="eastAsia" w:ascii="宋体" w:hAnsi="宋体"/>
                <w:color w:val="auto"/>
                <w:sz w:val="18"/>
                <w:szCs w:val="18"/>
              </w:rPr>
            </w:pPr>
          </w:p>
        </w:tc>
        <w:tc>
          <w:tcPr>
            <w:tcW w:w="684"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14:paraId="2FE4CAFF">
            <w:pPr>
              <w:widowControl/>
              <w:jc w:val="center"/>
              <w:textAlignment w:val="center"/>
              <w:rPr>
                <w:rFonts w:ascii="宋体" w:hAnsi="宋体"/>
                <w:color w:val="auto"/>
                <w:sz w:val="18"/>
                <w:szCs w:val="18"/>
              </w:rPr>
            </w:pPr>
          </w:p>
        </w:tc>
      </w:tr>
      <w:tr w14:paraId="4E5E7D74">
        <w:tblPrEx>
          <w:tblCellMar>
            <w:top w:w="0" w:type="dxa"/>
            <w:left w:w="0" w:type="dxa"/>
            <w:bottom w:w="0" w:type="dxa"/>
            <w:right w:w="0" w:type="dxa"/>
          </w:tblCellMar>
        </w:tblPrEx>
        <w:trPr>
          <w:trHeight w:val="454"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226C55C8">
            <w:pPr>
              <w:widowControl/>
              <w:jc w:val="center"/>
              <w:textAlignment w:val="center"/>
              <w:rPr>
                <w:rFonts w:hint="default" w:ascii="宋体" w:hAnsi="宋体" w:eastAsia="宋体" w:cs="Times New Roman"/>
                <w:color w:val="auto"/>
                <w:kern w:val="0"/>
                <w:sz w:val="18"/>
                <w:szCs w:val="18"/>
                <w:lang w:val="en-US" w:eastAsia="zh-CN" w:bidi="ar-SA"/>
              </w:rPr>
            </w:pPr>
            <w:r>
              <w:rPr>
                <w:rFonts w:hint="eastAsia" w:ascii="宋体" w:hAnsi="宋体"/>
                <w:color w:val="auto"/>
                <w:kern w:val="0"/>
                <w:sz w:val="18"/>
                <w:szCs w:val="18"/>
                <w:lang w:val="en-US" w:eastAsia="zh-CN"/>
              </w:rPr>
              <w:t>14</w:t>
            </w:r>
          </w:p>
        </w:tc>
        <w:tc>
          <w:tcPr>
            <w:tcW w:w="1320" w:type="dxa"/>
            <w:tcBorders>
              <w:top w:val="single" w:color="000000" w:sz="4" w:space="0"/>
              <w:left w:val="nil"/>
              <w:bottom w:val="single" w:color="000000" w:sz="4" w:space="0"/>
              <w:right w:val="single" w:color="000000" w:sz="4" w:space="0"/>
            </w:tcBorders>
            <w:shd w:val="clear" w:color="auto" w:fill="auto"/>
            <w:noWrap/>
            <w:tcMar>
              <w:top w:w="15" w:type="dxa"/>
              <w:left w:w="15" w:type="dxa"/>
              <w:bottom w:w="0" w:type="dxa"/>
              <w:right w:w="15" w:type="dxa"/>
            </w:tcMar>
            <w:vAlign w:val="center"/>
          </w:tcPr>
          <w:p w14:paraId="4D5D51BB">
            <w:pPr>
              <w:keepNext w:val="0"/>
              <w:keepLines w:val="0"/>
              <w:widowControl/>
              <w:suppressLineNumbers w:val="0"/>
              <w:jc w:val="center"/>
              <w:textAlignment w:val="center"/>
              <w:rPr>
                <w:rFonts w:hint="eastAsia" w:ascii="宋体" w:hAnsi="宋体" w:eastAsia="宋体" w:cs="宋体"/>
                <w:color w:val="auto"/>
                <w:kern w:val="0"/>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人工费</w:t>
            </w:r>
          </w:p>
        </w:tc>
        <w:tc>
          <w:tcPr>
            <w:tcW w:w="4189"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14:paraId="5BBBCAAD">
            <w:pPr>
              <w:keepNext w:val="0"/>
              <w:keepLines w:val="0"/>
              <w:widowControl/>
              <w:suppressLineNumbers w:val="0"/>
              <w:jc w:val="center"/>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i w:val="0"/>
                <w:iCs w:val="0"/>
                <w:color w:val="auto"/>
                <w:kern w:val="0"/>
                <w:sz w:val="18"/>
                <w:szCs w:val="18"/>
                <w:u w:val="none"/>
                <w:lang w:val="en-US" w:eastAsia="zh-CN" w:bidi="ar"/>
              </w:rPr>
              <w:t>搭建拆除</w:t>
            </w:r>
          </w:p>
        </w:tc>
        <w:tc>
          <w:tcPr>
            <w:tcW w:w="617"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14:paraId="332C5105">
            <w:pPr>
              <w:keepNext w:val="0"/>
              <w:keepLines w:val="0"/>
              <w:widowControl/>
              <w:suppressLineNumbers w:val="0"/>
              <w:jc w:val="center"/>
              <w:textAlignment w:val="center"/>
              <w:rPr>
                <w:rFonts w:hint="default" w:ascii="宋体" w:hAnsi="宋体"/>
                <w:color w:val="auto"/>
                <w:kern w:val="0"/>
                <w:sz w:val="18"/>
                <w:szCs w:val="18"/>
                <w:lang w:val="en-US" w:eastAsia="zh-CN"/>
              </w:rPr>
            </w:pPr>
            <w:r>
              <w:rPr>
                <w:rFonts w:hint="eastAsia" w:ascii="微软雅黑" w:hAnsi="微软雅黑" w:eastAsia="微软雅黑" w:cs="微软雅黑"/>
                <w:i w:val="0"/>
                <w:iCs w:val="0"/>
                <w:color w:val="auto"/>
                <w:kern w:val="0"/>
                <w:sz w:val="18"/>
                <w:szCs w:val="18"/>
                <w:u w:val="none"/>
                <w:lang w:val="en-US" w:eastAsia="zh-CN" w:bidi="ar"/>
              </w:rPr>
              <w:t xml:space="preserve">1 </w:t>
            </w:r>
          </w:p>
        </w:tc>
        <w:tc>
          <w:tcPr>
            <w:tcW w:w="631"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14:paraId="0FE4E2E9">
            <w:pPr>
              <w:keepNext w:val="0"/>
              <w:keepLines w:val="0"/>
              <w:widowControl/>
              <w:suppressLineNumbers w:val="0"/>
              <w:jc w:val="center"/>
              <w:textAlignment w:val="center"/>
              <w:rPr>
                <w:rFonts w:hint="default" w:ascii="宋体" w:hAnsi="宋体"/>
                <w:color w:val="auto"/>
                <w:kern w:val="0"/>
                <w:sz w:val="18"/>
                <w:szCs w:val="18"/>
                <w:lang w:val="en-US" w:eastAsia="zh-CN"/>
              </w:rPr>
            </w:pPr>
            <w:r>
              <w:rPr>
                <w:rFonts w:hint="eastAsia" w:ascii="微软雅黑" w:hAnsi="微软雅黑" w:eastAsia="微软雅黑" w:cs="微软雅黑"/>
                <w:i w:val="0"/>
                <w:iCs w:val="0"/>
                <w:color w:val="auto"/>
                <w:kern w:val="0"/>
                <w:sz w:val="18"/>
                <w:szCs w:val="18"/>
                <w:u w:val="none"/>
                <w:lang w:val="en-US" w:eastAsia="zh-CN" w:bidi="ar"/>
              </w:rPr>
              <w:t>项</w:t>
            </w:r>
          </w:p>
        </w:tc>
        <w:tc>
          <w:tcPr>
            <w:tcW w:w="616"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14:paraId="793FBBB9">
            <w:pPr>
              <w:widowControl/>
              <w:textAlignment w:val="center"/>
              <w:rPr>
                <w:rFonts w:hint="eastAsia" w:ascii="宋体" w:hAnsi="宋体"/>
                <w:color w:val="auto"/>
                <w:sz w:val="18"/>
                <w:szCs w:val="18"/>
              </w:rPr>
            </w:pPr>
          </w:p>
        </w:tc>
        <w:tc>
          <w:tcPr>
            <w:tcW w:w="684"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14:paraId="2DDC11F8">
            <w:pPr>
              <w:widowControl/>
              <w:jc w:val="center"/>
              <w:textAlignment w:val="center"/>
              <w:rPr>
                <w:rFonts w:ascii="宋体" w:hAnsi="宋体"/>
                <w:color w:val="auto"/>
                <w:sz w:val="18"/>
                <w:szCs w:val="18"/>
              </w:rPr>
            </w:pPr>
          </w:p>
        </w:tc>
      </w:tr>
      <w:tr w14:paraId="5E4CE160">
        <w:tblPrEx>
          <w:tblCellMar>
            <w:top w:w="0" w:type="dxa"/>
            <w:left w:w="0" w:type="dxa"/>
            <w:bottom w:w="0" w:type="dxa"/>
            <w:right w:w="0" w:type="dxa"/>
          </w:tblCellMar>
        </w:tblPrEx>
        <w:trPr>
          <w:trHeight w:val="454"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45EC6034">
            <w:pPr>
              <w:widowControl/>
              <w:jc w:val="center"/>
              <w:textAlignment w:val="center"/>
              <w:rPr>
                <w:rFonts w:hint="default" w:ascii="宋体" w:hAnsi="宋体" w:eastAsia="宋体" w:cs="Times New Roman"/>
                <w:color w:val="auto"/>
                <w:kern w:val="0"/>
                <w:sz w:val="18"/>
                <w:szCs w:val="18"/>
                <w:lang w:val="en-US" w:eastAsia="zh-CN" w:bidi="ar-SA"/>
              </w:rPr>
            </w:pPr>
            <w:r>
              <w:rPr>
                <w:rFonts w:hint="eastAsia" w:ascii="宋体" w:hAnsi="宋体" w:eastAsia="宋体" w:cs="Times New Roman"/>
                <w:color w:val="auto"/>
                <w:kern w:val="0"/>
                <w:sz w:val="18"/>
                <w:szCs w:val="18"/>
                <w:lang w:val="en-US" w:eastAsia="zh-CN" w:bidi="ar-SA"/>
              </w:rPr>
              <w:t>15</w:t>
            </w:r>
          </w:p>
        </w:tc>
        <w:tc>
          <w:tcPr>
            <w:tcW w:w="1320" w:type="dxa"/>
            <w:tcBorders>
              <w:top w:val="single" w:color="000000" w:sz="4" w:space="0"/>
              <w:left w:val="nil"/>
              <w:bottom w:val="single" w:color="000000" w:sz="4" w:space="0"/>
              <w:right w:val="single" w:color="000000" w:sz="4" w:space="0"/>
            </w:tcBorders>
            <w:shd w:val="clear" w:color="auto" w:fill="auto"/>
            <w:noWrap/>
            <w:tcMar>
              <w:top w:w="15" w:type="dxa"/>
              <w:left w:w="15" w:type="dxa"/>
              <w:bottom w:w="0" w:type="dxa"/>
              <w:right w:w="15" w:type="dxa"/>
            </w:tcMar>
            <w:vAlign w:val="center"/>
          </w:tcPr>
          <w:p w14:paraId="025A63BC">
            <w:pPr>
              <w:keepNext w:val="0"/>
              <w:keepLines w:val="0"/>
              <w:widowControl/>
              <w:suppressLineNumbers w:val="0"/>
              <w:jc w:val="center"/>
              <w:textAlignment w:val="center"/>
              <w:rPr>
                <w:rFonts w:hint="eastAsia" w:ascii="宋体" w:hAnsi="宋体" w:eastAsia="宋体" w:cs="宋体"/>
                <w:color w:val="auto"/>
                <w:kern w:val="0"/>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运输费</w:t>
            </w:r>
          </w:p>
        </w:tc>
        <w:tc>
          <w:tcPr>
            <w:tcW w:w="4189"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14:paraId="2FDC28F9">
            <w:pPr>
              <w:jc w:val="center"/>
              <w:rPr>
                <w:rFonts w:hint="eastAsia" w:ascii="宋体" w:hAnsi="宋体" w:eastAsia="宋体" w:cs="宋体"/>
                <w:color w:val="auto"/>
                <w:kern w:val="0"/>
                <w:sz w:val="18"/>
                <w:szCs w:val="18"/>
                <w:lang w:val="en-US" w:eastAsia="zh-CN"/>
              </w:rPr>
            </w:pPr>
          </w:p>
        </w:tc>
        <w:tc>
          <w:tcPr>
            <w:tcW w:w="617"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14:paraId="5DC2B76C">
            <w:pPr>
              <w:keepNext w:val="0"/>
              <w:keepLines w:val="0"/>
              <w:widowControl/>
              <w:suppressLineNumbers w:val="0"/>
              <w:jc w:val="center"/>
              <w:textAlignment w:val="center"/>
              <w:rPr>
                <w:rFonts w:hint="eastAsia" w:ascii="宋体" w:hAnsi="宋体"/>
                <w:color w:val="auto"/>
                <w:kern w:val="0"/>
                <w:sz w:val="18"/>
                <w:szCs w:val="18"/>
                <w:lang w:val="en-US" w:eastAsia="zh-CN"/>
              </w:rPr>
            </w:pPr>
            <w:r>
              <w:rPr>
                <w:rFonts w:hint="eastAsia" w:ascii="微软雅黑" w:hAnsi="微软雅黑" w:eastAsia="微软雅黑" w:cs="微软雅黑"/>
                <w:i w:val="0"/>
                <w:iCs w:val="0"/>
                <w:color w:val="auto"/>
                <w:kern w:val="0"/>
                <w:sz w:val="18"/>
                <w:szCs w:val="18"/>
                <w:u w:val="none"/>
                <w:lang w:val="en-US" w:eastAsia="zh-CN" w:bidi="ar"/>
              </w:rPr>
              <w:t xml:space="preserve">1 </w:t>
            </w:r>
          </w:p>
        </w:tc>
        <w:tc>
          <w:tcPr>
            <w:tcW w:w="631"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14:paraId="4F392006">
            <w:pPr>
              <w:keepNext w:val="0"/>
              <w:keepLines w:val="0"/>
              <w:widowControl/>
              <w:suppressLineNumbers w:val="0"/>
              <w:jc w:val="center"/>
              <w:textAlignment w:val="center"/>
              <w:rPr>
                <w:rFonts w:hint="eastAsia" w:ascii="宋体" w:hAnsi="宋体"/>
                <w:color w:val="auto"/>
                <w:kern w:val="0"/>
                <w:sz w:val="18"/>
                <w:szCs w:val="18"/>
                <w:lang w:val="en-US" w:eastAsia="zh-CN"/>
              </w:rPr>
            </w:pPr>
            <w:r>
              <w:rPr>
                <w:rFonts w:hint="eastAsia" w:ascii="微软雅黑" w:hAnsi="微软雅黑" w:eastAsia="微软雅黑" w:cs="微软雅黑"/>
                <w:i w:val="0"/>
                <w:iCs w:val="0"/>
                <w:color w:val="auto"/>
                <w:kern w:val="0"/>
                <w:sz w:val="18"/>
                <w:szCs w:val="18"/>
                <w:u w:val="none"/>
                <w:lang w:val="en-US" w:eastAsia="zh-CN" w:bidi="ar"/>
              </w:rPr>
              <w:t>项</w:t>
            </w:r>
          </w:p>
        </w:tc>
        <w:tc>
          <w:tcPr>
            <w:tcW w:w="616"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14:paraId="02396458">
            <w:pPr>
              <w:widowControl/>
              <w:textAlignment w:val="center"/>
              <w:rPr>
                <w:rFonts w:hint="eastAsia" w:ascii="宋体" w:hAnsi="宋体"/>
                <w:color w:val="auto"/>
                <w:sz w:val="18"/>
                <w:szCs w:val="18"/>
              </w:rPr>
            </w:pPr>
          </w:p>
        </w:tc>
        <w:tc>
          <w:tcPr>
            <w:tcW w:w="684"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14:paraId="27531209">
            <w:pPr>
              <w:widowControl/>
              <w:jc w:val="center"/>
              <w:textAlignment w:val="center"/>
              <w:rPr>
                <w:rFonts w:ascii="宋体" w:hAnsi="宋体"/>
                <w:color w:val="auto"/>
                <w:sz w:val="18"/>
                <w:szCs w:val="18"/>
              </w:rPr>
            </w:pPr>
          </w:p>
        </w:tc>
      </w:tr>
      <w:tr w14:paraId="1EE4D919">
        <w:tblPrEx>
          <w:tblCellMar>
            <w:top w:w="0" w:type="dxa"/>
            <w:left w:w="0" w:type="dxa"/>
            <w:bottom w:w="0" w:type="dxa"/>
            <w:right w:w="0" w:type="dxa"/>
          </w:tblCellMar>
        </w:tblPrEx>
        <w:trPr>
          <w:trHeight w:val="454" w:hRule="atLeast"/>
        </w:trPr>
        <w:tc>
          <w:tcPr>
            <w:tcW w:w="6049" w:type="dxa"/>
            <w:gridSpan w:val="3"/>
            <w:tcBorders>
              <w:top w:val="single" w:color="auto"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329D154A">
            <w:pPr>
              <w:widowControl/>
              <w:jc w:val="center"/>
              <w:textAlignment w:val="center"/>
              <w:rPr>
                <w:rFonts w:hint="default" w:ascii="宋体" w:hAnsi="宋体"/>
                <w:color w:val="auto"/>
                <w:kern w:val="0"/>
                <w:sz w:val="18"/>
                <w:szCs w:val="18"/>
                <w:lang w:val="en-US" w:eastAsia="zh-CN"/>
              </w:rPr>
            </w:pPr>
            <w:r>
              <w:rPr>
                <w:rFonts w:hint="eastAsia" w:ascii="宋体" w:hAnsi="宋体"/>
                <w:color w:val="auto"/>
                <w:kern w:val="0"/>
                <w:sz w:val="18"/>
                <w:szCs w:val="18"/>
                <w:lang w:val="en-US" w:eastAsia="zh-CN"/>
              </w:rPr>
              <w:t xml:space="preserve">     </w:t>
            </w:r>
            <w:r>
              <w:rPr>
                <w:rFonts w:hint="eastAsia" w:ascii="宋体" w:hAnsi="宋体"/>
                <w:b w:val="0"/>
                <w:bCs w:val="0"/>
                <w:color w:val="auto"/>
                <w:kern w:val="0"/>
                <w:sz w:val="18"/>
                <w:szCs w:val="18"/>
                <w:lang w:val="en-US" w:eastAsia="zh-CN"/>
              </w:rPr>
              <w:t xml:space="preserve"> 小   计</w:t>
            </w:r>
            <w:r>
              <w:rPr>
                <w:rFonts w:hint="eastAsia" w:ascii="宋体" w:hAnsi="宋体"/>
                <w:b w:val="0"/>
                <w:bCs w:val="0"/>
                <w:color w:val="auto"/>
                <w:sz w:val="18"/>
                <w:szCs w:val="18"/>
              </w:rPr>
              <w:t>（</w:t>
            </w:r>
            <w:r>
              <w:rPr>
                <w:rFonts w:hint="eastAsia" w:ascii="宋体" w:hAnsi="宋体"/>
                <w:b w:val="0"/>
                <w:bCs w:val="0"/>
                <w:color w:val="auto"/>
                <w:sz w:val="18"/>
                <w:szCs w:val="18"/>
                <w:lang w:val="en-US" w:eastAsia="zh-CN"/>
              </w:rPr>
              <w:t>不</w:t>
            </w:r>
            <w:r>
              <w:rPr>
                <w:rFonts w:hint="eastAsia" w:ascii="宋体" w:hAnsi="宋体"/>
                <w:b w:val="0"/>
                <w:bCs w:val="0"/>
                <w:color w:val="auto"/>
                <w:sz w:val="18"/>
                <w:szCs w:val="18"/>
              </w:rPr>
              <w:t>含税价）</w:t>
            </w:r>
          </w:p>
        </w:tc>
        <w:tc>
          <w:tcPr>
            <w:tcW w:w="617"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14:paraId="5CB09C97">
            <w:pPr>
              <w:widowControl/>
              <w:jc w:val="center"/>
              <w:textAlignment w:val="center"/>
              <w:rPr>
                <w:rFonts w:hint="eastAsia" w:ascii="宋体" w:hAnsi="宋体"/>
                <w:color w:val="auto"/>
                <w:kern w:val="0"/>
                <w:sz w:val="18"/>
                <w:szCs w:val="18"/>
                <w:lang w:val="en-US" w:eastAsia="zh-CN"/>
              </w:rPr>
            </w:pPr>
          </w:p>
        </w:tc>
        <w:tc>
          <w:tcPr>
            <w:tcW w:w="631"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14:paraId="7D52EB28">
            <w:pPr>
              <w:widowControl/>
              <w:jc w:val="center"/>
              <w:textAlignment w:val="center"/>
              <w:rPr>
                <w:rFonts w:hint="eastAsia" w:ascii="宋体" w:hAnsi="宋体"/>
                <w:color w:val="auto"/>
                <w:kern w:val="0"/>
                <w:sz w:val="18"/>
                <w:szCs w:val="18"/>
                <w:lang w:val="en-US" w:eastAsia="zh-CN"/>
              </w:rPr>
            </w:pPr>
          </w:p>
        </w:tc>
        <w:tc>
          <w:tcPr>
            <w:tcW w:w="616"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14:paraId="64679DAF">
            <w:pPr>
              <w:widowControl/>
              <w:jc w:val="center"/>
              <w:textAlignment w:val="center"/>
              <w:rPr>
                <w:rFonts w:hint="eastAsia" w:ascii="宋体" w:hAnsi="宋体"/>
                <w:color w:val="auto"/>
                <w:sz w:val="18"/>
                <w:szCs w:val="18"/>
                <w:lang w:val="en-US" w:eastAsia="zh-CN"/>
              </w:rPr>
            </w:pPr>
          </w:p>
        </w:tc>
        <w:tc>
          <w:tcPr>
            <w:tcW w:w="684"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14:paraId="392F97DB">
            <w:pPr>
              <w:widowControl/>
              <w:jc w:val="center"/>
              <w:textAlignment w:val="center"/>
              <w:rPr>
                <w:rFonts w:hint="eastAsia" w:ascii="宋体" w:hAnsi="宋体"/>
                <w:color w:val="auto"/>
                <w:sz w:val="18"/>
                <w:szCs w:val="18"/>
                <w:lang w:val="en-US" w:eastAsia="zh-CN"/>
              </w:rPr>
            </w:pPr>
          </w:p>
        </w:tc>
      </w:tr>
      <w:tr w14:paraId="4440AE4F">
        <w:tblPrEx>
          <w:tblCellMar>
            <w:top w:w="0" w:type="dxa"/>
            <w:left w:w="0" w:type="dxa"/>
            <w:bottom w:w="0" w:type="dxa"/>
            <w:right w:w="0" w:type="dxa"/>
          </w:tblCellMar>
        </w:tblPrEx>
        <w:trPr>
          <w:trHeight w:val="454" w:hRule="atLeast"/>
        </w:trPr>
        <w:tc>
          <w:tcPr>
            <w:tcW w:w="6049" w:type="dxa"/>
            <w:gridSpan w:val="3"/>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3C79008B">
            <w:pPr>
              <w:widowControl/>
              <w:ind w:firstLine="2340" w:firstLineChars="1300"/>
              <w:textAlignment w:val="center"/>
              <w:rPr>
                <w:rFonts w:hint="eastAsia" w:ascii="宋体" w:hAnsi="宋体" w:eastAsia="宋体" w:cs="Times New Roman"/>
                <w:color w:val="auto"/>
                <w:kern w:val="2"/>
                <w:sz w:val="18"/>
                <w:szCs w:val="18"/>
                <w:lang w:val="en-US" w:eastAsia="zh-CN" w:bidi="ar-SA"/>
              </w:rPr>
            </w:pPr>
            <w:r>
              <w:rPr>
                <w:rFonts w:hint="eastAsia" w:ascii="宋体" w:hAnsi="宋体"/>
                <w:color w:val="auto"/>
                <w:sz w:val="18"/>
                <w:szCs w:val="18"/>
              </w:rPr>
              <w:t>税率     %（开具增值专用发票）</w:t>
            </w:r>
          </w:p>
        </w:tc>
        <w:tc>
          <w:tcPr>
            <w:tcW w:w="617"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14:paraId="5FB1B355">
            <w:pPr>
              <w:widowControl/>
              <w:jc w:val="center"/>
              <w:textAlignment w:val="center"/>
              <w:rPr>
                <w:rFonts w:hint="eastAsia" w:ascii="宋体" w:hAnsi="宋体"/>
                <w:color w:val="auto"/>
                <w:kern w:val="0"/>
                <w:sz w:val="18"/>
                <w:szCs w:val="18"/>
                <w:lang w:val="en-US" w:eastAsia="zh-CN"/>
              </w:rPr>
            </w:pPr>
          </w:p>
        </w:tc>
        <w:tc>
          <w:tcPr>
            <w:tcW w:w="631"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14:paraId="0814AFA4">
            <w:pPr>
              <w:widowControl/>
              <w:jc w:val="center"/>
              <w:textAlignment w:val="center"/>
              <w:rPr>
                <w:rFonts w:hint="eastAsia" w:ascii="宋体" w:hAnsi="宋体"/>
                <w:color w:val="auto"/>
                <w:kern w:val="0"/>
                <w:sz w:val="18"/>
                <w:szCs w:val="18"/>
                <w:lang w:val="en-US" w:eastAsia="zh-CN"/>
              </w:rPr>
            </w:pPr>
          </w:p>
        </w:tc>
        <w:tc>
          <w:tcPr>
            <w:tcW w:w="616"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14:paraId="1B40A5F3">
            <w:pPr>
              <w:widowControl/>
              <w:jc w:val="center"/>
              <w:textAlignment w:val="center"/>
              <w:rPr>
                <w:rFonts w:hint="eastAsia" w:ascii="宋体" w:hAnsi="宋体"/>
                <w:color w:val="auto"/>
                <w:sz w:val="18"/>
                <w:szCs w:val="18"/>
                <w:lang w:val="en-US" w:eastAsia="zh-CN"/>
              </w:rPr>
            </w:pPr>
          </w:p>
        </w:tc>
        <w:tc>
          <w:tcPr>
            <w:tcW w:w="684"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14:paraId="492DDE04">
            <w:pPr>
              <w:widowControl/>
              <w:jc w:val="center"/>
              <w:textAlignment w:val="center"/>
              <w:rPr>
                <w:rFonts w:hint="eastAsia" w:ascii="宋体" w:hAnsi="宋体"/>
                <w:color w:val="auto"/>
                <w:sz w:val="18"/>
                <w:szCs w:val="18"/>
                <w:lang w:val="en-US" w:eastAsia="zh-CN"/>
              </w:rPr>
            </w:pPr>
          </w:p>
        </w:tc>
      </w:tr>
      <w:tr w14:paraId="1A62B7CB">
        <w:tblPrEx>
          <w:tblCellMar>
            <w:top w:w="0" w:type="dxa"/>
            <w:left w:w="0" w:type="dxa"/>
            <w:bottom w:w="0" w:type="dxa"/>
            <w:right w:w="0" w:type="dxa"/>
          </w:tblCellMar>
        </w:tblPrEx>
        <w:trPr>
          <w:trHeight w:val="454" w:hRule="atLeast"/>
        </w:trPr>
        <w:tc>
          <w:tcPr>
            <w:tcW w:w="6049" w:type="dxa"/>
            <w:gridSpan w:val="3"/>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53A372EB">
            <w:pPr>
              <w:widowControl/>
              <w:ind w:firstLine="2530" w:firstLineChars="1400"/>
              <w:textAlignment w:val="center"/>
              <w:rPr>
                <w:rFonts w:hint="eastAsia" w:ascii="宋体" w:hAnsi="宋体" w:eastAsia="宋体" w:cs="Times New Roman"/>
                <w:color w:val="auto"/>
                <w:kern w:val="0"/>
                <w:sz w:val="18"/>
                <w:szCs w:val="18"/>
                <w:lang w:val="en-US" w:eastAsia="zh-CN" w:bidi="ar-SA"/>
              </w:rPr>
            </w:pPr>
            <w:r>
              <w:rPr>
                <w:rFonts w:hint="eastAsia" w:ascii="宋体" w:hAnsi="宋体"/>
                <w:b/>
                <w:bCs/>
                <w:color w:val="auto"/>
                <w:sz w:val="18"/>
                <w:szCs w:val="18"/>
              </w:rPr>
              <w:t xml:space="preserve"> 合   计（含税价）</w:t>
            </w:r>
          </w:p>
        </w:tc>
        <w:tc>
          <w:tcPr>
            <w:tcW w:w="617"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14:paraId="1D92DE9F">
            <w:pPr>
              <w:widowControl/>
              <w:jc w:val="center"/>
              <w:textAlignment w:val="center"/>
              <w:rPr>
                <w:rFonts w:hint="eastAsia" w:ascii="宋体" w:hAnsi="宋体"/>
                <w:color w:val="auto"/>
                <w:kern w:val="0"/>
                <w:sz w:val="18"/>
                <w:szCs w:val="18"/>
                <w:lang w:val="en-US" w:eastAsia="zh-CN"/>
              </w:rPr>
            </w:pPr>
          </w:p>
        </w:tc>
        <w:tc>
          <w:tcPr>
            <w:tcW w:w="631"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14:paraId="428018C3">
            <w:pPr>
              <w:widowControl/>
              <w:jc w:val="center"/>
              <w:textAlignment w:val="center"/>
              <w:rPr>
                <w:rFonts w:hint="eastAsia" w:ascii="宋体" w:hAnsi="宋体"/>
                <w:color w:val="auto"/>
                <w:kern w:val="0"/>
                <w:sz w:val="18"/>
                <w:szCs w:val="18"/>
                <w:lang w:val="en-US" w:eastAsia="zh-CN"/>
              </w:rPr>
            </w:pPr>
          </w:p>
        </w:tc>
        <w:tc>
          <w:tcPr>
            <w:tcW w:w="616"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14:paraId="4E76F4D4">
            <w:pPr>
              <w:widowControl/>
              <w:jc w:val="center"/>
              <w:textAlignment w:val="center"/>
              <w:rPr>
                <w:rFonts w:hint="eastAsia" w:ascii="宋体" w:hAnsi="宋体"/>
                <w:color w:val="auto"/>
                <w:sz w:val="18"/>
                <w:szCs w:val="18"/>
                <w:lang w:val="en-US" w:eastAsia="zh-CN"/>
              </w:rPr>
            </w:pPr>
          </w:p>
        </w:tc>
        <w:tc>
          <w:tcPr>
            <w:tcW w:w="684"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14:paraId="3F289D62">
            <w:pPr>
              <w:widowControl/>
              <w:jc w:val="center"/>
              <w:textAlignment w:val="center"/>
              <w:rPr>
                <w:rFonts w:hint="eastAsia" w:ascii="宋体" w:hAnsi="宋体"/>
                <w:color w:val="auto"/>
                <w:sz w:val="18"/>
                <w:szCs w:val="18"/>
                <w:lang w:val="en-US" w:eastAsia="zh-CN"/>
              </w:rPr>
            </w:pPr>
          </w:p>
        </w:tc>
      </w:tr>
    </w:tbl>
    <w:p w14:paraId="207AB7BC">
      <w:pPr>
        <w:rPr>
          <w:rFonts w:hint="eastAsia" w:eastAsiaTheme="minorEastAsia"/>
          <w:color w:val="auto"/>
          <w:lang w:eastAsia="zh-CN"/>
        </w:rPr>
      </w:pPr>
    </w:p>
    <w:p w14:paraId="1624EE0F">
      <w:pPr>
        <w:numPr>
          <w:ilvl w:val="0"/>
          <w:numId w:val="1"/>
        </w:numPr>
        <w:ind w:firstLine="480" w:firstLineChars="200"/>
        <w:rPr>
          <w:rStyle w:val="13"/>
          <w:rFonts w:hint="eastAsia" w:ascii="宋体" w:hAnsi="宋体" w:eastAsia="宋体" w:cs="宋体"/>
          <w:b w:val="0"/>
          <w:bCs w:val="0"/>
          <w:i w:val="0"/>
          <w:caps w:val="0"/>
          <w:color w:val="auto"/>
          <w:spacing w:val="0"/>
          <w:w w:val="100"/>
          <w:sz w:val="24"/>
          <w:szCs w:val="24"/>
          <w:lang w:val="en-US" w:eastAsia="zh-CN" w:bidi="ar-SA"/>
        </w:rPr>
      </w:pPr>
      <w:r>
        <w:rPr>
          <w:rStyle w:val="13"/>
          <w:rFonts w:hint="eastAsia" w:ascii="宋体" w:hAnsi="宋体" w:eastAsia="宋体" w:cs="宋体"/>
          <w:b w:val="0"/>
          <w:bCs w:val="0"/>
          <w:i w:val="0"/>
          <w:caps w:val="0"/>
          <w:color w:val="auto"/>
          <w:spacing w:val="0"/>
          <w:w w:val="100"/>
          <w:sz w:val="24"/>
          <w:szCs w:val="24"/>
          <w:lang w:val="en-US" w:eastAsia="zh-CN" w:bidi="ar-SA"/>
        </w:rPr>
        <w:t>布展效果图：</w:t>
      </w:r>
    </w:p>
    <w:p w14:paraId="02F977AE">
      <w:pPr>
        <w:numPr>
          <w:ilvl w:val="0"/>
          <w:numId w:val="0"/>
        </w:numPr>
        <w:rPr>
          <w:rStyle w:val="13"/>
          <w:rFonts w:hint="eastAsia" w:ascii="宋体" w:hAnsi="宋体" w:eastAsia="宋体" w:cs="宋体"/>
          <w:b w:val="0"/>
          <w:bCs w:val="0"/>
          <w:i w:val="0"/>
          <w:caps w:val="0"/>
          <w:color w:val="auto"/>
          <w:spacing w:val="0"/>
          <w:w w:val="100"/>
          <w:sz w:val="24"/>
          <w:szCs w:val="24"/>
          <w:lang w:val="en-US" w:eastAsia="zh-CN" w:bidi="ar-SA"/>
        </w:rPr>
      </w:pPr>
      <w:r>
        <w:rPr>
          <w:rStyle w:val="13"/>
          <w:rFonts w:hint="eastAsia" w:ascii="宋体" w:hAnsi="宋体" w:eastAsia="宋体" w:cs="宋体"/>
          <w:b w:val="0"/>
          <w:bCs w:val="0"/>
          <w:i w:val="0"/>
          <w:caps w:val="0"/>
          <w:color w:val="auto"/>
          <w:spacing w:val="0"/>
          <w:w w:val="100"/>
          <w:sz w:val="24"/>
          <w:szCs w:val="24"/>
          <w:lang w:val="en-US" w:eastAsia="zh-CN" w:bidi="ar-SA"/>
        </w:rPr>
        <w:drawing>
          <wp:inline distT="0" distB="0" distL="114300" distR="114300">
            <wp:extent cx="5524500" cy="2762250"/>
            <wp:effectExtent l="0" t="0" r="0" b="0"/>
            <wp:docPr id="1" name="图片 1" descr="951f43bd8fc357738b253a6a71383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51f43bd8fc357738b253a6a71383be"/>
                    <pic:cNvPicPr>
                      <a:picLocks noChangeAspect="1"/>
                    </pic:cNvPicPr>
                  </pic:nvPicPr>
                  <pic:blipFill>
                    <a:blip r:embed="rId4"/>
                    <a:stretch>
                      <a:fillRect/>
                    </a:stretch>
                  </pic:blipFill>
                  <pic:spPr>
                    <a:xfrm>
                      <a:off x="0" y="0"/>
                      <a:ext cx="5524500" cy="2762250"/>
                    </a:xfrm>
                    <a:prstGeom prst="rect">
                      <a:avLst/>
                    </a:prstGeom>
                  </pic:spPr>
                </pic:pic>
              </a:graphicData>
            </a:graphic>
          </wp:inline>
        </w:drawing>
      </w:r>
    </w:p>
    <w:p w14:paraId="448CB2E6">
      <w:pPr>
        <w:numPr>
          <w:ilvl w:val="0"/>
          <w:numId w:val="0"/>
        </w:numPr>
        <w:rPr>
          <w:rStyle w:val="13"/>
          <w:rFonts w:hint="eastAsia" w:ascii="宋体" w:hAnsi="宋体" w:eastAsia="宋体" w:cs="宋体"/>
          <w:b w:val="0"/>
          <w:bCs w:val="0"/>
          <w:i w:val="0"/>
          <w:caps w:val="0"/>
          <w:color w:val="auto"/>
          <w:spacing w:val="0"/>
          <w:w w:val="100"/>
          <w:sz w:val="24"/>
          <w:szCs w:val="24"/>
          <w:lang w:val="en-US" w:eastAsia="zh-CN" w:bidi="ar-SA"/>
        </w:rPr>
      </w:pPr>
    </w:p>
    <w:p w14:paraId="0A1C95B5">
      <w:pPr>
        <w:numPr>
          <w:ilvl w:val="0"/>
          <w:numId w:val="0"/>
        </w:numPr>
        <w:rPr>
          <w:rStyle w:val="13"/>
          <w:rFonts w:hint="eastAsia" w:ascii="宋体" w:hAnsi="宋体" w:eastAsia="宋体" w:cs="宋体"/>
          <w:b w:val="0"/>
          <w:bCs w:val="0"/>
          <w:i w:val="0"/>
          <w:caps w:val="0"/>
          <w:color w:val="auto"/>
          <w:spacing w:val="0"/>
          <w:w w:val="100"/>
          <w:sz w:val="24"/>
          <w:szCs w:val="24"/>
          <w:lang w:val="en-US" w:eastAsia="zh-CN" w:bidi="ar-SA"/>
        </w:rPr>
      </w:pPr>
      <w:r>
        <w:rPr>
          <w:rStyle w:val="13"/>
          <w:rFonts w:hint="eastAsia" w:ascii="宋体" w:hAnsi="宋体" w:eastAsia="宋体" w:cs="宋体"/>
          <w:b w:val="0"/>
          <w:bCs w:val="0"/>
          <w:i w:val="0"/>
          <w:caps w:val="0"/>
          <w:color w:val="auto"/>
          <w:spacing w:val="0"/>
          <w:w w:val="100"/>
          <w:sz w:val="24"/>
          <w:szCs w:val="24"/>
          <w:lang w:val="en-US" w:eastAsia="zh-CN" w:bidi="ar-SA"/>
        </w:rPr>
        <w:drawing>
          <wp:inline distT="0" distB="0" distL="114300" distR="114300">
            <wp:extent cx="5524500" cy="2762250"/>
            <wp:effectExtent l="0" t="0" r="0" b="0"/>
            <wp:docPr id="2" name="图片 2" descr="63beab882d9300709b7251baefdd5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63beab882d9300709b7251baefdd566"/>
                    <pic:cNvPicPr>
                      <a:picLocks noChangeAspect="1"/>
                    </pic:cNvPicPr>
                  </pic:nvPicPr>
                  <pic:blipFill>
                    <a:blip r:embed="rId5"/>
                    <a:stretch>
                      <a:fillRect/>
                    </a:stretch>
                  </pic:blipFill>
                  <pic:spPr>
                    <a:xfrm>
                      <a:off x="0" y="0"/>
                      <a:ext cx="5524500" cy="2762250"/>
                    </a:xfrm>
                    <a:prstGeom prst="rect">
                      <a:avLst/>
                    </a:prstGeom>
                  </pic:spPr>
                </pic:pic>
              </a:graphicData>
            </a:graphic>
          </wp:inline>
        </w:drawing>
      </w:r>
    </w:p>
    <w:p w14:paraId="09EE556C">
      <w:pPr>
        <w:keepNext w:val="0"/>
        <w:keepLines w:val="0"/>
        <w:pageBreakBefore w:val="0"/>
        <w:framePr w:wrap="around" w:vAnchor="margin" w:hAnchor="text" w:yAlign="inline"/>
        <w:numPr>
          <w:ilvl w:val="0"/>
          <w:numId w:val="0"/>
        </w:numPr>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val="0"/>
        <w:snapToGrid/>
        <w:spacing w:line="480" w:lineRule="exact"/>
        <w:textAlignment w:val="auto"/>
        <w:rPr>
          <w:rFonts w:hint="eastAsia" w:ascii="宋体" w:hAnsi="宋体" w:eastAsia="宋体" w:cs="宋体"/>
          <w:b w:val="0"/>
          <w:bCs w:val="0"/>
          <w:i w:val="0"/>
          <w:iCs w:val="0"/>
          <w:caps w:val="0"/>
          <w:color w:val="auto"/>
          <w:spacing w:val="0"/>
          <w:sz w:val="24"/>
          <w:szCs w:val="24"/>
          <w:shd w:val="clear" w:fill="FFFFFF"/>
          <w:lang w:val="en-US" w:eastAsia="zh-CN"/>
        </w:rPr>
      </w:pPr>
      <w:r>
        <w:rPr>
          <w:rFonts w:hint="eastAsia" w:ascii="宋体" w:hAnsi="宋体" w:eastAsia="宋体" w:cs="宋体"/>
          <w:b w:val="0"/>
          <w:bCs w:val="0"/>
          <w:i w:val="0"/>
          <w:iCs w:val="0"/>
          <w:caps w:val="0"/>
          <w:color w:val="auto"/>
          <w:spacing w:val="0"/>
          <w:sz w:val="24"/>
          <w:szCs w:val="24"/>
          <w:shd w:val="clear" w:fill="FFFFFF"/>
          <w:lang w:val="en-US" w:eastAsia="zh-CN"/>
        </w:rPr>
        <w:t>注：1.效果图中动物卡通造型仅为效果展示，无需供应商提供，最终搭建效果需达到图片效果。</w:t>
      </w:r>
    </w:p>
    <w:p w14:paraId="59138176">
      <w:pPr>
        <w:keepNext w:val="0"/>
        <w:keepLines w:val="0"/>
        <w:pageBreakBefore w:val="0"/>
        <w:framePr w:wrap="around" w:vAnchor="margin" w:hAnchor="text" w:yAlign="inline"/>
        <w:numPr>
          <w:ilvl w:val="0"/>
          <w:numId w:val="0"/>
        </w:numPr>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val="0"/>
        <w:snapToGrid/>
        <w:spacing w:line="480" w:lineRule="exact"/>
        <w:ind w:firstLine="480" w:firstLineChars="200"/>
        <w:textAlignment w:val="auto"/>
        <w:rPr>
          <w:rFonts w:hint="eastAsia" w:ascii="宋体" w:hAnsi="宋体" w:eastAsia="宋体" w:cs="宋体"/>
          <w:b w:val="0"/>
          <w:bCs w:val="0"/>
          <w:i w:val="0"/>
          <w:iCs w:val="0"/>
          <w:caps w:val="0"/>
          <w:color w:val="auto"/>
          <w:spacing w:val="0"/>
          <w:sz w:val="24"/>
          <w:szCs w:val="24"/>
          <w:shd w:val="clear" w:fill="FFFFFF"/>
          <w:lang w:val="en-US" w:eastAsia="zh-CN"/>
        </w:rPr>
      </w:pPr>
      <w:r>
        <w:rPr>
          <w:rFonts w:hint="eastAsia" w:ascii="宋体" w:hAnsi="宋体" w:eastAsia="宋体" w:cs="宋体"/>
          <w:b w:val="0"/>
          <w:bCs w:val="0"/>
          <w:i w:val="0"/>
          <w:iCs w:val="0"/>
          <w:caps w:val="0"/>
          <w:color w:val="auto"/>
          <w:spacing w:val="0"/>
          <w:sz w:val="24"/>
          <w:szCs w:val="24"/>
          <w:shd w:val="clear" w:fill="FFFFFF"/>
          <w:lang w:val="en-US" w:eastAsia="zh-CN"/>
        </w:rPr>
        <w:t>2.中标方需按效果图施工，采购方不再追加上表所列支出以外的其他费用（采购方变更需求的除外）。</w:t>
      </w:r>
    </w:p>
    <w:p w14:paraId="68B57C12">
      <w:pPr>
        <w:framePr w:wrap="around" w:vAnchor="margin" w:hAnchor="text" w:yAlign="inline"/>
        <w:widowControl/>
        <w:pBdr>
          <w:top w:val="none" w:color="auto" w:sz="0" w:space="0"/>
          <w:left w:val="none" w:color="auto" w:sz="0" w:space="0"/>
          <w:bottom w:val="none" w:color="auto" w:sz="0" w:space="0"/>
          <w:right w:val="none" w:color="auto" w:sz="0" w:space="0"/>
        </w:pBdr>
        <w:spacing w:line="480" w:lineRule="exact"/>
        <w:ind w:firstLine="241" w:firstLineChars="100"/>
        <w:jc w:val="left"/>
        <w:rPr>
          <w:rFonts w:ascii="宋体" w:hAnsi="宋体" w:cs="宋体"/>
          <w:color w:val="auto"/>
          <w:kern w:val="0"/>
          <w:sz w:val="24"/>
          <w:szCs w:val="24"/>
        </w:rPr>
      </w:pPr>
      <w:r>
        <w:rPr>
          <w:rFonts w:hint="eastAsia" w:ascii="宋体" w:hAnsi="宋体" w:eastAsia="宋体" w:cs="宋体"/>
          <w:b/>
          <w:bCs/>
          <w:i w:val="0"/>
          <w:iCs w:val="0"/>
          <w:caps w:val="0"/>
          <w:color w:val="auto"/>
          <w:spacing w:val="0"/>
          <w:sz w:val="24"/>
          <w:szCs w:val="24"/>
          <w:shd w:val="clear" w:fill="FFFFFF"/>
          <w:lang w:val="en-US" w:eastAsia="zh-CN"/>
        </w:rPr>
        <w:t>五、</w:t>
      </w:r>
      <w:r>
        <w:rPr>
          <w:rFonts w:hint="eastAsia" w:ascii="宋体" w:hAnsi="宋体" w:cs="宋体"/>
          <w:b/>
          <w:bCs/>
          <w:color w:val="auto"/>
          <w:kern w:val="0"/>
          <w:sz w:val="24"/>
          <w:szCs w:val="24"/>
        </w:rPr>
        <w:t>供应商有关资格要求及投标响应须提供的资料材料</w:t>
      </w:r>
    </w:p>
    <w:p w14:paraId="6966C853">
      <w:pPr>
        <w:framePr w:wrap="around" w:vAnchor="margin" w:hAnchor="text" w:yAlign="inline"/>
        <w:widowControl/>
        <w:pBdr>
          <w:top w:val="none" w:color="auto" w:sz="0" w:space="0"/>
          <w:left w:val="none" w:color="auto" w:sz="0" w:space="0"/>
          <w:bottom w:val="none" w:color="auto" w:sz="0" w:space="0"/>
          <w:right w:val="none" w:color="auto" w:sz="0" w:space="0"/>
        </w:pBdr>
        <w:spacing w:line="500" w:lineRule="exact"/>
        <w:ind w:firstLine="482" w:firstLineChars="200"/>
        <w:jc w:val="left"/>
        <w:rPr>
          <w:rFonts w:hint="eastAsia" w:ascii="宋体" w:hAnsi="宋体" w:cs="宋体"/>
          <w:b/>
          <w:bCs/>
          <w:color w:val="auto"/>
          <w:kern w:val="0"/>
          <w:sz w:val="24"/>
          <w:szCs w:val="24"/>
        </w:rPr>
      </w:pPr>
      <w:r>
        <w:rPr>
          <w:rFonts w:hint="eastAsia" w:ascii="宋体" w:hAnsi="宋体" w:cs="宋体"/>
          <w:b/>
          <w:bCs/>
          <w:color w:val="auto"/>
          <w:kern w:val="0"/>
          <w:sz w:val="24"/>
          <w:szCs w:val="24"/>
        </w:rPr>
        <w:t>（一）资格要求：</w:t>
      </w:r>
    </w:p>
    <w:p w14:paraId="4B41CE28">
      <w:pPr>
        <w:framePr w:wrap="around" w:vAnchor="margin" w:hAnchor="text" w:yAlign="inline"/>
        <w:widowControl/>
        <w:pBdr>
          <w:top w:val="none" w:color="auto" w:sz="0" w:space="0"/>
          <w:left w:val="none" w:color="auto" w:sz="0" w:space="0"/>
          <w:bottom w:val="none" w:color="auto" w:sz="0" w:space="0"/>
          <w:right w:val="none" w:color="auto" w:sz="0" w:space="0"/>
        </w:pBdr>
        <w:spacing w:line="500" w:lineRule="exact"/>
        <w:ind w:firstLine="480" w:firstLineChars="200"/>
        <w:jc w:val="left"/>
        <w:rPr>
          <w:rFonts w:hint="eastAsia" w:ascii="宋体" w:hAnsi="宋体" w:cs="仿宋"/>
          <w:bCs/>
          <w:color w:val="auto"/>
          <w:sz w:val="24"/>
          <w:szCs w:val="24"/>
        </w:rPr>
      </w:pPr>
      <w:r>
        <w:rPr>
          <w:rFonts w:ascii="宋体" w:hAnsi="宋体" w:cs="仿宋"/>
          <w:bCs/>
          <w:color w:val="auto"/>
          <w:sz w:val="24"/>
          <w:szCs w:val="24"/>
        </w:rPr>
        <w:t>1</w:t>
      </w:r>
      <w:r>
        <w:rPr>
          <w:rFonts w:hint="eastAsia" w:ascii="宋体" w:hAnsi="宋体" w:cs="仿宋"/>
          <w:bCs/>
          <w:color w:val="auto"/>
          <w:sz w:val="24"/>
          <w:szCs w:val="24"/>
        </w:rPr>
        <w:t>.</w:t>
      </w:r>
      <w:r>
        <w:rPr>
          <w:rFonts w:ascii="宋体" w:hAnsi="宋体" w:cs="仿宋"/>
          <w:bCs/>
          <w:color w:val="auto"/>
          <w:sz w:val="24"/>
          <w:szCs w:val="24"/>
        </w:rPr>
        <w:t>具有</w:t>
      </w:r>
      <w:r>
        <w:rPr>
          <w:rFonts w:hint="eastAsia" w:ascii="宋体" w:hAnsi="宋体" w:cs="宋体"/>
          <w:color w:val="auto"/>
          <w:sz w:val="24"/>
          <w:szCs w:val="24"/>
        </w:rPr>
        <w:t>专门从事广告设计、制作、展览展示（会展）服务的</w:t>
      </w:r>
      <w:r>
        <w:rPr>
          <w:rFonts w:hint="eastAsia" w:ascii="宋体" w:hAnsi="宋体" w:cs="宋体"/>
          <w:color w:val="auto"/>
          <w:kern w:val="0"/>
          <w:sz w:val="24"/>
          <w:szCs w:val="24"/>
        </w:rPr>
        <w:t>独立法人经济实体和相应注册经营范围</w:t>
      </w:r>
      <w:r>
        <w:rPr>
          <w:rFonts w:hint="eastAsia" w:ascii="宋体" w:hAnsi="宋体" w:cs="仿宋"/>
          <w:bCs/>
          <w:color w:val="auto"/>
          <w:sz w:val="24"/>
          <w:szCs w:val="24"/>
        </w:rPr>
        <w:t>；</w:t>
      </w:r>
      <w:r>
        <w:rPr>
          <w:rFonts w:ascii="宋体" w:hAnsi="宋体" w:cs="仿宋"/>
          <w:bCs/>
          <w:color w:val="auto"/>
          <w:sz w:val="24"/>
          <w:szCs w:val="24"/>
        </w:rPr>
        <w:t>具有履行合同所必需的设备和专业技术能力</w:t>
      </w:r>
      <w:r>
        <w:rPr>
          <w:rFonts w:hint="eastAsia" w:ascii="宋体" w:hAnsi="宋体" w:cs="仿宋"/>
          <w:bCs/>
          <w:color w:val="auto"/>
          <w:sz w:val="24"/>
          <w:szCs w:val="24"/>
        </w:rPr>
        <w:t>；</w:t>
      </w:r>
      <w:r>
        <w:rPr>
          <w:rFonts w:ascii="宋体" w:hAnsi="宋体" w:cs="仿宋"/>
          <w:bCs/>
          <w:color w:val="auto"/>
          <w:sz w:val="24"/>
          <w:szCs w:val="24"/>
        </w:rPr>
        <w:t>参加</w:t>
      </w:r>
      <w:r>
        <w:rPr>
          <w:rFonts w:hint="eastAsia" w:ascii="宋体" w:hAnsi="宋体"/>
          <w:color w:val="auto"/>
          <w:sz w:val="24"/>
          <w:szCs w:val="24"/>
        </w:rPr>
        <w:t>采购活动前三年内，在经营活动中没有重大违法记录</w:t>
      </w:r>
      <w:r>
        <w:rPr>
          <w:rFonts w:hint="eastAsia" w:ascii="宋体" w:hAnsi="宋体" w:cs="仿宋"/>
          <w:bCs/>
          <w:color w:val="auto"/>
          <w:sz w:val="24"/>
          <w:szCs w:val="24"/>
        </w:rPr>
        <w:t>。</w:t>
      </w:r>
    </w:p>
    <w:p w14:paraId="07F69A68">
      <w:pPr>
        <w:framePr w:wrap="around" w:vAnchor="margin" w:hAnchor="text" w:yAlign="inline"/>
        <w:widowControl/>
        <w:pBdr>
          <w:top w:val="none" w:color="auto" w:sz="0" w:space="0"/>
          <w:left w:val="none" w:color="auto" w:sz="0" w:space="0"/>
          <w:bottom w:val="none" w:color="auto" w:sz="0" w:space="0"/>
          <w:right w:val="none" w:color="auto" w:sz="0" w:space="0"/>
        </w:pBdr>
        <w:spacing w:line="500" w:lineRule="exact"/>
        <w:ind w:firstLine="480" w:firstLineChars="200"/>
        <w:jc w:val="left"/>
        <w:rPr>
          <w:rFonts w:hint="default" w:ascii="宋体" w:hAnsi="宋体" w:cs="仿宋" w:eastAsiaTheme="minorEastAsia"/>
          <w:bCs/>
          <w:color w:val="auto"/>
          <w:sz w:val="24"/>
          <w:szCs w:val="24"/>
          <w:lang w:val="en-US" w:eastAsia="zh-CN"/>
        </w:rPr>
      </w:pPr>
      <w:r>
        <w:rPr>
          <w:rFonts w:hint="eastAsia" w:ascii="宋体" w:hAnsi="宋体" w:cs="仿宋"/>
          <w:bCs/>
          <w:color w:val="auto"/>
          <w:sz w:val="24"/>
          <w:szCs w:val="24"/>
          <w:lang w:val="en-US" w:eastAsia="zh-CN"/>
        </w:rPr>
        <w:t>2.</w:t>
      </w:r>
      <w:r>
        <w:rPr>
          <w:rFonts w:hint="eastAsia" w:ascii="宋体" w:hAnsi="宋体" w:eastAsia="宋体" w:cs="宋体"/>
          <w:color w:val="auto"/>
          <w:sz w:val="24"/>
          <w:szCs w:val="24"/>
          <w:lang w:val="en-US" w:eastAsia="zh-CN"/>
        </w:rPr>
        <w:t>以往在南通本地有过动物萌宠类展览展示及表演操作经验，并提供相应的案例合同。</w:t>
      </w:r>
    </w:p>
    <w:p w14:paraId="0E9C5408">
      <w:pPr>
        <w:framePr w:wrap="around" w:vAnchor="margin" w:hAnchor="text" w:yAlign="inline"/>
        <w:pBdr>
          <w:top w:val="none" w:color="auto" w:sz="0" w:space="0"/>
          <w:left w:val="none" w:color="auto" w:sz="0" w:space="0"/>
          <w:bottom w:val="none" w:color="auto" w:sz="0" w:space="0"/>
          <w:right w:val="none" w:color="auto" w:sz="0" w:space="0"/>
        </w:pBdr>
        <w:spacing w:line="500" w:lineRule="exact"/>
        <w:ind w:firstLine="480" w:firstLineChars="200"/>
        <w:rPr>
          <w:rFonts w:hint="eastAsia" w:ascii="宋体" w:hAnsi="宋体"/>
          <w:color w:val="auto"/>
          <w:sz w:val="24"/>
          <w:szCs w:val="24"/>
        </w:rPr>
      </w:pPr>
      <w:r>
        <w:rPr>
          <w:rFonts w:hint="eastAsia" w:ascii="宋体" w:hAnsi="宋体" w:cs="仿宋"/>
          <w:bCs/>
          <w:color w:val="auto"/>
          <w:sz w:val="24"/>
          <w:szCs w:val="24"/>
          <w:lang w:val="en-US" w:eastAsia="zh-CN"/>
        </w:rPr>
        <w:t>3</w:t>
      </w:r>
      <w:r>
        <w:rPr>
          <w:rFonts w:hint="eastAsia" w:ascii="宋体" w:hAnsi="宋体" w:cs="仿宋"/>
          <w:bCs/>
          <w:color w:val="auto"/>
          <w:sz w:val="24"/>
          <w:szCs w:val="24"/>
        </w:rPr>
        <w:t>.</w:t>
      </w:r>
      <w:r>
        <w:rPr>
          <w:rFonts w:hint="eastAsia" w:ascii="宋体" w:hAnsi="宋体" w:cs="宋体"/>
          <w:color w:val="auto"/>
          <w:sz w:val="24"/>
          <w:szCs w:val="24"/>
        </w:rPr>
        <w:t>法定代表人为同一个人的两个及两个以上法人，母公司、全资子公司及其控股公司，都不得在同一</w:t>
      </w:r>
      <w:r>
        <w:rPr>
          <w:rFonts w:hint="eastAsia" w:ascii="宋体" w:hAnsi="宋体"/>
          <w:color w:val="auto"/>
          <w:sz w:val="24"/>
          <w:szCs w:val="24"/>
        </w:rPr>
        <w:t>项目</w:t>
      </w:r>
      <w:r>
        <w:rPr>
          <w:rFonts w:hint="eastAsia" w:ascii="宋体" w:hAnsi="宋体" w:cs="宋体"/>
          <w:color w:val="auto"/>
          <w:sz w:val="24"/>
          <w:szCs w:val="24"/>
        </w:rPr>
        <w:t>中同时参与</w:t>
      </w:r>
      <w:r>
        <w:rPr>
          <w:rFonts w:hint="eastAsia" w:ascii="宋体" w:hAnsi="宋体"/>
          <w:color w:val="auto"/>
          <w:sz w:val="24"/>
          <w:szCs w:val="24"/>
        </w:rPr>
        <w:t>，一经发现，将视同围标处理。</w:t>
      </w:r>
    </w:p>
    <w:p w14:paraId="3216DBEB">
      <w:pPr>
        <w:framePr w:wrap="around" w:vAnchor="margin" w:hAnchor="text" w:yAlign="inline"/>
        <w:pBdr>
          <w:top w:val="none" w:color="auto" w:sz="0" w:space="0"/>
          <w:left w:val="none" w:color="auto" w:sz="0" w:space="0"/>
          <w:bottom w:val="none" w:color="auto" w:sz="0" w:space="0"/>
          <w:right w:val="none" w:color="auto" w:sz="0" w:space="0"/>
        </w:pBdr>
        <w:spacing w:line="500" w:lineRule="exact"/>
        <w:ind w:firstLine="482" w:firstLineChars="200"/>
        <w:rPr>
          <w:rFonts w:hint="eastAsia" w:ascii="宋体" w:hAnsi="宋体" w:eastAsia="宋体" w:cs="宋体"/>
          <w:b/>
          <w:bCs/>
          <w:i w:val="0"/>
          <w:iCs w:val="0"/>
          <w:caps w:val="0"/>
          <w:color w:val="auto"/>
          <w:spacing w:val="0"/>
          <w:sz w:val="24"/>
          <w:szCs w:val="24"/>
          <w:shd w:val="clear" w:fill="FFFFFF"/>
          <w:lang w:eastAsia="zh-CN"/>
        </w:rPr>
      </w:pPr>
      <w:r>
        <w:rPr>
          <w:rFonts w:hint="eastAsia" w:ascii="宋体" w:hAnsi="宋体" w:cs="宋体"/>
          <w:b/>
          <w:bCs/>
          <w:color w:val="auto"/>
          <w:kern w:val="0"/>
          <w:sz w:val="24"/>
          <w:szCs w:val="24"/>
        </w:rPr>
        <w:t>（二）提供的材料</w:t>
      </w:r>
      <w:r>
        <w:rPr>
          <w:rFonts w:hint="eastAsia" w:ascii="宋体" w:hAnsi="宋体" w:cs="宋体"/>
          <w:b/>
          <w:bCs/>
          <w:color w:val="auto"/>
          <w:kern w:val="0"/>
          <w:sz w:val="24"/>
          <w:szCs w:val="24"/>
          <w:lang w:eastAsia="zh-CN"/>
        </w:rPr>
        <w:t>：</w:t>
      </w:r>
    </w:p>
    <w:p w14:paraId="7169B479">
      <w:pPr>
        <w:keepNext w:val="0"/>
        <w:keepLines w:val="0"/>
        <w:pageBreakBefore w:val="0"/>
        <w:framePr w:wrap="around" w:vAnchor="margin" w:hAnchor="text" w:yAlign="inline"/>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val="0"/>
        <w:snapToGrid/>
        <w:spacing w:line="480" w:lineRule="exact"/>
        <w:ind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1.法定代表人参加投标的，必须提供法定代表人身份证明及法定代表人本人身份证复印件；非法定代表人参加投标的，必须提供法定代表人签名或盖章的授权委托书及法定代表人和被授权人两个人的身份证复印件</w:t>
      </w:r>
      <w:r>
        <w:rPr>
          <w:rFonts w:hint="eastAsia" w:ascii="宋体" w:hAnsi="宋体" w:eastAsia="宋体" w:cs="宋体"/>
          <w:color w:val="auto"/>
          <w:sz w:val="24"/>
          <w:szCs w:val="24"/>
        </w:rPr>
        <w:t>（见附件）</w:t>
      </w:r>
    </w:p>
    <w:p w14:paraId="2E69788D">
      <w:pPr>
        <w:keepNext w:val="0"/>
        <w:keepLines w:val="0"/>
        <w:pageBreakBefore w:val="0"/>
        <w:framePr w:wrap="around" w:vAnchor="margin" w:hAnchor="text" w:yAlign="inline"/>
        <w:widowControl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val="0"/>
        <w:snapToGrid/>
        <w:spacing w:line="4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i w:val="0"/>
          <w:iCs w:val="0"/>
          <w:caps w:val="0"/>
          <w:color w:val="auto"/>
          <w:spacing w:val="0"/>
          <w:sz w:val="24"/>
          <w:szCs w:val="24"/>
          <w:shd w:val="clear" w:fill="FFFFFF"/>
        </w:rPr>
        <w:t>经年检的法人营业执照副本(复印件加盖单位印章)</w:t>
      </w:r>
    </w:p>
    <w:p w14:paraId="05BACDC4">
      <w:pPr>
        <w:keepNext w:val="0"/>
        <w:keepLines w:val="0"/>
        <w:pageBreakBefore w:val="0"/>
        <w:framePr w:wrap="around" w:vAnchor="margin" w:hAnchor="text" w:yAlign="inline"/>
        <w:widowControl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val="0"/>
        <w:snapToGrid/>
        <w:spacing w:line="4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提供符合《政府采购法》第二十二条要求的承诺函（见附件）</w:t>
      </w:r>
    </w:p>
    <w:p w14:paraId="542BC74C">
      <w:pPr>
        <w:pStyle w:val="2"/>
        <w:keepNext w:val="0"/>
        <w:keepLines w:val="0"/>
        <w:pageBreakBefore w:val="0"/>
        <w:framePr w:wrap="around" w:vAnchor="margin" w:hAnchor="text" w:yAlign="inline"/>
        <w:kinsoku/>
        <w:wordWrap/>
        <w:overflowPunct/>
        <w:topLinePunct w:val="0"/>
        <w:bidi w:val="0"/>
        <w:snapToGrid/>
        <w:spacing w:line="480" w:lineRule="exac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    4.以往在南通本地有过动物萌宠类展览展示及表演操作经验，并提供相应的案例合同。（提供合同复印件并加盖公章）</w:t>
      </w:r>
    </w:p>
    <w:p w14:paraId="45341805">
      <w:pPr>
        <w:keepNext w:val="0"/>
        <w:keepLines w:val="0"/>
        <w:pageBreakBefore w:val="0"/>
        <w:framePr w:wrap="around" w:vAnchor="margin" w:hAnchor="text" w:yAlign="inline"/>
        <w:widowControl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val="0"/>
        <w:snapToGrid/>
        <w:spacing w:line="480" w:lineRule="exact"/>
        <w:ind w:firstLine="480" w:firstLineChars="20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5.现场勘察函</w:t>
      </w:r>
      <w:r>
        <w:rPr>
          <w:rFonts w:hint="eastAsia" w:ascii="宋体" w:hAnsi="宋体" w:eastAsia="宋体" w:cs="宋体"/>
          <w:color w:val="auto"/>
          <w:sz w:val="24"/>
          <w:szCs w:val="24"/>
        </w:rPr>
        <w:t>（见附件）</w:t>
      </w:r>
    </w:p>
    <w:p w14:paraId="7CE69297">
      <w:pPr>
        <w:keepNext w:val="0"/>
        <w:keepLines w:val="0"/>
        <w:pageBreakBefore w:val="0"/>
        <w:framePr w:wrap="around" w:vAnchor="margin" w:hAnchor="text" w:yAlign="inline"/>
        <w:widowControl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val="0"/>
        <w:snapToGrid/>
        <w:spacing w:line="480" w:lineRule="exact"/>
        <w:ind w:firstLine="480" w:firstLineChars="200"/>
        <w:textAlignment w:val="auto"/>
        <w:rPr>
          <w:rFonts w:hint="eastAsia" w:ascii="宋体" w:hAnsi="宋体" w:eastAsia="宋体" w:cs="宋体"/>
          <w:color w:val="auto"/>
          <w:lang w:val="en-US" w:eastAsia="zh-CN"/>
        </w:rPr>
      </w:pPr>
      <w:r>
        <w:rPr>
          <w:rFonts w:hint="eastAsia" w:ascii="宋体" w:hAnsi="宋体" w:eastAsia="宋体" w:cs="宋体"/>
          <w:b w:val="0"/>
          <w:bCs w:val="0"/>
          <w:color w:val="auto"/>
          <w:sz w:val="24"/>
          <w:szCs w:val="24"/>
          <w:lang w:val="en-US" w:eastAsia="zh-CN"/>
        </w:rPr>
        <w:t>6</w:t>
      </w:r>
      <w:bookmarkStart w:id="0" w:name="_GoBack"/>
      <w:bookmarkEnd w:id="0"/>
      <w:r>
        <w:rPr>
          <w:rFonts w:hint="eastAsia" w:ascii="宋体" w:hAnsi="宋体" w:eastAsia="宋体" w:cs="宋体"/>
          <w:b w:val="0"/>
          <w:bCs w:val="0"/>
          <w:color w:val="auto"/>
          <w:sz w:val="24"/>
          <w:szCs w:val="24"/>
          <w:lang w:val="en-US" w:eastAsia="zh-CN"/>
        </w:rPr>
        <w:t>.</w:t>
      </w:r>
      <w:r>
        <w:rPr>
          <w:rStyle w:val="13"/>
          <w:rFonts w:hint="eastAsia" w:ascii="宋体" w:hAnsi="宋体" w:eastAsia="宋体" w:cs="宋体"/>
          <w:b w:val="0"/>
          <w:bCs w:val="0"/>
          <w:i w:val="0"/>
          <w:caps w:val="0"/>
          <w:color w:val="auto"/>
          <w:spacing w:val="0"/>
          <w:w w:val="100"/>
          <w:sz w:val="24"/>
          <w:szCs w:val="24"/>
          <w:lang w:val="en-US" w:eastAsia="zh-CN" w:bidi="ar-SA"/>
        </w:rPr>
        <w:t>报价单</w:t>
      </w:r>
      <w:r>
        <w:rPr>
          <w:rStyle w:val="13"/>
          <w:rFonts w:hint="eastAsia" w:ascii="宋体" w:hAnsi="宋体" w:eastAsia="宋体" w:cs="宋体"/>
          <w:b w:val="0"/>
          <w:i w:val="0"/>
          <w:caps w:val="0"/>
          <w:color w:val="auto"/>
          <w:spacing w:val="0"/>
          <w:w w:val="100"/>
          <w:sz w:val="24"/>
          <w:szCs w:val="24"/>
          <w:lang w:val="en-US" w:eastAsia="zh-CN" w:bidi="ar-SA"/>
        </w:rPr>
        <w:t>（参照活</w:t>
      </w:r>
      <w:r>
        <w:rPr>
          <w:rFonts w:hint="eastAsia" w:ascii="宋体" w:hAnsi="宋体" w:eastAsia="宋体" w:cs="宋体"/>
          <w:b w:val="0"/>
          <w:bCs w:val="0"/>
          <w:i w:val="0"/>
          <w:iCs w:val="0"/>
          <w:color w:val="auto"/>
          <w:kern w:val="0"/>
          <w:sz w:val="24"/>
          <w:szCs w:val="24"/>
          <w:u w:val="none"/>
          <w:lang w:val="en-US" w:eastAsia="zh-CN" w:bidi="ar"/>
        </w:rPr>
        <w:t>动布展物料明细及报价单，最终</w:t>
      </w:r>
      <w:r>
        <w:rPr>
          <w:rStyle w:val="13"/>
          <w:rFonts w:hint="eastAsia" w:ascii="宋体" w:hAnsi="宋体" w:eastAsia="宋体" w:cs="宋体"/>
          <w:b w:val="0"/>
          <w:i w:val="0"/>
          <w:caps w:val="0"/>
          <w:color w:val="auto"/>
          <w:spacing w:val="0"/>
          <w:w w:val="100"/>
          <w:sz w:val="24"/>
          <w:szCs w:val="24"/>
          <w:lang w:val="en-US" w:eastAsia="zh-CN" w:bidi="ar-SA"/>
        </w:rPr>
        <w:t>结算根据采购人最终确定的实际项目及数量为准</w:t>
      </w:r>
      <w:r>
        <w:rPr>
          <w:rFonts w:hint="eastAsia" w:ascii="宋体" w:hAnsi="宋体" w:eastAsia="宋体" w:cs="宋体"/>
          <w:color w:val="auto"/>
          <w:sz w:val="24"/>
          <w:szCs w:val="24"/>
        </w:rPr>
        <w:t>）</w:t>
      </w:r>
    </w:p>
    <w:p w14:paraId="5B006083">
      <w:pPr>
        <w:keepNext w:val="0"/>
        <w:keepLines w:val="0"/>
        <w:pageBreakBefore w:val="0"/>
        <w:widowControl/>
        <w:numPr>
          <w:ilvl w:val="0"/>
          <w:numId w:val="0"/>
        </w:numPr>
        <w:kinsoku/>
        <w:wordWrap/>
        <w:overflowPunct/>
        <w:topLinePunct w:val="0"/>
        <w:autoSpaceDE/>
        <w:autoSpaceDN/>
        <w:bidi w:val="0"/>
        <w:snapToGrid/>
        <w:spacing w:line="480" w:lineRule="exact"/>
        <w:ind w:firstLine="241" w:firstLineChars="100"/>
        <w:rPr>
          <w:rFonts w:hint="eastAsia" w:ascii="宋体" w:hAnsi="宋体" w:eastAsia="宋体" w:cs="宋体"/>
          <w:color w:val="auto"/>
        </w:rPr>
      </w:pPr>
      <w:r>
        <w:rPr>
          <w:rFonts w:hint="eastAsia" w:ascii="宋体" w:hAnsi="宋体" w:eastAsia="宋体" w:cs="宋体"/>
          <w:b/>
          <w:color w:val="auto"/>
          <w:sz w:val="24"/>
          <w:lang w:val="en-US" w:eastAsia="zh-CN"/>
        </w:rPr>
        <w:t>六、</w:t>
      </w:r>
      <w:r>
        <w:rPr>
          <w:rFonts w:hint="eastAsia" w:ascii="宋体" w:hAnsi="宋体" w:eastAsia="宋体" w:cs="宋体"/>
          <w:b/>
          <w:color w:val="auto"/>
          <w:sz w:val="24"/>
        </w:rPr>
        <w:t>布置</w:t>
      </w:r>
      <w:r>
        <w:rPr>
          <w:rFonts w:hint="eastAsia" w:ascii="宋体" w:hAnsi="宋体" w:eastAsia="宋体" w:cs="宋体"/>
          <w:b/>
          <w:color w:val="auto"/>
          <w:kern w:val="0"/>
          <w:sz w:val="24"/>
          <w:lang w:val="zh-CN"/>
        </w:rPr>
        <w:t>要求：</w:t>
      </w:r>
    </w:p>
    <w:p w14:paraId="550F24B6">
      <w:pPr>
        <w:keepNext w:val="0"/>
        <w:keepLines w:val="0"/>
        <w:pageBreakBefore w:val="0"/>
        <w:widowControl/>
        <w:kinsoku/>
        <w:wordWrap/>
        <w:overflowPunct/>
        <w:topLinePunct w:val="0"/>
        <w:autoSpaceDE/>
        <w:autoSpaceDN/>
        <w:bidi w:val="0"/>
        <w:snapToGrid/>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1.所有布置规划设计方案实施前须经过发标人认可，施工中相关设计方案和需求需要更改，由双方项目负责人协商解决。</w:t>
      </w:r>
    </w:p>
    <w:p w14:paraId="6EE386B1">
      <w:pPr>
        <w:keepNext w:val="0"/>
        <w:keepLines w:val="0"/>
        <w:pageBreakBefore w:val="0"/>
        <w:widowControl/>
        <w:kinsoku/>
        <w:wordWrap/>
        <w:overflowPunct/>
        <w:topLinePunct w:val="0"/>
        <w:autoSpaceDE/>
        <w:autoSpaceDN/>
        <w:bidi w:val="0"/>
        <w:snapToGrid/>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发标人有权按照合同约定提前通知中标方调整活动布置及规划时间、区位。除非双方另有约定或经发标方书面同意变更，本次活动的进场施工、布置(搭建桁架等)、撤除工作计划内容应遵从双方约定的时序要求，严格遵守执行，如有变动须双方协商解决并以书面另行通知。</w:t>
      </w:r>
    </w:p>
    <w:p w14:paraId="4B1176BA">
      <w:pPr>
        <w:keepNext w:val="0"/>
        <w:keepLines w:val="0"/>
        <w:pageBreakBefore w:val="0"/>
        <w:widowControl/>
        <w:kinsoku/>
        <w:wordWrap/>
        <w:overflowPunct/>
        <w:topLinePunct w:val="0"/>
        <w:autoSpaceDE/>
        <w:autoSpaceDN/>
        <w:bidi w:val="0"/>
        <w:snapToGrid/>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3.布置文字内容（</w:t>
      </w:r>
      <w:r>
        <w:rPr>
          <w:rFonts w:hint="eastAsia" w:ascii="宋体" w:hAnsi="宋体" w:eastAsia="宋体" w:cs="宋体"/>
          <w:color w:val="auto"/>
          <w:sz w:val="24"/>
          <w:lang w:val="en-US" w:eastAsia="zh-CN"/>
        </w:rPr>
        <w:t>主题文字等相关</w:t>
      </w:r>
      <w:r>
        <w:rPr>
          <w:rFonts w:hint="eastAsia" w:ascii="宋体" w:hAnsi="宋体" w:eastAsia="宋体" w:cs="宋体"/>
          <w:color w:val="auto"/>
          <w:sz w:val="24"/>
        </w:rPr>
        <w:t>内容由发标人提供）。</w:t>
      </w:r>
    </w:p>
    <w:p w14:paraId="3115DA7B">
      <w:pPr>
        <w:keepNext w:val="0"/>
        <w:keepLines w:val="0"/>
        <w:pageBreakBefore w:val="0"/>
        <w:widowControl/>
        <w:kinsoku/>
        <w:wordWrap/>
        <w:overflowPunct/>
        <w:topLinePunct w:val="0"/>
        <w:autoSpaceDE/>
        <w:autoSpaceDN/>
        <w:bidi w:val="0"/>
        <w:snapToGrid/>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4.成交人与发标人按约定时间现场实地</w:t>
      </w:r>
      <w:r>
        <w:rPr>
          <w:rFonts w:hint="eastAsia" w:ascii="宋体" w:hAnsi="宋体" w:eastAsia="宋体" w:cs="宋体"/>
          <w:bCs/>
          <w:color w:val="auto"/>
          <w:kern w:val="0"/>
          <w:sz w:val="24"/>
        </w:rPr>
        <w:t>勘察、进行</w:t>
      </w:r>
      <w:r>
        <w:rPr>
          <w:rFonts w:hint="eastAsia" w:ascii="宋体" w:hAnsi="宋体" w:eastAsia="宋体" w:cs="宋体"/>
          <w:color w:val="auto"/>
          <w:sz w:val="24"/>
        </w:rPr>
        <w:t>深化设计</w:t>
      </w:r>
      <w:r>
        <w:rPr>
          <w:rFonts w:hint="eastAsia" w:ascii="宋体" w:hAnsi="宋体" w:eastAsia="宋体" w:cs="宋体"/>
          <w:bCs/>
          <w:color w:val="auto"/>
          <w:kern w:val="0"/>
          <w:sz w:val="24"/>
        </w:rPr>
        <w:t>后</w:t>
      </w:r>
      <w:r>
        <w:rPr>
          <w:rFonts w:hint="eastAsia" w:ascii="宋体" w:hAnsi="宋体" w:eastAsia="宋体" w:cs="宋体"/>
          <w:color w:val="auto"/>
          <w:sz w:val="24"/>
        </w:rPr>
        <w:t>，向发标人提供场馆布置实施方案（含场地、布置深化设计相关效果平面、立体彩色视觉画面图），并将布展相关画面尺寸报发标方认可，发标方须在布展前</w:t>
      </w:r>
      <w:r>
        <w:rPr>
          <w:rFonts w:hint="eastAsia" w:ascii="宋体" w:hAnsi="宋体" w:eastAsia="宋体" w:cs="宋体"/>
          <w:color w:val="auto"/>
          <w:sz w:val="24"/>
          <w:u w:val="single"/>
        </w:rPr>
        <w:t xml:space="preserve"> </w:t>
      </w:r>
      <w:r>
        <w:rPr>
          <w:rFonts w:hint="eastAsia" w:ascii="宋体" w:hAnsi="宋体" w:eastAsia="宋体" w:cs="宋体"/>
          <w:color w:val="auto"/>
          <w:sz w:val="24"/>
          <w:u w:val="single"/>
          <w:lang w:val="en-US" w:eastAsia="zh-CN"/>
        </w:rPr>
        <w:t>1</w:t>
      </w:r>
      <w:r>
        <w:rPr>
          <w:rFonts w:hint="eastAsia" w:ascii="宋体" w:hAnsi="宋体" w:eastAsia="宋体" w:cs="宋体"/>
          <w:color w:val="auto"/>
          <w:sz w:val="24"/>
        </w:rPr>
        <w:t>天将布展画面内容发至中标布展方喷绘制作。</w:t>
      </w:r>
    </w:p>
    <w:p w14:paraId="3DCCA6B0">
      <w:pPr>
        <w:keepNext w:val="0"/>
        <w:keepLines w:val="0"/>
        <w:pageBreakBefore w:val="0"/>
        <w:widowControl/>
        <w:kinsoku/>
        <w:wordWrap/>
        <w:overflowPunct/>
        <w:topLinePunct w:val="0"/>
        <w:autoSpaceDE/>
        <w:autoSpaceDN/>
        <w:bidi w:val="0"/>
        <w:snapToGrid/>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5.中标布置方在推介会活动期间，每天须安排不少于3人对所布置的场所进行现场维护，负责活动期间的安全及配备服务。</w:t>
      </w:r>
    </w:p>
    <w:p w14:paraId="3CB3B3A9">
      <w:pPr>
        <w:keepNext w:val="0"/>
        <w:keepLines w:val="0"/>
        <w:pageBreakBefore w:val="0"/>
        <w:widowControl/>
        <w:kinsoku/>
        <w:wordWrap/>
        <w:overflowPunct/>
        <w:topLinePunct w:val="0"/>
        <w:autoSpaceDE/>
        <w:autoSpaceDN/>
        <w:bidi w:val="0"/>
        <w:snapToGrid/>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6.活动中其他制作服务类内容均需与发标方进行沟通协商，确认后再进行制作。发标方提出的整改意见，中标方需在规定时间内进行调修改至发标方认可。</w:t>
      </w:r>
    </w:p>
    <w:p w14:paraId="522CA344">
      <w:pPr>
        <w:keepNext w:val="0"/>
        <w:keepLines w:val="0"/>
        <w:pageBreakBefore w:val="0"/>
        <w:widowControl/>
        <w:tabs>
          <w:tab w:val="left" w:pos="4809"/>
        </w:tabs>
        <w:kinsoku/>
        <w:wordWrap/>
        <w:overflowPunct/>
        <w:topLinePunct w:val="0"/>
        <w:autoSpaceDE/>
        <w:autoSpaceDN/>
        <w:bidi w:val="0"/>
        <w:snapToGrid/>
        <w:spacing w:line="480" w:lineRule="exact"/>
        <w:ind w:firstLine="241" w:firstLineChars="100"/>
        <w:rPr>
          <w:rFonts w:hint="eastAsia" w:ascii="宋体" w:hAnsi="宋体" w:eastAsia="宋体" w:cs="宋体"/>
          <w:b/>
          <w:color w:val="auto"/>
          <w:sz w:val="24"/>
        </w:rPr>
      </w:pPr>
      <w:r>
        <w:rPr>
          <w:rFonts w:hint="eastAsia" w:ascii="宋体" w:hAnsi="宋体" w:eastAsia="宋体" w:cs="宋体"/>
          <w:b/>
          <w:color w:val="auto"/>
          <w:sz w:val="24"/>
          <w:lang w:val="en-US" w:eastAsia="zh-CN"/>
        </w:rPr>
        <w:t>七</w:t>
      </w:r>
      <w:r>
        <w:rPr>
          <w:rFonts w:hint="eastAsia" w:ascii="宋体" w:hAnsi="宋体" w:eastAsia="宋体" w:cs="宋体"/>
          <w:b/>
          <w:color w:val="auto"/>
          <w:sz w:val="24"/>
        </w:rPr>
        <w:t>、拟签订合同的主要条款：</w:t>
      </w:r>
    </w:p>
    <w:p w14:paraId="4CB81B4C">
      <w:pPr>
        <w:keepNext w:val="0"/>
        <w:keepLines w:val="0"/>
        <w:pageBreakBefore w:val="0"/>
        <w:widowControl/>
        <w:tabs>
          <w:tab w:val="left" w:pos="4809"/>
        </w:tabs>
        <w:kinsoku/>
        <w:wordWrap/>
        <w:overflowPunct/>
        <w:topLinePunct w:val="0"/>
        <w:autoSpaceDE/>
        <w:autoSpaceDN/>
        <w:bidi w:val="0"/>
        <w:snapToGrid/>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在活动布置过程中甲方（采购方）要求新增加（减）或待定项目，乙方（供应商）必须得到甲方确认后，方能予以增加（减），合同项目清单外的后增加（减）项目费用，乙方按照实际工程及附件清单价格水准另行与甲方结算。</w:t>
      </w:r>
    </w:p>
    <w:p w14:paraId="4B498866">
      <w:pPr>
        <w:keepNext w:val="0"/>
        <w:keepLines w:val="0"/>
        <w:pageBreakBefore w:val="0"/>
        <w:widowControl/>
        <w:tabs>
          <w:tab w:val="left" w:pos="4809"/>
        </w:tabs>
        <w:kinsoku/>
        <w:wordWrap/>
        <w:overflowPunct/>
        <w:topLinePunct w:val="0"/>
        <w:autoSpaceDE/>
        <w:autoSpaceDN/>
        <w:bidi w:val="0"/>
        <w:snapToGrid/>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2.乙方未经甲方书面确认而自行增加所引起的一切费用，乙方不得向甲方提出任何支付要求。</w:t>
      </w:r>
    </w:p>
    <w:p w14:paraId="76477B50">
      <w:pPr>
        <w:keepNext w:val="0"/>
        <w:keepLines w:val="0"/>
        <w:pageBreakBefore w:val="0"/>
        <w:widowControl/>
        <w:tabs>
          <w:tab w:val="left" w:pos="4809"/>
        </w:tabs>
        <w:kinsoku/>
        <w:wordWrap/>
        <w:overflowPunct/>
        <w:topLinePunct w:val="0"/>
        <w:autoSpaceDE/>
        <w:autoSpaceDN/>
        <w:bidi w:val="0"/>
        <w:snapToGrid/>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3.乙方必须完全按照甲方的布置和质量要求实施，在布置实施中，乙方应接受甲方合理改动要求，并进行布置、规划布局工作的修改。</w:t>
      </w:r>
    </w:p>
    <w:p w14:paraId="6E5F637D">
      <w:pPr>
        <w:keepNext w:val="0"/>
        <w:keepLines w:val="0"/>
        <w:pageBreakBefore w:val="0"/>
        <w:widowControl/>
        <w:tabs>
          <w:tab w:val="left" w:pos="4809"/>
        </w:tabs>
        <w:kinsoku/>
        <w:wordWrap/>
        <w:overflowPunct/>
        <w:topLinePunct w:val="0"/>
        <w:autoSpaceDE/>
        <w:autoSpaceDN/>
        <w:bidi w:val="0"/>
        <w:snapToGrid/>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4.乙方必须做好本次活动项目的前期准备、布置搭建及后期撤展的实施，并与甲方做好各项衔接和协调工作。乙方指定</w:t>
      </w:r>
      <w:r>
        <w:rPr>
          <w:rFonts w:hint="eastAsia" w:ascii="宋体" w:hAnsi="宋体" w:eastAsia="宋体" w:cs="宋体"/>
          <w:color w:val="auto"/>
          <w:sz w:val="24"/>
          <w:u w:val="single"/>
        </w:rPr>
        <w:t xml:space="preserve">       </w:t>
      </w:r>
      <w:r>
        <w:rPr>
          <w:rFonts w:hint="eastAsia" w:ascii="宋体" w:hAnsi="宋体" w:eastAsia="宋体" w:cs="宋体"/>
          <w:color w:val="auto"/>
          <w:sz w:val="24"/>
        </w:rPr>
        <w:t>为乙方项目经理，电话：</w:t>
      </w:r>
      <w:r>
        <w:rPr>
          <w:rFonts w:hint="eastAsia" w:ascii="宋体" w:hAnsi="宋体" w:eastAsia="宋体" w:cs="宋体"/>
          <w:color w:val="auto"/>
          <w:sz w:val="24"/>
          <w:u w:val="single"/>
        </w:rPr>
        <w:t xml:space="preserve">             </w:t>
      </w:r>
      <w:r>
        <w:rPr>
          <w:rFonts w:hint="eastAsia" w:ascii="宋体" w:hAnsi="宋体" w:eastAsia="宋体" w:cs="宋体"/>
          <w:color w:val="auto"/>
          <w:sz w:val="24"/>
        </w:rPr>
        <w:t>，负责项目的具体接洽、协调。</w:t>
      </w:r>
    </w:p>
    <w:p w14:paraId="1982B8A1">
      <w:pPr>
        <w:keepNext w:val="0"/>
        <w:keepLines w:val="0"/>
        <w:pageBreakBefore w:val="0"/>
        <w:widowControl/>
        <w:tabs>
          <w:tab w:val="left" w:pos="4809"/>
        </w:tabs>
        <w:kinsoku/>
        <w:wordWrap/>
        <w:overflowPunct/>
        <w:topLinePunct w:val="0"/>
        <w:autoSpaceDE/>
        <w:autoSpaceDN/>
        <w:bidi w:val="0"/>
        <w:snapToGrid/>
        <w:spacing w:line="48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5.在本合同签订后，若活动项目作业实施过程遇到不可抗拒因素，甲乙双方则以保证安全为首要前提，协商解决，并及时做好各种应急措施。甲方指定</w:t>
      </w:r>
      <w:r>
        <w:rPr>
          <w:rFonts w:hint="eastAsia" w:ascii="宋体" w:hAnsi="宋体" w:eastAsia="宋体" w:cs="宋体"/>
          <w:color w:val="auto"/>
          <w:sz w:val="24"/>
          <w:u w:val="single"/>
        </w:rPr>
        <w:t xml:space="preserve">       </w:t>
      </w:r>
      <w:r>
        <w:rPr>
          <w:rFonts w:hint="eastAsia" w:ascii="宋体" w:hAnsi="宋体" w:eastAsia="宋体" w:cs="宋体"/>
          <w:color w:val="auto"/>
          <w:sz w:val="24"/>
        </w:rPr>
        <w:t>为甲方项目经理，电话：</w:t>
      </w:r>
      <w:r>
        <w:rPr>
          <w:rFonts w:hint="eastAsia" w:ascii="宋体" w:hAnsi="宋体" w:eastAsia="宋体" w:cs="宋体"/>
          <w:color w:val="auto"/>
          <w:sz w:val="24"/>
          <w:u w:val="single"/>
        </w:rPr>
        <w:t xml:space="preserve">        </w:t>
      </w:r>
      <w:r>
        <w:rPr>
          <w:rFonts w:hint="eastAsia" w:ascii="宋体" w:hAnsi="宋体" w:eastAsia="宋体" w:cs="宋体"/>
          <w:color w:val="auto"/>
          <w:sz w:val="24"/>
        </w:rPr>
        <w:t>，负责项目的具体接洽、协调。</w:t>
      </w:r>
    </w:p>
    <w:p w14:paraId="444F77C5">
      <w:pPr>
        <w:keepNext w:val="0"/>
        <w:keepLines w:val="0"/>
        <w:pageBreakBefore w:val="0"/>
        <w:widowControl/>
        <w:tabs>
          <w:tab w:val="left" w:pos="4809"/>
        </w:tabs>
        <w:kinsoku/>
        <w:wordWrap/>
        <w:overflowPunct/>
        <w:topLinePunct w:val="0"/>
        <w:autoSpaceDE/>
        <w:autoSpaceDN/>
        <w:bidi w:val="0"/>
        <w:snapToGrid/>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6.在施工过程中如果由于乙方原因出现意外情况导致意外事件和伤害事故的发生，由乙方负责解决和处理，与此有关的一切费用由乙方承担，与甲方无关。</w:t>
      </w:r>
    </w:p>
    <w:p w14:paraId="7C1583FE">
      <w:pPr>
        <w:keepNext w:val="0"/>
        <w:keepLines w:val="0"/>
        <w:pageBreakBefore w:val="0"/>
        <w:widowControl/>
        <w:tabs>
          <w:tab w:val="left" w:pos="4809"/>
        </w:tabs>
        <w:kinsoku/>
        <w:wordWrap/>
        <w:overflowPunct/>
        <w:topLinePunct w:val="0"/>
        <w:autoSpaceDE/>
        <w:autoSpaceDN/>
        <w:bidi w:val="0"/>
        <w:snapToGrid/>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7.在项目实施过程中如果由于甲方原因出现的意外情况由甲方独立承担，若由此造成乙方的直接经济损失，甲方按实际金额赔偿乙方相应损失。</w:t>
      </w:r>
    </w:p>
    <w:p w14:paraId="46DAB6E8">
      <w:pPr>
        <w:keepNext w:val="0"/>
        <w:keepLines w:val="0"/>
        <w:pageBreakBefore w:val="0"/>
        <w:widowControl/>
        <w:tabs>
          <w:tab w:val="left" w:pos="4809"/>
        </w:tabs>
        <w:kinsoku/>
        <w:wordWrap/>
        <w:overflowPunct/>
        <w:topLinePunct w:val="0"/>
        <w:autoSpaceDE/>
        <w:autoSpaceDN/>
        <w:bidi w:val="0"/>
        <w:snapToGrid/>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8.甲方须按时足额的支付本项目的布展费用。</w:t>
      </w:r>
    </w:p>
    <w:p w14:paraId="4077EB32">
      <w:pPr>
        <w:keepNext w:val="0"/>
        <w:keepLines w:val="0"/>
        <w:pageBreakBefore w:val="0"/>
        <w:widowControl/>
        <w:tabs>
          <w:tab w:val="left" w:pos="4809"/>
        </w:tabs>
        <w:kinsoku/>
        <w:wordWrap/>
        <w:overflowPunct/>
        <w:topLinePunct w:val="0"/>
        <w:autoSpaceDE/>
        <w:autoSpaceDN/>
        <w:bidi w:val="0"/>
        <w:snapToGrid/>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9.乙方协助配合甲方办理本次活动的公安、消防、城管的报批手续和活动布置现场的维护工作。</w:t>
      </w:r>
    </w:p>
    <w:p w14:paraId="3C37C516">
      <w:pPr>
        <w:pStyle w:val="14"/>
        <w:keepNext w:val="0"/>
        <w:keepLines w:val="0"/>
        <w:pageBreakBefore w:val="0"/>
        <w:widowControl/>
        <w:kinsoku/>
        <w:wordWrap/>
        <w:overflowPunct/>
        <w:topLinePunct w:val="0"/>
        <w:autoSpaceDE/>
        <w:autoSpaceDN/>
        <w:bidi w:val="0"/>
        <w:snapToGrid/>
        <w:spacing w:line="480" w:lineRule="exact"/>
        <w:ind w:firstLine="480"/>
        <w:rPr>
          <w:rFonts w:hint="eastAsia" w:ascii="宋体" w:hAnsi="宋体" w:eastAsia="宋体" w:cs="宋体"/>
          <w:color w:val="auto"/>
          <w:sz w:val="24"/>
          <w:szCs w:val="24"/>
        </w:rPr>
      </w:pPr>
      <w:r>
        <w:rPr>
          <w:rFonts w:hint="eastAsia" w:ascii="宋体" w:hAnsi="宋体" w:eastAsia="宋体" w:cs="宋体"/>
          <w:color w:val="auto"/>
          <w:sz w:val="24"/>
          <w:szCs w:val="24"/>
        </w:rPr>
        <w:t>10.乙方使用的各种物料及其数量，以及各种物料的供方品牌应符合国家安全管理制度标准要求。</w:t>
      </w:r>
    </w:p>
    <w:p w14:paraId="630444A1">
      <w:pPr>
        <w:keepNext w:val="0"/>
        <w:keepLines w:val="0"/>
        <w:pageBreakBefore w:val="0"/>
        <w:widowControl/>
        <w:kinsoku/>
        <w:wordWrap/>
        <w:overflowPunct/>
        <w:topLinePunct w:val="0"/>
        <w:autoSpaceDE/>
        <w:autoSpaceDN/>
        <w:bidi w:val="0"/>
        <w:snapToGrid/>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11.乙方应确保本次活动所有的设计、安装、施工符合国家消防法规和国家相关工程建设消防技术标准，确保本次活动适用的物料、建筑装修材料符合国家及地方政府部门制定的消防防火规范和消防安全标准，保证本次活动现场施工人员严格遵守施工安全操作规程。本次活动施工现场不得使用明火作业，并确保各项搭建安全牢固，符合消防要求。</w:t>
      </w:r>
    </w:p>
    <w:p w14:paraId="4AE5F051">
      <w:pPr>
        <w:keepNext w:val="0"/>
        <w:keepLines w:val="0"/>
        <w:pageBreakBefore w:val="0"/>
        <w:widowControl/>
        <w:kinsoku/>
        <w:wordWrap/>
        <w:overflowPunct/>
        <w:topLinePunct w:val="0"/>
        <w:autoSpaceDE/>
        <w:autoSpaceDN/>
        <w:bidi w:val="0"/>
        <w:snapToGrid/>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12.</w:t>
      </w:r>
      <w:r>
        <w:rPr>
          <w:rFonts w:hint="eastAsia" w:ascii="宋体" w:hAnsi="宋体" w:eastAsia="宋体" w:cs="宋体"/>
          <w:b w:val="0"/>
          <w:bCs/>
          <w:color w:val="auto"/>
          <w:sz w:val="24"/>
          <w:szCs w:val="24"/>
        </w:rPr>
        <w:t>履约担保</w:t>
      </w:r>
      <w:r>
        <w:rPr>
          <w:rFonts w:hint="eastAsia" w:ascii="宋体" w:hAnsi="宋体" w:eastAsia="宋体" w:cs="宋体"/>
          <w:b w:val="0"/>
          <w:bCs/>
          <w:color w:val="auto"/>
          <w:sz w:val="24"/>
          <w:szCs w:val="24"/>
          <w:lang w:val="en-US" w:eastAsia="zh-CN"/>
        </w:rPr>
        <w:t>及</w:t>
      </w:r>
      <w:r>
        <w:rPr>
          <w:rFonts w:hint="eastAsia" w:ascii="宋体" w:hAnsi="宋体" w:eastAsia="宋体" w:cs="宋体"/>
          <w:b w:val="0"/>
          <w:bCs/>
          <w:color w:val="auto"/>
          <w:sz w:val="24"/>
          <w:szCs w:val="24"/>
        </w:rPr>
        <w:t>付</w:t>
      </w:r>
      <w:r>
        <w:rPr>
          <w:rFonts w:hint="eastAsia" w:ascii="宋体" w:hAnsi="宋体" w:eastAsia="宋体" w:cs="宋体"/>
          <w:color w:val="auto"/>
          <w:sz w:val="24"/>
          <w:szCs w:val="24"/>
        </w:rPr>
        <w:t>款方式：布置活动验收合格后30个工作日内一次性支付合同总款项。</w:t>
      </w:r>
    </w:p>
    <w:p w14:paraId="4BE37241">
      <w:pPr>
        <w:keepNext w:val="0"/>
        <w:keepLines w:val="0"/>
        <w:pageBreakBefore w:val="0"/>
        <w:kinsoku/>
        <w:wordWrap/>
        <w:overflowPunct/>
        <w:topLinePunct w:val="0"/>
        <w:autoSpaceDN/>
        <w:bidi w:val="0"/>
        <w:adjustRightInd w:val="0"/>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八</w:t>
      </w:r>
      <w:r>
        <w:rPr>
          <w:rFonts w:hint="eastAsia" w:ascii="宋体" w:hAnsi="宋体" w:eastAsia="宋体" w:cs="宋体"/>
          <w:b/>
          <w:bCs/>
          <w:color w:val="auto"/>
          <w:sz w:val="24"/>
          <w:szCs w:val="24"/>
          <w:highlight w:val="none"/>
        </w:rPr>
        <w:t>、违约责任</w:t>
      </w:r>
    </w:p>
    <w:p w14:paraId="068E7A14">
      <w:pPr>
        <w:keepNext w:val="0"/>
        <w:keepLines w:val="0"/>
        <w:pageBreakBefore w:val="0"/>
        <w:kinsoku/>
        <w:wordWrap/>
        <w:overflowPunct/>
        <w:topLinePunct w:val="0"/>
        <w:autoSpaceDN/>
        <w:bidi w:val="0"/>
        <w:adjustRightIn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执行活动不符合文件要求及</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承诺或采购人批准的活动方案的，如出现漏项或错项，每发生一次，应向采购人支付活动费用总额0.5%或</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漏项错项对应活动费用金额3倍的违约金（以高者为准）；发生如下情况之一，视为</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重大违约，采购人有权单方解除与</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签订的合同：</w:t>
      </w:r>
    </w:p>
    <w:p w14:paraId="4384CE04">
      <w:pPr>
        <w:keepNext w:val="0"/>
        <w:keepLines w:val="0"/>
        <w:pageBreakBefore w:val="0"/>
        <w:kinsoku/>
        <w:wordWrap/>
        <w:overflowPunct/>
        <w:topLinePunct w:val="0"/>
        <w:autoSpaceDN/>
        <w:bidi w:val="0"/>
        <w:adjustRightIn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(1)工作进度缓慢将会导致活动无法按期举办的：</w:t>
      </w:r>
    </w:p>
    <w:p w14:paraId="2E414179">
      <w:pPr>
        <w:keepNext w:val="0"/>
        <w:keepLines w:val="0"/>
        <w:pageBreakBefore w:val="0"/>
        <w:kinsoku/>
        <w:wordWrap/>
        <w:overflowPunct/>
        <w:topLinePunct w:val="0"/>
        <w:autoSpaceDN/>
        <w:bidi w:val="0"/>
        <w:adjustRightIn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(2)未按约定时间开始活动的；</w:t>
      </w:r>
    </w:p>
    <w:p w14:paraId="61074987">
      <w:pPr>
        <w:keepNext w:val="0"/>
        <w:keepLines w:val="0"/>
        <w:pageBreakBefore w:val="0"/>
        <w:kinsoku/>
        <w:wordWrap/>
        <w:overflowPunct/>
        <w:topLinePunct w:val="0"/>
        <w:autoSpaceDN/>
        <w:bidi w:val="0"/>
        <w:adjustRightIn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(3)发生安全事故且</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负有责任的：</w:t>
      </w:r>
    </w:p>
    <w:p w14:paraId="438D1DCC">
      <w:pPr>
        <w:keepNext w:val="0"/>
        <w:keepLines w:val="0"/>
        <w:pageBreakBefore w:val="0"/>
        <w:kinsoku/>
        <w:wordWrap/>
        <w:overflowPunct/>
        <w:topLinePunct w:val="0"/>
        <w:autoSpaceDN/>
        <w:bidi w:val="0"/>
        <w:adjustRightIn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(4)活动质量、效果明显不能达到采购人要求的：</w:t>
      </w:r>
    </w:p>
    <w:p w14:paraId="2BBA90FA">
      <w:pPr>
        <w:keepNext w:val="0"/>
        <w:keepLines w:val="0"/>
        <w:pageBreakBefore w:val="0"/>
        <w:kinsoku/>
        <w:wordWrap/>
        <w:overflowPunct/>
        <w:topLinePunct w:val="0"/>
        <w:autoSpaceDN/>
        <w:bidi w:val="0"/>
        <w:adjustRightIn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以采购人或本活动相关单位名义对外从事与本合同履行无关的任何行为的；</w:t>
      </w:r>
    </w:p>
    <w:p w14:paraId="772809B1">
      <w:pPr>
        <w:keepNext w:val="0"/>
        <w:keepLines w:val="0"/>
        <w:pageBreakBefore w:val="0"/>
        <w:kinsoku/>
        <w:wordWrap/>
        <w:overflowPunct/>
        <w:topLinePunct w:val="0"/>
        <w:autoSpaceDN/>
        <w:bidi w:val="0"/>
        <w:adjustRightIn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(6)未按照采购人批准的策划及执行方案实施具体工作的。</w:t>
      </w:r>
    </w:p>
    <w:p w14:paraId="4C553174">
      <w:pPr>
        <w:keepNext w:val="0"/>
        <w:keepLines w:val="0"/>
        <w:pageBreakBefore w:val="0"/>
        <w:kinsoku/>
        <w:wordWrap/>
        <w:overflowPunct/>
        <w:topLinePunct w:val="0"/>
        <w:autoSpaceDN/>
        <w:bidi w:val="0"/>
        <w:adjustRightIn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2.如</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 xml:space="preserve">在活动中无故泄露采购人提供的内部资料，或丑化采购人或本活动相关单位形象的，采购人有权单方解除与供应商签订的合同。 </w:t>
      </w:r>
    </w:p>
    <w:p w14:paraId="0084EE43">
      <w:pPr>
        <w:keepNext w:val="0"/>
        <w:keepLines w:val="0"/>
        <w:pageBreakBefore w:val="0"/>
        <w:kinsoku/>
        <w:wordWrap/>
        <w:overflowPunct/>
        <w:topLinePunct w:val="0"/>
        <w:autoSpaceDN/>
        <w:bidi w:val="0"/>
        <w:adjustRightIn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违约导致与采购人签订的合同提前终止（包括采购人行使合同解除权的情况）的，采购人无需向</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支付任何费用，且</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应向采购人支付活动费用总额20%的违约金。</w:t>
      </w:r>
    </w:p>
    <w:p w14:paraId="4E338C37">
      <w:pPr>
        <w:keepNext w:val="0"/>
        <w:keepLines w:val="0"/>
        <w:pageBreakBefore w:val="0"/>
        <w:kinsoku/>
        <w:wordWrap/>
        <w:overflowPunct/>
        <w:topLinePunct w:val="0"/>
        <w:autoSpaceDN/>
        <w:bidi w:val="0"/>
        <w:adjustRightIn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应向采购人支付的违约金、赔偿金等任何费用，采购人可直接从应付活动费用中扣除，</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不持异议。</w:t>
      </w:r>
    </w:p>
    <w:p w14:paraId="006F4EF7">
      <w:pPr>
        <w:keepNext w:val="0"/>
        <w:keepLines w:val="0"/>
        <w:pageBreakBefore w:val="0"/>
        <w:kinsoku/>
        <w:wordWrap/>
        <w:overflowPunct/>
        <w:topLinePunct w:val="0"/>
        <w:autoSpaceDN/>
        <w:bidi w:val="0"/>
        <w:adjustRightIn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5.本活动除因不可抗力的因素影响外，</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必须按时保质保量完成活动全部工作，否则</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应承担相应违约责任。</w:t>
      </w:r>
    </w:p>
    <w:p w14:paraId="1F43A5E0">
      <w:pPr>
        <w:keepNext w:val="0"/>
        <w:keepLines w:val="0"/>
        <w:pageBreakBefore w:val="0"/>
        <w:widowControl/>
        <w:kinsoku/>
        <w:wordWrap/>
        <w:overflowPunct/>
        <w:topLinePunct w:val="0"/>
        <w:autoSpaceDE/>
        <w:autoSpaceDN/>
        <w:bidi w:val="0"/>
        <w:snapToGrid/>
        <w:spacing w:line="480" w:lineRule="exact"/>
        <w:ind w:firstLine="482" w:firstLineChars="200"/>
        <w:rPr>
          <w:rFonts w:hint="eastAsia" w:ascii="宋体" w:hAnsi="宋体" w:eastAsia="宋体" w:cs="宋体"/>
          <w:color w:val="auto"/>
          <w:sz w:val="24"/>
          <w:highlight w:val="none"/>
        </w:rPr>
      </w:pPr>
      <w:r>
        <w:rPr>
          <w:rFonts w:hint="eastAsia" w:ascii="宋体" w:hAnsi="宋体" w:eastAsia="宋体" w:cs="宋体"/>
          <w:b/>
          <w:color w:val="auto"/>
          <w:sz w:val="24"/>
          <w:highlight w:val="none"/>
          <w:lang w:val="en-US" w:eastAsia="zh-CN"/>
        </w:rPr>
        <w:t>九</w:t>
      </w:r>
      <w:r>
        <w:rPr>
          <w:rFonts w:hint="eastAsia" w:ascii="宋体" w:hAnsi="宋体" w:eastAsia="宋体" w:cs="宋体"/>
          <w:b/>
          <w:color w:val="auto"/>
          <w:sz w:val="24"/>
          <w:highlight w:val="none"/>
        </w:rPr>
        <w:t>、评审方法、标准：</w:t>
      </w:r>
      <w:r>
        <w:rPr>
          <w:rFonts w:hint="eastAsia" w:ascii="宋体" w:hAnsi="宋体" w:eastAsia="宋体" w:cs="宋体"/>
          <w:color w:val="auto"/>
          <w:sz w:val="24"/>
          <w:highlight w:val="none"/>
        </w:rPr>
        <w:t>采用最低价法；根据采购需求、质量和服务相等且各项综合报价</w:t>
      </w:r>
      <w:r>
        <w:rPr>
          <w:rFonts w:hint="eastAsia" w:ascii="宋体" w:hAnsi="宋体" w:eastAsia="宋体" w:cs="宋体"/>
          <w:color w:val="auto"/>
          <w:sz w:val="24"/>
          <w:highlight w:val="none"/>
          <w:shd w:val="clear" w:color="auto" w:fill="FFFFFF"/>
        </w:rPr>
        <w:t>最低（以不含税价为审定价）</w:t>
      </w:r>
      <w:r>
        <w:rPr>
          <w:rFonts w:hint="eastAsia" w:ascii="宋体" w:hAnsi="宋体" w:eastAsia="宋体" w:cs="宋体"/>
          <w:color w:val="auto"/>
          <w:sz w:val="24"/>
          <w:highlight w:val="none"/>
        </w:rPr>
        <w:t>的原则确定成交供应商。</w:t>
      </w:r>
    </w:p>
    <w:p w14:paraId="4F3A8CF3">
      <w:pPr>
        <w:keepNext w:val="0"/>
        <w:keepLines w:val="0"/>
        <w:pageBreakBefore w:val="0"/>
        <w:widowControl/>
        <w:shd w:val="clear" w:color="auto" w:fill="FFFFFF"/>
        <w:kinsoku/>
        <w:wordWrap/>
        <w:overflowPunct/>
        <w:topLinePunct w:val="0"/>
        <w:autoSpaceDE/>
        <w:autoSpaceDN/>
        <w:bidi w:val="0"/>
        <w:adjustRightInd w:val="0"/>
        <w:snapToGrid/>
        <w:spacing w:line="480" w:lineRule="exact"/>
        <w:ind w:firstLine="482" w:firstLineChars="200"/>
        <w:jc w:val="left"/>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lang w:val="en-US" w:eastAsia="zh-CN"/>
        </w:rPr>
        <w:t>十</w:t>
      </w:r>
      <w:r>
        <w:rPr>
          <w:rFonts w:hint="eastAsia" w:ascii="宋体" w:hAnsi="宋体" w:eastAsia="宋体" w:cs="宋体"/>
          <w:b/>
          <w:bCs/>
          <w:color w:val="auto"/>
          <w:kern w:val="0"/>
          <w:sz w:val="24"/>
          <w:highlight w:val="none"/>
        </w:rPr>
        <w:t>、履约保证金、付款方式：</w:t>
      </w:r>
    </w:p>
    <w:p w14:paraId="318C2981">
      <w:pPr>
        <w:keepNext w:val="0"/>
        <w:keepLines w:val="0"/>
        <w:pageBreakBefore w:val="0"/>
        <w:widowControl/>
        <w:shd w:val="clear" w:color="auto" w:fill="FFFFFF"/>
        <w:kinsoku/>
        <w:wordWrap/>
        <w:overflowPunct/>
        <w:topLinePunct w:val="0"/>
        <w:autoSpaceDE/>
        <w:autoSpaceDN/>
        <w:bidi w:val="0"/>
        <w:adjustRightInd w:val="0"/>
        <w:snapToGrid/>
        <w:spacing w:line="480" w:lineRule="exact"/>
        <w:ind w:firstLine="482" w:firstLineChars="200"/>
        <w:jc w:val="left"/>
        <w:rPr>
          <w:rFonts w:hint="eastAsia" w:ascii="宋体" w:hAnsi="宋体" w:eastAsia="宋体" w:cs="宋体"/>
          <w:color w:val="auto"/>
          <w:sz w:val="24"/>
          <w:lang w:val="zh-CN"/>
        </w:rPr>
      </w:pPr>
      <w:r>
        <w:rPr>
          <w:rFonts w:hint="eastAsia" w:ascii="宋体" w:hAnsi="宋体" w:eastAsia="宋体" w:cs="宋体"/>
          <w:b/>
          <w:color w:val="auto"/>
          <w:kern w:val="0"/>
          <w:sz w:val="24"/>
          <w:lang w:val="zh-CN"/>
        </w:rPr>
        <w:t>1.</w:t>
      </w:r>
      <w:r>
        <w:rPr>
          <w:rFonts w:hint="eastAsia" w:ascii="宋体" w:hAnsi="宋体" w:eastAsia="宋体" w:cs="宋体"/>
          <w:b/>
          <w:color w:val="auto"/>
          <w:sz w:val="24"/>
        </w:rPr>
        <w:t>履约担保：</w:t>
      </w:r>
      <w:r>
        <w:rPr>
          <w:rFonts w:hint="eastAsia" w:ascii="宋体" w:hAnsi="宋体" w:eastAsia="宋体" w:cs="宋体"/>
          <w:color w:val="auto"/>
          <w:sz w:val="24"/>
        </w:rPr>
        <w:t>成交方</w:t>
      </w:r>
      <w:r>
        <w:rPr>
          <w:rFonts w:hint="eastAsia" w:ascii="宋体" w:hAnsi="宋体" w:eastAsia="宋体" w:cs="宋体"/>
          <w:color w:val="auto"/>
          <w:sz w:val="24"/>
          <w:lang w:val="zh-CN"/>
        </w:rPr>
        <w:t>签约前须提交成交金额的</w:t>
      </w:r>
      <w:r>
        <w:rPr>
          <w:rFonts w:hint="eastAsia" w:ascii="宋体" w:hAnsi="宋体" w:eastAsia="宋体" w:cs="宋体"/>
          <w:b/>
          <w:bCs/>
          <w:color w:val="auto"/>
          <w:sz w:val="24"/>
          <w:lang w:val="en-US" w:eastAsia="zh-CN"/>
        </w:rPr>
        <w:t>1</w:t>
      </w:r>
      <w:r>
        <w:rPr>
          <w:rFonts w:hint="eastAsia" w:ascii="宋体" w:hAnsi="宋体" w:eastAsia="宋体" w:cs="宋体"/>
          <w:b/>
          <w:bCs/>
          <w:color w:val="auto"/>
          <w:sz w:val="24"/>
          <w:lang w:val="zh-CN"/>
        </w:rPr>
        <w:t>0%</w:t>
      </w:r>
      <w:r>
        <w:rPr>
          <w:rFonts w:hint="eastAsia" w:ascii="宋体" w:hAnsi="宋体" w:eastAsia="宋体" w:cs="宋体"/>
          <w:color w:val="auto"/>
          <w:sz w:val="24"/>
          <w:lang w:val="zh-CN"/>
        </w:rPr>
        <w:t>作为履约保证金。本项目</w:t>
      </w:r>
      <w:r>
        <w:rPr>
          <w:rFonts w:hint="eastAsia" w:ascii="宋体" w:hAnsi="宋体" w:eastAsia="宋体" w:cs="宋体"/>
          <w:bCs/>
          <w:color w:val="auto"/>
          <w:sz w:val="24"/>
        </w:rPr>
        <w:t>结束后30日内，且甲乙双方无未了纠纷的，甲方无息返还履约保证金。</w:t>
      </w:r>
    </w:p>
    <w:p w14:paraId="7C9CC681">
      <w:pPr>
        <w:keepNext w:val="0"/>
        <w:keepLines w:val="0"/>
        <w:pageBreakBefore w:val="0"/>
        <w:widowControl/>
        <w:kinsoku/>
        <w:wordWrap/>
        <w:overflowPunct/>
        <w:topLinePunct w:val="0"/>
        <w:autoSpaceDE/>
        <w:autoSpaceDN/>
        <w:bidi w:val="0"/>
        <w:snapToGrid/>
        <w:spacing w:line="480" w:lineRule="exact"/>
        <w:ind w:firstLine="482" w:firstLineChars="200"/>
        <w:jc w:val="left"/>
        <w:rPr>
          <w:rFonts w:hint="eastAsia" w:ascii="宋体" w:hAnsi="宋体" w:eastAsia="宋体" w:cs="宋体"/>
          <w:color w:val="auto"/>
          <w:sz w:val="24"/>
        </w:rPr>
      </w:pPr>
      <w:r>
        <w:rPr>
          <w:rFonts w:hint="eastAsia" w:ascii="宋体" w:hAnsi="宋体" w:eastAsia="宋体" w:cs="宋体"/>
          <w:b/>
          <w:bCs/>
          <w:color w:val="auto"/>
          <w:kern w:val="0"/>
          <w:sz w:val="24"/>
        </w:rPr>
        <w:t>2.付款方式：</w:t>
      </w:r>
      <w:r>
        <w:rPr>
          <w:rFonts w:hint="eastAsia" w:ascii="宋体" w:hAnsi="宋体" w:eastAsia="宋体" w:cs="宋体"/>
          <w:color w:val="auto"/>
          <w:sz w:val="24"/>
        </w:rPr>
        <w:t>活动结束后，由成交供应商提交整体活动实际开支内容，并经采购人对照履约内容验收合格后30个工作日内一次性支付合同款项；</w:t>
      </w:r>
    </w:p>
    <w:p w14:paraId="54150324">
      <w:pPr>
        <w:keepNext w:val="0"/>
        <w:keepLines w:val="0"/>
        <w:pageBreakBefore w:val="0"/>
        <w:widowControl/>
        <w:kinsoku/>
        <w:wordWrap/>
        <w:overflowPunct/>
        <w:topLinePunct w:val="0"/>
        <w:autoSpaceDE/>
        <w:autoSpaceDN/>
        <w:bidi w:val="0"/>
        <w:snapToGrid/>
        <w:spacing w:line="480" w:lineRule="exact"/>
        <w:ind w:firstLine="241" w:firstLineChars="100"/>
        <w:jc w:val="left"/>
        <w:rPr>
          <w:rFonts w:hint="eastAsia" w:ascii="宋体" w:hAnsi="宋体" w:eastAsia="宋体" w:cs="宋体"/>
          <w:b/>
          <w:color w:val="auto"/>
          <w:kern w:val="0"/>
          <w:sz w:val="24"/>
          <w:lang w:val="zh-CN"/>
        </w:rPr>
      </w:pPr>
      <w:r>
        <w:rPr>
          <w:rFonts w:hint="eastAsia" w:ascii="宋体" w:hAnsi="宋体" w:eastAsia="宋体" w:cs="宋体"/>
          <w:b/>
          <w:color w:val="auto"/>
          <w:kern w:val="0"/>
          <w:sz w:val="24"/>
          <w:lang w:val="en-US" w:eastAsia="zh-CN"/>
        </w:rPr>
        <w:t>十一</w:t>
      </w:r>
      <w:r>
        <w:rPr>
          <w:rFonts w:hint="eastAsia" w:ascii="宋体" w:hAnsi="宋体" w:eastAsia="宋体" w:cs="宋体"/>
          <w:b/>
          <w:color w:val="auto"/>
          <w:kern w:val="0"/>
          <w:sz w:val="24"/>
          <w:lang w:val="zh-CN"/>
        </w:rPr>
        <w:t>、</w:t>
      </w:r>
      <w:r>
        <w:rPr>
          <w:rFonts w:hint="eastAsia" w:ascii="宋体" w:hAnsi="宋体" w:eastAsia="宋体" w:cs="宋体"/>
          <w:b/>
          <w:bCs/>
          <w:color w:val="auto"/>
          <w:kern w:val="0"/>
          <w:sz w:val="24"/>
        </w:rPr>
        <w:t>响应文件</w:t>
      </w:r>
      <w:r>
        <w:rPr>
          <w:rFonts w:hint="eastAsia" w:ascii="宋体" w:hAnsi="宋体" w:eastAsia="宋体" w:cs="宋体"/>
          <w:b/>
          <w:color w:val="auto"/>
          <w:kern w:val="0"/>
          <w:sz w:val="24"/>
          <w:lang w:val="zh-CN"/>
        </w:rPr>
        <w:t>提交的截止时间、开启时间：</w:t>
      </w:r>
    </w:p>
    <w:p w14:paraId="008863ED">
      <w:pPr>
        <w:keepNext w:val="0"/>
        <w:keepLines w:val="0"/>
        <w:pageBreakBefore w:val="0"/>
        <w:widowControl/>
        <w:kinsoku/>
        <w:wordWrap/>
        <w:overflowPunct/>
        <w:topLinePunct w:val="0"/>
        <w:autoSpaceDE/>
        <w:autoSpaceDN/>
        <w:bidi w:val="0"/>
        <w:snapToGrid/>
        <w:spacing w:line="480" w:lineRule="exact"/>
        <w:ind w:firstLine="472" w:firstLineChars="197"/>
        <w:jc w:val="left"/>
        <w:rPr>
          <w:rFonts w:hint="eastAsia" w:ascii="宋体" w:hAnsi="宋体" w:eastAsia="宋体" w:cs="宋体"/>
          <w:color w:val="auto"/>
          <w:kern w:val="0"/>
          <w:sz w:val="24"/>
        </w:rPr>
      </w:pPr>
      <w:r>
        <w:rPr>
          <w:rFonts w:hint="eastAsia" w:ascii="宋体" w:hAnsi="宋体" w:eastAsia="宋体" w:cs="宋体"/>
          <w:color w:val="auto"/>
          <w:kern w:val="0"/>
          <w:sz w:val="24"/>
          <w:lang w:val="zh-CN"/>
        </w:rPr>
        <w:t>1.截止时间及提交地点：</w:t>
      </w:r>
      <w:r>
        <w:rPr>
          <w:rFonts w:hint="eastAsia" w:ascii="宋体" w:hAnsi="宋体" w:eastAsia="宋体" w:cs="宋体"/>
          <w:color w:val="auto"/>
          <w:kern w:val="0"/>
          <w:sz w:val="24"/>
          <w:lang w:val="en-US" w:eastAsia="zh-CN"/>
        </w:rPr>
        <w:t>2024</w:t>
      </w:r>
      <w:r>
        <w:rPr>
          <w:rFonts w:hint="eastAsia" w:ascii="宋体" w:hAnsi="宋体" w:eastAsia="宋体" w:cs="宋体"/>
          <w:color w:val="auto"/>
          <w:sz w:val="24"/>
        </w:rPr>
        <w:t>年</w:t>
      </w:r>
      <w:r>
        <w:rPr>
          <w:rFonts w:hint="eastAsia" w:ascii="宋体" w:hAnsi="宋体" w:eastAsia="宋体" w:cs="宋体"/>
          <w:color w:val="auto"/>
          <w:sz w:val="24"/>
          <w:lang w:val="en-US" w:eastAsia="zh-CN"/>
        </w:rPr>
        <w:t>12</w:t>
      </w:r>
      <w:r>
        <w:rPr>
          <w:rFonts w:hint="eastAsia" w:ascii="宋体" w:hAnsi="宋体" w:eastAsia="宋体" w:cs="宋体"/>
          <w:color w:val="auto"/>
          <w:sz w:val="24"/>
        </w:rPr>
        <w:t>月</w:t>
      </w:r>
      <w:r>
        <w:rPr>
          <w:rFonts w:hint="eastAsia" w:ascii="宋体" w:hAnsi="宋体" w:eastAsia="宋体" w:cs="宋体"/>
          <w:color w:val="auto"/>
          <w:sz w:val="24"/>
          <w:lang w:val="en-US" w:eastAsia="zh-CN"/>
        </w:rPr>
        <w:t>9</w:t>
      </w:r>
      <w:r>
        <w:rPr>
          <w:rFonts w:hint="eastAsia" w:ascii="宋体" w:hAnsi="宋体" w:eastAsia="宋体" w:cs="宋体"/>
          <w:color w:val="auto"/>
          <w:sz w:val="24"/>
        </w:rPr>
        <w:t>日</w:t>
      </w:r>
      <w:r>
        <w:rPr>
          <w:rFonts w:hint="eastAsia" w:ascii="宋体" w:hAnsi="宋体" w:eastAsia="宋体" w:cs="宋体"/>
          <w:color w:val="auto"/>
          <w:sz w:val="24"/>
          <w:lang w:val="en-US" w:eastAsia="zh-CN"/>
        </w:rPr>
        <w:t>10</w:t>
      </w:r>
      <w:r>
        <w:rPr>
          <w:rFonts w:hint="eastAsia" w:ascii="宋体" w:hAnsi="宋体" w:eastAsia="宋体" w:cs="宋体"/>
          <w:color w:val="auto"/>
          <w:sz w:val="24"/>
        </w:rPr>
        <w:t>时</w:t>
      </w:r>
      <w:r>
        <w:rPr>
          <w:rFonts w:hint="eastAsia" w:ascii="宋体" w:hAnsi="宋体" w:eastAsia="宋体" w:cs="宋体"/>
          <w:color w:val="auto"/>
          <w:sz w:val="24"/>
          <w:lang w:val="en-US" w:eastAsia="zh-CN"/>
        </w:rPr>
        <w:t>30分</w:t>
      </w:r>
      <w:r>
        <w:rPr>
          <w:rFonts w:hint="eastAsia" w:ascii="宋体" w:hAnsi="宋体" w:eastAsia="宋体" w:cs="宋体"/>
          <w:color w:val="auto"/>
          <w:kern w:val="0"/>
          <w:sz w:val="24"/>
          <w:lang w:val="zh-CN"/>
        </w:rPr>
        <w:t>前</w:t>
      </w:r>
      <w:r>
        <w:rPr>
          <w:rFonts w:hint="eastAsia" w:ascii="宋体" w:hAnsi="宋体" w:eastAsia="宋体" w:cs="宋体"/>
          <w:color w:val="auto"/>
          <w:sz w:val="24"/>
          <w:shd w:val="clear" w:color="auto" w:fill="FFFFFF"/>
        </w:rPr>
        <w:t>按照询价采购通知书要求将询价响应文件一式三份密封寄送至</w:t>
      </w:r>
      <w:r>
        <w:rPr>
          <w:rFonts w:hint="eastAsia" w:ascii="宋体" w:hAnsi="宋体" w:eastAsia="宋体" w:cs="宋体"/>
          <w:b/>
          <w:bCs/>
          <w:color w:val="auto"/>
          <w:sz w:val="24"/>
          <w:u w:val="single"/>
          <w:shd w:val="clear" w:color="auto" w:fill="FFFFFF"/>
        </w:rPr>
        <w:t xml:space="preserve"> </w:t>
      </w:r>
      <w:r>
        <w:rPr>
          <w:rFonts w:hint="eastAsia" w:ascii="宋体" w:hAnsi="宋体" w:eastAsia="宋体" w:cs="宋体"/>
          <w:b/>
          <w:bCs/>
          <w:color w:val="auto"/>
          <w:sz w:val="24"/>
          <w:u w:val="single"/>
        </w:rPr>
        <w:t xml:space="preserve">南通市世纪大道8号南通日报社  </w:t>
      </w:r>
      <w:r>
        <w:rPr>
          <w:rFonts w:hint="eastAsia" w:ascii="宋体" w:hAnsi="宋体" w:eastAsia="宋体" w:cs="宋体"/>
          <w:b/>
          <w:bCs/>
          <w:color w:val="auto"/>
          <w:sz w:val="24"/>
          <w:u w:val="single"/>
          <w:shd w:val="clear" w:color="auto" w:fill="FFFFFF"/>
        </w:rPr>
        <w:t xml:space="preserve">李旋收  </w:t>
      </w:r>
      <w:r>
        <w:rPr>
          <w:rFonts w:hint="eastAsia" w:ascii="宋体" w:hAnsi="宋体" w:eastAsia="宋体" w:cs="宋体"/>
          <w:b/>
          <w:bCs/>
          <w:color w:val="auto"/>
          <w:sz w:val="24"/>
          <w:u w:val="single"/>
          <w:shd w:val="clear" w:color="auto" w:fill="FFFFFF"/>
          <w:lang w:val="en-US" w:eastAsia="zh-CN"/>
        </w:rPr>
        <w:t>68218829</w:t>
      </w:r>
      <w:r>
        <w:rPr>
          <w:rFonts w:hint="eastAsia" w:ascii="宋体" w:hAnsi="宋体" w:eastAsia="宋体" w:cs="宋体"/>
          <w:b/>
          <w:bCs/>
          <w:color w:val="auto"/>
          <w:sz w:val="24"/>
          <w:u w:val="single"/>
          <w:shd w:val="clear" w:color="auto" w:fill="FFFFFF"/>
        </w:rPr>
        <w:t xml:space="preserve">   邮编：226018       </w:t>
      </w:r>
    </w:p>
    <w:p w14:paraId="367A45E1">
      <w:pPr>
        <w:keepNext w:val="0"/>
        <w:keepLines w:val="0"/>
        <w:pageBreakBefore w:val="0"/>
        <w:widowControl/>
        <w:kinsoku/>
        <w:wordWrap/>
        <w:overflowPunct/>
        <w:topLinePunct w:val="0"/>
        <w:autoSpaceDE/>
        <w:autoSpaceDN/>
        <w:bidi w:val="0"/>
        <w:adjustRightInd w:val="0"/>
        <w:snapToGrid/>
        <w:spacing w:line="48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2</w:t>
      </w:r>
      <w:r>
        <w:rPr>
          <w:rFonts w:hint="eastAsia" w:ascii="宋体" w:hAnsi="宋体" w:eastAsia="宋体" w:cs="宋体"/>
          <w:color w:val="auto"/>
          <w:sz w:val="24"/>
          <w:lang w:val="zh-CN"/>
        </w:rPr>
        <w:t>.</w:t>
      </w:r>
      <w:r>
        <w:rPr>
          <w:rFonts w:hint="eastAsia" w:ascii="宋体" w:hAnsi="宋体" w:eastAsia="宋体" w:cs="宋体"/>
          <w:color w:val="auto"/>
          <w:kern w:val="0"/>
          <w:sz w:val="24"/>
          <w:lang w:val="zh-CN"/>
        </w:rPr>
        <w:t>开启时间及地点：</w:t>
      </w:r>
      <w:r>
        <w:rPr>
          <w:rFonts w:hint="eastAsia" w:ascii="宋体" w:hAnsi="宋体" w:eastAsia="宋体" w:cs="宋体"/>
          <w:color w:val="auto"/>
          <w:kern w:val="0"/>
          <w:sz w:val="24"/>
          <w:lang w:val="en-US" w:eastAsia="zh-CN"/>
        </w:rPr>
        <w:t>2024</w:t>
      </w:r>
      <w:r>
        <w:rPr>
          <w:rFonts w:hint="eastAsia" w:ascii="宋体" w:hAnsi="宋体" w:eastAsia="宋体" w:cs="宋体"/>
          <w:color w:val="auto"/>
          <w:sz w:val="24"/>
        </w:rPr>
        <w:t>年</w:t>
      </w:r>
      <w:r>
        <w:rPr>
          <w:rFonts w:hint="eastAsia" w:ascii="宋体" w:hAnsi="宋体" w:eastAsia="宋体" w:cs="宋体"/>
          <w:color w:val="auto"/>
          <w:sz w:val="24"/>
          <w:lang w:val="en-US" w:eastAsia="zh-CN"/>
        </w:rPr>
        <w:t>12</w:t>
      </w:r>
      <w:r>
        <w:rPr>
          <w:rFonts w:hint="eastAsia" w:ascii="宋体" w:hAnsi="宋体" w:eastAsia="宋体" w:cs="宋体"/>
          <w:color w:val="auto"/>
          <w:sz w:val="24"/>
        </w:rPr>
        <w:t>月</w:t>
      </w:r>
      <w:r>
        <w:rPr>
          <w:rFonts w:hint="eastAsia" w:ascii="宋体" w:hAnsi="宋体" w:eastAsia="宋体" w:cs="宋体"/>
          <w:color w:val="auto"/>
          <w:sz w:val="24"/>
          <w:lang w:val="en-US" w:eastAsia="zh-CN"/>
        </w:rPr>
        <w:t>9</w:t>
      </w:r>
      <w:r>
        <w:rPr>
          <w:rFonts w:hint="eastAsia" w:ascii="宋体" w:hAnsi="宋体" w:eastAsia="宋体" w:cs="宋体"/>
          <w:color w:val="auto"/>
          <w:sz w:val="24"/>
        </w:rPr>
        <w:t>日</w:t>
      </w:r>
      <w:r>
        <w:rPr>
          <w:rFonts w:hint="eastAsia" w:ascii="宋体" w:hAnsi="宋体" w:eastAsia="宋体" w:cs="宋体"/>
          <w:color w:val="auto"/>
          <w:sz w:val="24"/>
          <w:lang w:val="en-US" w:eastAsia="zh-CN"/>
        </w:rPr>
        <w:t>10</w:t>
      </w:r>
      <w:r>
        <w:rPr>
          <w:rFonts w:hint="eastAsia" w:ascii="宋体" w:hAnsi="宋体" w:eastAsia="宋体" w:cs="宋体"/>
          <w:color w:val="auto"/>
          <w:sz w:val="24"/>
        </w:rPr>
        <w:t>时</w:t>
      </w:r>
      <w:r>
        <w:rPr>
          <w:rFonts w:hint="eastAsia" w:ascii="宋体" w:hAnsi="宋体" w:eastAsia="宋体" w:cs="宋体"/>
          <w:color w:val="auto"/>
          <w:sz w:val="24"/>
          <w:lang w:val="en-US" w:eastAsia="zh-CN"/>
        </w:rPr>
        <w:t xml:space="preserve">30分 </w:t>
      </w:r>
      <w:r>
        <w:rPr>
          <w:rFonts w:hint="eastAsia" w:ascii="宋体" w:hAnsi="宋体" w:eastAsia="宋体" w:cs="宋体"/>
          <w:color w:val="auto"/>
          <w:sz w:val="24"/>
        </w:rPr>
        <w:t xml:space="preserve"> 地点：南通市世纪大道8号2406室。</w:t>
      </w:r>
    </w:p>
    <w:p w14:paraId="4CDAE4C0">
      <w:pPr>
        <w:keepNext w:val="0"/>
        <w:keepLines w:val="0"/>
        <w:pageBreakBefore w:val="0"/>
        <w:widowControl/>
        <w:kinsoku/>
        <w:wordWrap/>
        <w:overflowPunct/>
        <w:topLinePunct w:val="0"/>
        <w:autoSpaceDE/>
        <w:autoSpaceDN/>
        <w:bidi w:val="0"/>
        <w:adjustRightInd w:val="0"/>
        <w:snapToGrid/>
        <w:spacing w:line="48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上述时间和地点如有变动，另行通知。</w:t>
      </w:r>
    </w:p>
    <w:p w14:paraId="13DCC92F">
      <w:pPr>
        <w:keepNext w:val="0"/>
        <w:keepLines w:val="0"/>
        <w:pageBreakBefore w:val="0"/>
        <w:widowControl/>
        <w:kinsoku/>
        <w:wordWrap/>
        <w:overflowPunct/>
        <w:topLinePunct w:val="0"/>
        <w:autoSpaceDE/>
        <w:autoSpaceDN/>
        <w:bidi w:val="0"/>
        <w:adjustRightInd w:val="0"/>
        <w:snapToGrid/>
        <w:spacing w:line="480" w:lineRule="exact"/>
        <w:ind w:firstLine="241" w:firstLineChars="100"/>
        <w:jc w:val="left"/>
        <w:rPr>
          <w:rFonts w:hint="eastAsia" w:ascii="宋体" w:hAnsi="宋体" w:eastAsia="宋体" w:cs="宋体"/>
          <w:color w:val="auto"/>
          <w:kern w:val="0"/>
          <w:sz w:val="24"/>
        </w:rPr>
      </w:pPr>
      <w:r>
        <w:rPr>
          <w:rFonts w:hint="eastAsia" w:ascii="宋体" w:hAnsi="宋体" w:eastAsia="宋体" w:cs="宋体"/>
          <w:b/>
          <w:bCs/>
          <w:color w:val="auto"/>
          <w:kern w:val="0"/>
          <w:sz w:val="24"/>
          <w:lang w:val="en-US" w:eastAsia="zh-CN"/>
        </w:rPr>
        <w:t>十二</w:t>
      </w:r>
      <w:r>
        <w:rPr>
          <w:rFonts w:hint="eastAsia" w:ascii="宋体" w:hAnsi="宋体" w:eastAsia="宋体" w:cs="宋体"/>
          <w:b/>
          <w:bCs/>
          <w:color w:val="auto"/>
          <w:kern w:val="0"/>
          <w:sz w:val="24"/>
          <w:lang w:val="zh-CN"/>
        </w:rPr>
        <w:t>、联系方式</w:t>
      </w:r>
    </w:p>
    <w:p w14:paraId="1E8BC05B">
      <w:pPr>
        <w:keepNext w:val="0"/>
        <w:keepLines w:val="0"/>
        <w:pageBreakBefore w:val="0"/>
        <w:widowControl/>
        <w:kinsoku/>
        <w:wordWrap/>
        <w:overflowPunct/>
        <w:topLinePunct w:val="0"/>
        <w:autoSpaceDE/>
        <w:autoSpaceDN/>
        <w:bidi w:val="0"/>
        <w:adjustRightInd w:val="0"/>
        <w:snapToGrid/>
        <w:spacing w:line="480" w:lineRule="exact"/>
        <w:ind w:firstLine="360"/>
        <w:jc w:val="left"/>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 xml:space="preserve"> 采购人：南通日报社（南通报业传媒集团）</w:t>
      </w:r>
    </w:p>
    <w:p w14:paraId="0ABE8343">
      <w:pPr>
        <w:keepNext w:val="0"/>
        <w:keepLines w:val="0"/>
        <w:pageBreakBefore w:val="0"/>
        <w:widowControl/>
        <w:kinsoku/>
        <w:wordWrap/>
        <w:overflowPunct/>
        <w:topLinePunct w:val="0"/>
        <w:autoSpaceDE/>
        <w:autoSpaceDN/>
        <w:bidi w:val="0"/>
        <w:adjustRightInd w:val="0"/>
        <w:snapToGrid/>
        <w:spacing w:line="480" w:lineRule="exact"/>
        <w:ind w:firstLine="360"/>
        <w:jc w:val="left"/>
        <w:rPr>
          <w:rFonts w:hint="eastAsia" w:ascii="宋体" w:hAnsi="宋体" w:eastAsia="宋体" w:cs="宋体"/>
          <w:color w:val="auto"/>
          <w:kern w:val="0"/>
          <w:sz w:val="24"/>
        </w:rPr>
      </w:pPr>
      <w:r>
        <w:rPr>
          <w:rFonts w:hint="eastAsia" w:ascii="宋体" w:hAnsi="宋体" w:eastAsia="宋体" w:cs="宋体"/>
          <w:color w:val="auto"/>
          <w:kern w:val="0"/>
          <w:sz w:val="24"/>
          <w:lang w:val="zh-CN"/>
        </w:rPr>
        <w:t xml:space="preserve"> 地址：江苏省南通市崇川区世纪大道8号2406室  邮编：226018</w:t>
      </w:r>
    </w:p>
    <w:p w14:paraId="1CE91968">
      <w:pPr>
        <w:keepNext w:val="0"/>
        <w:keepLines w:val="0"/>
        <w:pageBreakBefore w:val="0"/>
        <w:widowControl/>
        <w:tabs>
          <w:tab w:val="left" w:pos="4809"/>
        </w:tabs>
        <w:kinsoku/>
        <w:wordWrap/>
        <w:overflowPunct/>
        <w:topLinePunct w:val="0"/>
        <w:autoSpaceDE/>
        <w:autoSpaceDN/>
        <w:bidi w:val="0"/>
        <w:snapToGrid/>
        <w:spacing w:line="480" w:lineRule="exact"/>
        <w:ind w:firstLine="480" w:firstLineChars="200"/>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联系人：</w:t>
      </w:r>
      <w:r>
        <w:rPr>
          <w:rFonts w:hint="eastAsia" w:ascii="宋体" w:hAnsi="宋体" w:eastAsia="宋体" w:cs="宋体"/>
          <w:color w:val="auto"/>
          <w:kern w:val="0"/>
          <w:sz w:val="24"/>
        </w:rPr>
        <w:t>张</w:t>
      </w:r>
      <w:r>
        <w:rPr>
          <w:rFonts w:hint="eastAsia" w:ascii="宋体" w:hAnsi="宋体" w:eastAsia="宋体" w:cs="宋体"/>
          <w:color w:val="auto"/>
          <w:kern w:val="0"/>
          <w:sz w:val="24"/>
          <w:lang w:val="en-US" w:eastAsia="zh-CN"/>
        </w:rPr>
        <w:t>先生</w:t>
      </w:r>
      <w:r>
        <w:rPr>
          <w:rFonts w:hint="eastAsia" w:ascii="宋体" w:hAnsi="宋体" w:eastAsia="宋体" w:cs="宋体"/>
          <w:color w:val="auto"/>
          <w:kern w:val="0"/>
          <w:sz w:val="24"/>
          <w:lang w:val="zh-CN"/>
        </w:rPr>
        <w:t xml:space="preserve">   电话：0513-68218829</w:t>
      </w:r>
    </w:p>
    <w:p w14:paraId="5977D0E6">
      <w:pPr>
        <w:keepNext w:val="0"/>
        <w:keepLines w:val="0"/>
        <w:pageBreakBefore w:val="0"/>
        <w:widowControl/>
        <w:kinsoku/>
        <w:wordWrap/>
        <w:overflowPunct/>
        <w:topLinePunct w:val="0"/>
        <w:autoSpaceDE/>
        <w:autoSpaceDN/>
        <w:bidi w:val="0"/>
        <w:adjustRightInd w:val="0"/>
        <w:snapToGrid/>
        <w:spacing w:line="480" w:lineRule="exact"/>
        <w:ind w:firstLine="4284" w:firstLineChars="1785"/>
        <w:jc w:val="left"/>
        <w:rPr>
          <w:rFonts w:hint="eastAsia" w:ascii="宋体" w:hAnsi="宋体" w:eastAsia="宋体" w:cs="宋体"/>
          <w:b w:val="0"/>
          <w:bCs/>
          <w:color w:val="auto"/>
          <w:kern w:val="0"/>
          <w:sz w:val="24"/>
          <w:lang w:val="zh-CN"/>
        </w:rPr>
      </w:pPr>
    </w:p>
    <w:p w14:paraId="5CFAFA67">
      <w:pPr>
        <w:keepNext w:val="0"/>
        <w:keepLines w:val="0"/>
        <w:pageBreakBefore w:val="0"/>
        <w:widowControl/>
        <w:kinsoku/>
        <w:wordWrap/>
        <w:overflowPunct/>
        <w:topLinePunct w:val="0"/>
        <w:autoSpaceDE/>
        <w:autoSpaceDN/>
        <w:bidi w:val="0"/>
        <w:adjustRightInd w:val="0"/>
        <w:snapToGrid/>
        <w:spacing w:line="480" w:lineRule="exact"/>
        <w:jc w:val="left"/>
        <w:rPr>
          <w:rFonts w:hint="default" w:ascii="宋体" w:hAnsi="宋体" w:eastAsia="宋体" w:cs="宋体"/>
          <w:b w:val="0"/>
          <w:bCs/>
          <w:color w:val="auto"/>
          <w:kern w:val="0"/>
          <w:sz w:val="24"/>
          <w:lang w:val="en-US" w:eastAsia="zh-CN"/>
        </w:rPr>
      </w:pPr>
      <w:r>
        <w:rPr>
          <w:rFonts w:hint="eastAsia" w:ascii="宋体" w:hAnsi="宋体" w:eastAsia="宋体" w:cs="宋体"/>
          <w:b/>
          <w:bCs w:val="0"/>
          <w:color w:val="auto"/>
          <w:kern w:val="0"/>
          <w:sz w:val="24"/>
          <w:lang w:val="en-US" w:eastAsia="zh-CN"/>
        </w:rPr>
        <w:t>现场勘察时间：</w:t>
      </w:r>
      <w:r>
        <w:rPr>
          <w:rFonts w:hint="eastAsia" w:ascii="宋体" w:hAnsi="宋体" w:eastAsia="宋体" w:cs="宋体"/>
          <w:b w:val="0"/>
          <w:bCs/>
          <w:color w:val="auto"/>
          <w:kern w:val="0"/>
          <w:sz w:val="24"/>
          <w:lang w:val="en-US" w:eastAsia="zh-CN"/>
        </w:rPr>
        <w:t>2024年12月6日下午2时30分</w:t>
      </w:r>
    </w:p>
    <w:p w14:paraId="1D6AA8C1">
      <w:pPr>
        <w:pStyle w:val="2"/>
        <w:keepNext w:val="0"/>
        <w:keepLines w:val="0"/>
        <w:pageBreakBefore w:val="0"/>
        <w:kinsoku/>
        <w:wordWrap/>
        <w:overflowPunct/>
        <w:topLinePunct w:val="0"/>
        <w:bidi w:val="0"/>
        <w:snapToGrid/>
        <w:spacing w:line="480" w:lineRule="exact"/>
        <w:rPr>
          <w:rFonts w:hint="eastAsia" w:ascii="宋体" w:hAnsi="宋体" w:eastAsia="宋体" w:cs="宋体"/>
          <w:b w:val="0"/>
          <w:bCs/>
          <w:color w:val="auto"/>
          <w:kern w:val="0"/>
          <w:sz w:val="24"/>
        </w:rPr>
      </w:pPr>
      <w:r>
        <w:rPr>
          <w:rFonts w:hint="eastAsia" w:ascii="宋体" w:hAnsi="宋体" w:eastAsia="宋体" w:cs="宋体"/>
          <w:b/>
          <w:bCs w:val="0"/>
          <w:color w:val="auto"/>
          <w:kern w:val="0"/>
          <w:sz w:val="24"/>
          <w:lang w:val="en-US" w:eastAsia="zh-CN"/>
        </w:rPr>
        <w:t>联系人：</w:t>
      </w:r>
      <w:r>
        <w:rPr>
          <w:rFonts w:hint="eastAsia" w:ascii="宋体" w:hAnsi="宋体" w:eastAsia="宋体" w:cs="宋体"/>
          <w:b w:val="0"/>
          <w:bCs/>
          <w:color w:val="auto"/>
          <w:kern w:val="0"/>
          <w:sz w:val="24"/>
          <w:lang w:val="en-US" w:eastAsia="zh-CN"/>
        </w:rPr>
        <w:t xml:space="preserve">孙先生  </w:t>
      </w:r>
      <w:r>
        <w:rPr>
          <w:rFonts w:hint="eastAsia" w:ascii="宋体" w:hAnsi="宋体" w:eastAsia="宋体" w:cs="宋体"/>
          <w:b w:val="0"/>
          <w:bCs/>
          <w:color w:val="auto"/>
          <w:kern w:val="0"/>
          <w:sz w:val="24"/>
        </w:rPr>
        <w:t>13962980619</w:t>
      </w:r>
    </w:p>
    <w:p w14:paraId="3E9DC9BC">
      <w:pPr>
        <w:rPr>
          <w:rFonts w:hint="eastAsia" w:ascii="宋体" w:hAnsi="宋体" w:eastAsia="宋体" w:cs="宋体"/>
          <w:b w:val="0"/>
          <w:bCs/>
          <w:color w:val="auto"/>
          <w:kern w:val="0"/>
          <w:sz w:val="24"/>
        </w:rPr>
      </w:pPr>
    </w:p>
    <w:p w14:paraId="7514024A">
      <w:pPr>
        <w:rPr>
          <w:rFonts w:hint="eastAsia" w:ascii="宋体" w:hAnsi="宋体" w:eastAsia="宋体" w:cs="宋体"/>
          <w:b w:val="0"/>
          <w:bCs/>
          <w:color w:val="auto"/>
          <w:kern w:val="0"/>
          <w:sz w:val="24"/>
          <w:lang w:val="en-US" w:eastAsia="zh-CN"/>
        </w:rPr>
      </w:pPr>
    </w:p>
    <w:p w14:paraId="31C4272C">
      <w:pPr>
        <w:keepNext w:val="0"/>
        <w:keepLines w:val="0"/>
        <w:pageBreakBefore w:val="0"/>
        <w:widowControl/>
        <w:kinsoku/>
        <w:wordWrap/>
        <w:overflowPunct/>
        <w:topLinePunct w:val="0"/>
        <w:autoSpaceDE/>
        <w:autoSpaceDN/>
        <w:bidi w:val="0"/>
        <w:adjustRightInd w:val="0"/>
        <w:snapToGrid/>
        <w:spacing w:line="480" w:lineRule="exact"/>
        <w:ind w:firstLine="4284" w:firstLineChars="1785"/>
        <w:jc w:val="left"/>
        <w:rPr>
          <w:rFonts w:hint="eastAsia" w:ascii="宋体" w:hAnsi="宋体" w:eastAsia="宋体" w:cs="宋体"/>
          <w:b w:val="0"/>
          <w:bCs/>
          <w:color w:val="auto"/>
          <w:kern w:val="0"/>
          <w:sz w:val="24"/>
          <w:lang w:val="zh-CN"/>
        </w:rPr>
      </w:pPr>
      <w:r>
        <w:rPr>
          <w:rFonts w:hint="eastAsia" w:ascii="宋体" w:hAnsi="宋体" w:eastAsia="宋体" w:cs="宋体"/>
          <w:b w:val="0"/>
          <w:bCs/>
          <w:color w:val="auto"/>
          <w:kern w:val="0"/>
          <w:sz w:val="24"/>
          <w:lang w:val="zh-CN"/>
        </w:rPr>
        <w:t>南通日报社（南通报业传媒集团）</w:t>
      </w:r>
    </w:p>
    <w:p w14:paraId="75FE3442">
      <w:pPr>
        <w:keepNext w:val="0"/>
        <w:keepLines w:val="0"/>
        <w:pageBreakBefore w:val="0"/>
        <w:widowControl/>
        <w:kinsoku/>
        <w:wordWrap/>
        <w:overflowPunct/>
        <w:topLinePunct w:val="0"/>
        <w:autoSpaceDE/>
        <w:autoSpaceDN/>
        <w:bidi w:val="0"/>
        <w:adjustRightInd w:val="0"/>
        <w:snapToGrid/>
        <w:spacing w:line="480" w:lineRule="exact"/>
        <w:ind w:right="480" w:firstLine="5280" w:firstLineChars="2200"/>
        <w:rPr>
          <w:rFonts w:hint="eastAsia" w:ascii="宋体" w:hAnsi="宋体" w:eastAsia="宋体" w:cs="宋体"/>
          <w:b w:val="0"/>
          <w:bCs/>
          <w:color w:val="auto"/>
        </w:rPr>
      </w:pPr>
      <w:r>
        <w:rPr>
          <w:rFonts w:hint="eastAsia" w:ascii="宋体" w:hAnsi="宋体" w:eastAsia="宋体" w:cs="宋体"/>
          <w:b w:val="0"/>
          <w:bCs/>
          <w:color w:val="auto"/>
          <w:kern w:val="0"/>
          <w:sz w:val="24"/>
          <w:lang w:val="zh-CN"/>
        </w:rPr>
        <w:t>20</w:t>
      </w:r>
      <w:r>
        <w:rPr>
          <w:rFonts w:hint="eastAsia" w:ascii="宋体" w:hAnsi="宋体" w:eastAsia="宋体" w:cs="宋体"/>
          <w:b w:val="0"/>
          <w:bCs/>
          <w:color w:val="auto"/>
          <w:kern w:val="0"/>
          <w:sz w:val="24"/>
        </w:rPr>
        <w:t>2</w:t>
      </w:r>
      <w:r>
        <w:rPr>
          <w:rFonts w:hint="eastAsia" w:ascii="宋体" w:hAnsi="宋体" w:eastAsia="宋体" w:cs="宋体"/>
          <w:b w:val="0"/>
          <w:bCs/>
          <w:color w:val="auto"/>
          <w:kern w:val="0"/>
          <w:sz w:val="24"/>
          <w:lang w:val="en-US" w:eastAsia="zh-CN"/>
        </w:rPr>
        <w:t>4</w:t>
      </w:r>
      <w:r>
        <w:rPr>
          <w:rFonts w:hint="eastAsia" w:ascii="宋体" w:hAnsi="宋体" w:eastAsia="宋体" w:cs="宋体"/>
          <w:b w:val="0"/>
          <w:bCs/>
          <w:color w:val="auto"/>
          <w:kern w:val="0"/>
          <w:sz w:val="24"/>
          <w:lang w:val="zh-CN"/>
        </w:rPr>
        <w:t>年</w:t>
      </w:r>
      <w:r>
        <w:rPr>
          <w:rFonts w:hint="eastAsia" w:ascii="宋体" w:hAnsi="宋体" w:eastAsia="宋体" w:cs="宋体"/>
          <w:b w:val="0"/>
          <w:bCs/>
          <w:color w:val="auto"/>
          <w:kern w:val="0"/>
          <w:sz w:val="24"/>
          <w:lang w:val="en-US" w:eastAsia="zh-CN"/>
        </w:rPr>
        <w:t>12</w:t>
      </w:r>
      <w:r>
        <w:rPr>
          <w:rFonts w:hint="eastAsia" w:ascii="宋体" w:hAnsi="宋体" w:eastAsia="宋体" w:cs="宋体"/>
          <w:b w:val="0"/>
          <w:bCs/>
          <w:color w:val="auto"/>
          <w:kern w:val="0"/>
          <w:sz w:val="24"/>
          <w:lang w:val="zh-CN"/>
        </w:rPr>
        <w:t>月</w:t>
      </w:r>
      <w:r>
        <w:rPr>
          <w:rFonts w:hint="eastAsia" w:ascii="宋体" w:hAnsi="宋体" w:eastAsia="宋体" w:cs="宋体"/>
          <w:b w:val="0"/>
          <w:bCs/>
          <w:color w:val="auto"/>
          <w:kern w:val="0"/>
          <w:sz w:val="24"/>
          <w:lang w:val="en-US" w:eastAsia="zh-CN"/>
        </w:rPr>
        <w:t>5</w:t>
      </w:r>
      <w:r>
        <w:rPr>
          <w:rFonts w:hint="eastAsia" w:ascii="宋体" w:hAnsi="宋体" w:eastAsia="宋体" w:cs="宋体"/>
          <w:b w:val="0"/>
          <w:bCs/>
          <w:color w:val="auto"/>
          <w:kern w:val="0"/>
          <w:sz w:val="24"/>
          <w:lang w:val="zh-CN"/>
        </w:rPr>
        <w:t>日</w:t>
      </w:r>
    </w:p>
    <w:p w14:paraId="0F0B7503">
      <w:pPr>
        <w:keepNext w:val="0"/>
        <w:keepLines w:val="0"/>
        <w:pageBreakBefore w:val="0"/>
        <w:widowControl/>
        <w:kinsoku/>
        <w:wordWrap/>
        <w:overflowPunct/>
        <w:topLinePunct w:val="0"/>
        <w:autoSpaceDE/>
        <w:autoSpaceDN/>
        <w:bidi w:val="0"/>
        <w:snapToGrid/>
        <w:spacing w:before="0" w:beforeAutospacing="0" w:after="0" w:afterAutospacing="0" w:line="480" w:lineRule="exact"/>
        <w:jc w:val="both"/>
        <w:textAlignment w:val="baseline"/>
        <w:rPr>
          <w:rStyle w:val="13"/>
          <w:rFonts w:hint="default"/>
          <w:b/>
          <w:bCs/>
          <w:i w:val="0"/>
          <w:caps w:val="0"/>
          <w:color w:val="auto"/>
          <w:spacing w:val="0"/>
          <w:w w:val="100"/>
          <w:kern w:val="2"/>
          <w:sz w:val="28"/>
          <w:szCs w:val="28"/>
          <w:lang w:val="en-US" w:eastAsia="zh-CN" w:bidi="ar-SA"/>
        </w:rPr>
      </w:pPr>
    </w:p>
    <w:p w14:paraId="7645C576">
      <w:pPr>
        <w:pStyle w:val="15"/>
        <w:rPr>
          <w:rStyle w:val="13"/>
          <w:rFonts w:hint="default"/>
          <w:b/>
          <w:bCs/>
          <w:i w:val="0"/>
          <w:caps w:val="0"/>
          <w:color w:val="auto"/>
          <w:spacing w:val="0"/>
          <w:w w:val="100"/>
          <w:kern w:val="2"/>
          <w:sz w:val="28"/>
          <w:szCs w:val="28"/>
          <w:lang w:val="en-US" w:eastAsia="zh-CN" w:bidi="ar-SA"/>
        </w:rPr>
      </w:pPr>
    </w:p>
    <w:p w14:paraId="4FC8704C">
      <w:pPr>
        <w:pStyle w:val="15"/>
        <w:ind w:left="0" w:leftChars="0" w:firstLine="0" w:firstLineChars="0"/>
        <w:rPr>
          <w:rStyle w:val="13"/>
          <w:rFonts w:hint="default"/>
          <w:b/>
          <w:bCs/>
          <w:i w:val="0"/>
          <w:caps w:val="0"/>
          <w:color w:val="auto"/>
          <w:spacing w:val="0"/>
          <w:w w:val="100"/>
          <w:kern w:val="2"/>
          <w:sz w:val="28"/>
          <w:szCs w:val="28"/>
          <w:lang w:val="en-US" w:eastAsia="zh-CN" w:bidi="ar-SA"/>
        </w:rPr>
      </w:pPr>
    </w:p>
    <w:p w14:paraId="1E9ABCEF">
      <w:pPr>
        <w:rPr>
          <w:rStyle w:val="13"/>
          <w:rFonts w:hint="default"/>
          <w:b/>
          <w:bCs/>
          <w:i w:val="0"/>
          <w:caps w:val="0"/>
          <w:color w:val="auto"/>
          <w:spacing w:val="0"/>
          <w:w w:val="100"/>
          <w:kern w:val="2"/>
          <w:sz w:val="28"/>
          <w:szCs w:val="28"/>
          <w:lang w:val="en-US" w:eastAsia="zh-CN" w:bidi="ar-SA"/>
        </w:rPr>
      </w:pPr>
    </w:p>
    <w:p w14:paraId="7E6838F9">
      <w:pPr>
        <w:rPr>
          <w:rStyle w:val="13"/>
          <w:rFonts w:hint="default"/>
          <w:b/>
          <w:bCs/>
          <w:i w:val="0"/>
          <w:caps w:val="0"/>
          <w:color w:val="auto"/>
          <w:spacing w:val="0"/>
          <w:w w:val="100"/>
          <w:kern w:val="2"/>
          <w:sz w:val="28"/>
          <w:szCs w:val="28"/>
          <w:lang w:val="en-US" w:eastAsia="zh-CN" w:bidi="ar-SA"/>
        </w:rPr>
      </w:pPr>
    </w:p>
    <w:p w14:paraId="2B1E12E9">
      <w:pPr>
        <w:rPr>
          <w:rStyle w:val="13"/>
          <w:rFonts w:hint="default"/>
          <w:b/>
          <w:bCs/>
          <w:i w:val="0"/>
          <w:caps w:val="0"/>
          <w:color w:val="auto"/>
          <w:spacing w:val="0"/>
          <w:w w:val="100"/>
          <w:kern w:val="2"/>
          <w:sz w:val="28"/>
          <w:szCs w:val="28"/>
          <w:lang w:val="en-US" w:eastAsia="zh-CN" w:bidi="ar-SA"/>
        </w:rPr>
      </w:pPr>
    </w:p>
    <w:p w14:paraId="3CC6631A">
      <w:pPr>
        <w:pStyle w:val="2"/>
        <w:keepNext w:val="0"/>
        <w:keepLines w:val="0"/>
        <w:pageBreakBefore w:val="0"/>
        <w:kinsoku/>
        <w:wordWrap/>
        <w:overflowPunct/>
        <w:topLinePunct w:val="0"/>
        <w:autoSpaceDE/>
        <w:autoSpaceDN/>
        <w:bidi w:val="0"/>
        <w:spacing w:line="320" w:lineRule="exact"/>
        <w:textAlignment w:val="auto"/>
        <w:rPr>
          <w:rFonts w:hint="eastAsia" w:ascii="宋体" w:hAnsi="宋体" w:eastAsia="宋体" w:cs="宋体"/>
          <w:b/>
          <w:bCs/>
          <w:color w:val="auto"/>
          <w:sz w:val="24"/>
          <w:szCs w:val="24"/>
          <w:lang w:val="en-US" w:eastAsia="zh-CN"/>
        </w:rPr>
      </w:pPr>
    </w:p>
    <w:p w14:paraId="72827FA5">
      <w:pPr>
        <w:rPr>
          <w:rFonts w:hint="eastAsia" w:ascii="宋体" w:hAnsi="宋体" w:eastAsia="宋体" w:cs="宋体"/>
          <w:b/>
          <w:bCs/>
          <w:color w:val="auto"/>
          <w:sz w:val="24"/>
          <w:szCs w:val="24"/>
          <w:lang w:val="en-US" w:eastAsia="zh-CN"/>
        </w:rPr>
      </w:pPr>
    </w:p>
    <w:p w14:paraId="168B45BB">
      <w:pPr>
        <w:rPr>
          <w:rFonts w:hint="eastAsia" w:ascii="宋体" w:hAnsi="宋体" w:eastAsia="宋体" w:cs="宋体"/>
          <w:b/>
          <w:bCs/>
          <w:color w:val="auto"/>
          <w:sz w:val="24"/>
          <w:szCs w:val="24"/>
          <w:lang w:val="en-US" w:eastAsia="zh-CN"/>
        </w:rPr>
      </w:pPr>
    </w:p>
    <w:p w14:paraId="5EFF28B3">
      <w:pPr>
        <w:rPr>
          <w:rFonts w:hint="eastAsia" w:ascii="宋体" w:hAnsi="宋体" w:eastAsia="宋体" w:cs="宋体"/>
          <w:b/>
          <w:bCs/>
          <w:color w:val="auto"/>
          <w:sz w:val="24"/>
          <w:szCs w:val="24"/>
          <w:lang w:val="en-US" w:eastAsia="zh-CN"/>
        </w:rPr>
      </w:pPr>
    </w:p>
    <w:p w14:paraId="19CFFA46">
      <w:pPr>
        <w:rPr>
          <w:rFonts w:hint="eastAsia" w:ascii="宋体" w:hAnsi="宋体" w:eastAsia="宋体" w:cs="宋体"/>
          <w:b/>
          <w:bCs/>
          <w:color w:val="auto"/>
          <w:sz w:val="24"/>
          <w:szCs w:val="24"/>
          <w:lang w:val="en-US" w:eastAsia="zh-CN"/>
        </w:rPr>
      </w:pPr>
    </w:p>
    <w:p w14:paraId="1CC44866">
      <w:pPr>
        <w:rPr>
          <w:rFonts w:hint="eastAsia" w:ascii="宋体" w:hAnsi="宋体" w:eastAsia="宋体" w:cs="宋体"/>
          <w:b/>
          <w:bCs/>
          <w:color w:val="auto"/>
          <w:sz w:val="24"/>
          <w:szCs w:val="24"/>
          <w:lang w:val="en-US" w:eastAsia="zh-CN"/>
        </w:rPr>
      </w:pPr>
    </w:p>
    <w:p w14:paraId="4260C804">
      <w:pPr>
        <w:rPr>
          <w:rFonts w:hint="eastAsia" w:ascii="宋体" w:hAnsi="宋体" w:eastAsia="宋体" w:cs="宋体"/>
          <w:b/>
          <w:bCs/>
          <w:color w:val="auto"/>
          <w:sz w:val="24"/>
          <w:szCs w:val="24"/>
          <w:lang w:val="en-US" w:eastAsia="zh-CN"/>
        </w:rPr>
      </w:pPr>
    </w:p>
    <w:p w14:paraId="1C0144B5">
      <w:pPr>
        <w:rPr>
          <w:rFonts w:hint="eastAsia" w:ascii="宋体" w:hAnsi="宋体" w:eastAsia="宋体" w:cs="宋体"/>
          <w:b/>
          <w:bCs/>
          <w:color w:val="auto"/>
          <w:sz w:val="24"/>
          <w:szCs w:val="24"/>
          <w:lang w:val="en-US" w:eastAsia="zh-CN"/>
        </w:rPr>
      </w:pPr>
    </w:p>
    <w:p w14:paraId="2395D752">
      <w:pPr>
        <w:rPr>
          <w:rFonts w:hint="eastAsia" w:ascii="宋体" w:hAnsi="宋体" w:eastAsia="宋体" w:cs="宋体"/>
          <w:b/>
          <w:bCs/>
          <w:color w:val="auto"/>
          <w:sz w:val="24"/>
          <w:szCs w:val="24"/>
          <w:lang w:val="en-US" w:eastAsia="zh-CN"/>
        </w:rPr>
      </w:pPr>
    </w:p>
    <w:p w14:paraId="3C340873">
      <w:pPr>
        <w:rPr>
          <w:rFonts w:hint="eastAsia" w:ascii="宋体" w:hAnsi="宋体" w:eastAsia="宋体" w:cs="宋体"/>
          <w:b/>
          <w:bCs/>
          <w:color w:val="auto"/>
          <w:sz w:val="24"/>
          <w:szCs w:val="24"/>
          <w:lang w:val="en-US" w:eastAsia="zh-CN"/>
        </w:rPr>
      </w:pPr>
    </w:p>
    <w:p w14:paraId="20CC5C03">
      <w:pPr>
        <w:rPr>
          <w:rFonts w:hint="eastAsia" w:ascii="宋体" w:hAnsi="宋体" w:eastAsia="宋体" w:cs="宋体"/>
          <w:b/>
          <w:bCs/>
          <w:color w:val="auto"/>
          <w:sz w:val="24"/>
          <w:szCs w:val="24"/>
          <w:lang w:val="en-US" w:eastAsia="zh-CN"/>
        </w:rPr>
      </w:pPr>
    </w:p>
    <w:p w14:paraId="2E63D8E5">
      <w:pPr>
        <w:rPr>
          <w:rFonts w:hint="eastAsia" w:ascii="宋体" w:hAnsi="宋体" w:eastAsia="宋体" w:cs="宋体"/>
          <w:b/>
          <w:bCs/>
          <w:color w:val="auto"/>
          <w:sz w:val="24"/>
          <w:szCs w:val="24"/>
          <w:lang w:val="en-US" w:eastAsia="zh-CN"/>
        </w:rPr>
      </w:pPr>
    </w:p>
    <w:p w14:paraId="483A7CB1">
      <w:pPr>
        <w:rPr>
          <w:rFonts w:hint="eastAsia" w:ascii="宋体" w:hAnsi="宋体" w:eastAsia="宋体" w:cs="宋体"/>
          <w:b/>
          <w:bCs/>
          <w:color w:val="auto"/>
          <w:sz w:val="24"/>
          <w:szCs w:val="24"/>
          <w:lang w:val="en-US" w:eastAsia="zh-CN"/>
        </w:rPr>
      </w:pPr>
    </w:p>
    <w:p w14:paraId="39F16F79">
      <w:pPr>
        <w:pStyle w:val="2"/>
        <w:keepNext w:val="0"/>
        <w:keepLines w:val="0"/>
        <w:pageBreakBefore w:val="0"/>
        <w:kinsoku/>
        <w:wordWrap/>
        <w:overflowPunct/>
        <w:topLinePunct w:val="0"/>
        <w:autoSpaceDE/>
        <w:autoSpaceDN/>
        <w:bidi w:val="0"/>
        <w:spacing w:line="320" w:lineRule="exact"/>
        <w:textAlignment w:val="auto"/>
        <w:rPr>
          <w:rFonts w:hint="eastAsia" w:ascii="宋体" w:hAnsi="宋体" w:eastAsia="宋体" w:cs="宋体"/>
          <w:b/>
          <w:bCs/>
          <w:color w:val="auto"/>
          <w:sz w:val="24"/>
          <w:szCs w:val="24"/>
          <w:lang w:val="en-US" w:eastAsia="zh-CN"/>
        </w:rPr>
      </w:pPr>
    </w:p>
    <w:p w14:paraId="63035BB2">
      <w:pPr>
        <w:pStyle w:val="2"/>
        <w:keepNext w:val="0"/>
        <w:keepLines w:val="0"/>
        <w:pageBreakBefore w:val="0"/>
        <w:kinsoku/>
        <w:wordWrap/>
        <w:overflowPunct/>
        <w:topLinePunct w:val="0"/>
        <w:autoSpaceDE/>
        <w:autoSpaceDN/>
        <w:bidi w:val="0"/>
        <w:spacing w:line="320" w:lineRule="exact"/>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附件：</w:t>
      </w:r>
    </w:p>
    <w:p w14:paraId="2DC26C46">
      <w:pPr>
        <w:pStyle w:val="2"/>
        <w:numPr>
          <w:ilvl w:val="0"/>
          <w:numId w:val="0"/>
        </w:numPr>
        <w:ind w:firstLine="3132" w:firstLineChars="1300"/>
        <w:rPr>
          <w:rFonts w:hint="eastAsia" w:ascii="宋体" w:hAnsi="宋体" w:eastAsia="宋体" w:cs="宋体"/>
          <w:b/>
          <w:color w:val="auto"/>
          <w:sz w:val="24"/>
          <w:szCs w:val="24"/>
        </w:rPr>
      </w:pPr>
    </w:p>
    <w:p w14:paraId="0010847A">
      <w:pPr>
        <w:pStyle w:val="2"/>
        <w:numPr>
          <w:ilvl w:val="0"/>
          <w:numId w:val="0"/>
        </w:numPr>
        <w:ind w:firstLine="3132" w:firstLineChars="1300"/>
        <w:rPr>
          <w:rFonts w:hint="eastAsia" w:ascii="宋体" w:hAnsi="宋体" w:eastAsia="宋体" w:cs="宋体"/>
          <w:b/>
          <w:color w:val="auto"/>
          <w:sz w:val="24"/>
          <w:szCs w:val="24"/>
        </w:rPr>
      </w:pPr>
      <w:r>
        <w:rPr>
          <w:rFonts w:hint="eastAsia" w:ascii="宋体" w:hAnsi="宋体" w:eastAsia="宋体" w:cs="宋体"/>
          <w:b/>
          <w:color w:val="auto"/>
          <w:sz w:val="24"/>
          <w:szCs w:val="24"/>
        </w:rPr>
        <w:t>法定代表人身份证明</w:t>
      </w:r>
    </w:p>
    <w:p w14:paraId="4BB377A4">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（法定代表人参加投标，须出示此证明）</w:t>
      </w:r>
    </w:p>
    <w:p w14:paraId="1EA49AC4">
      <w:pPr>
        <w:spacing w:line="360" w:lineRule="auto"/>
        <w:rPr>
          <w:rFonts w:hint="eastAsia" w:ascii="宋体" w:hAnsi="宋体" w:eastAsia="宋体" w:cs="宋体"/>
          <w:color w:val="auto"/>
          <w:sz w:val="24"/>
          <w:szCs w:val="24"/>
          <w:u w:val="single"/>
        </w:rPr>
      </w:pPr>
      <w:r>
        <w:rPr>
          <w:rFonts w:hint="eastAsia" w:ascii="宋体" w:hAnsi="宋体" w:eastAsia="宋体" w:cs="宋体"/>
          <w:color w:val="auto"/>
          <w:sz w:val="24"/>
          <w:szCs w:val="24"/>
          <w:u w:val="single"/>
        </w:rPr>
        <w:t>招标人名称：</w:t>
      </w:r>
    </w:p>
    <w:p w14:paraId="15772822">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我公司法定代表人参加贵单位组织的</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（采购项目名称）项目招标采购活动，全权代表我公司处理响应的有关事宜。</w:t>
      </w:r>
    </w:p>
    <w:p w14:paraId="222C2F0C">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附：法定代表人情况：</w:t>
      </w:r>
    </w:p>
    <w:p w14:paraId="426DBF91">
      <w:pPr>
        <w:spacing w:line="360" w:lineRule="auto"/>
        <w:rPr>
          <w:rFonts w:hint="default" w:ascii="宋体" w:hAnsi="宋体" w:eastAsia="宋体" w:cs="宋体"/>
          <w:color w:val="auto"/>
          <w:sz w:val="24"/>
          <w:szCs w:val="24"/>
          <w:u w:val="single"/>
          <w:lang w:val="en-US" w:eastAsia="zh-CN"/>
        </w:rPr>
      </w:pPr>
      <w:r>
        <w:rPr>
          <w:rFonts w:hint="eastAsia" w:ascii="宋体" w:hAnsi="宋体" w:eastAsia="宋体" w:cs="宋体"/>
          <w:color w:val="auto"/>
          <w:sz w:val="24"/>
          <w:szCs w:val="24"/>
        </w:rPr>
        <w:t>姓名：</w:t>
      </w:r>
      <w:r>
        <w:rPr>
          <w:rFonts w:hint="eastAsia" w:ascii="宋体" w:hAnsi="宋体" w:eastAsia="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u w:val="none"/>
        </w:rPr>
        <w:t xml:space="preserve"> </w:t>
      </w:r>
      <w:r>
        <w:rPr>
          <w:rFonts w:hint="eastAsia" w:ascii="宋体" w:hAnsi="宋体" w:cs="宋体"/>
          <w:color w:val="auto"/>
          <w:sz w:val="24"/>
          <w:szCs w:val="24"/>
          <w:u w:val="none"/>
          <w:lang w:val="en-US" w:eastAsia="zh-CN"/>
        </w:rPr>
        <w:t xml:space="preserve">    </w:t>
      </w:r>
      <w:r>
        <w:rPr>
          <w:rFonts w:hint="eastAsia" w:ascii="宋体" w:hAnsi="宋体" w:eastAsia="宋体" w:cs="宋体"/>
          <w:color w:val="auto"/>
          <w:sz w:val="24"/>
          <w:szCs w:val="24"/>
        </w:rPr>
        <w:t>性别：</w:t>
      </w:r>
      <w:r>
        <w:rPr>
          <w:rFonts w:hint="eastAsia" w:ascii="宋体" w:hAnsi="宋体" w:eastAsia="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年龄：</w:t>
      </w:r>
      <w:r>
        <w:rPr>
          <w:rFonts w:hint="eastAsia" w:ascii="宋体" w:hAnsi="宋体" w:eastAsia="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u w:val="none"/>
          <w:lang w:val="en-US" w:eastAsia="zh-CN"/>
        </w:rPr>
        <w:t xml:space="preserve">  </w:t>
      </w:r>
      <w:r>
        <w:rPr>
          <w:rFonts w:hint="eastAsia" w:ascii="宋体" w:hAnsi="宋体" w:eastAsia="宋体" w:cs="宋体"/>
          <w:color w:val="auto"/>
          <w:sz w:val="24"/>
          <w:szCs w:val="24"/>
        </w:rPr>
        <w:t>职务：</w:t>
      </w:r>
      <w:r>
        <w:rPr>
          <w:rFonts w:hint="eastAsia" w:ascii="宋体" w:hAnsi="宋体" w:cs="宋体"/>
          <w:color w:val="auto"/>
          <w:sz w:val="24"/>
          <w:szCs w:val="24"/>
          <w:u w:val="single"/>
          <w:lang w:val="en-US" w:eastAsia="zh-CN"/>
        </w:rPr>
        <w:t xml:space="preserve">           </w:t>
      </w:r>
    </w:p>
    <w:p w14:paraId="73D2B125">
      <w:pPr>
        <w:spacing w:line="360" w:lineRule="auto"/>
        <w:rPr>
          <w:rFonts w:hint="default" w:ascii="宋体" w:hAnsi="宋体" w:eastAsia="宋体" w:cs="宋体"/>
          <w:color w:val="auto"/>
          <w:sz w:val="24"/>
          <w:szCs w:val="24"/>
          <w:u w:val="single"/>
          <w:lang w:val="en-US" w:eastAsia="zh-CN"/>
        </w:rPr>
      </w:pPr>
      <w:r>
        <w:rPr>
          <w:rFonts w:hint="eastAsia" w:ascii="宋体" w:hAnsi="宋体" w:eastAsia="宋体" w:cs="宋体"/>
          <w:color w:val="auto"/>
          <w:sz w:val="24"/>
          <w:szCs w:val="24"/>
        </w:rPr>
        <w:t>身份证号码：</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手机：</w:t>
      </w:r>
      <w:r>
        <w:rPr>
          <w:rFonts w:hint="eastAsia" w:ascii="宋体" w:hAnsi="宋体" w:cs="宋体"/>
          <w:color w:val="auto"/>
          <w:sz w:val="24"/>
          <w:szCs w:val="24"/>
          <w:u w:val="single"/>
          <w:lang w:val="en-US" w:eastAsia="zh-CN"/>
        </w:rPr>
        <w:t xml:space="preserve">                  </w:t>
      </w:r>
    </w:p>
    <w:p w14:paraId="5072AB56">
      <w:pPr>
        <w:spacing w:line="360" w:lineRule="auto"/>
        <w:ind w:right="1120"/>
        <w:rPr>
          <w:rFonts w:hint="eastAsia" w:ascii="宋体" w:hAnsi="宋体" w:eastAsia="宋体" w:cs="宋体"/>
          <w:color w:val="auto"/>
          <w:sz w:val="24"/>
          <w:szCs w:val="24"/>
        </w:rPr>
      </w:pPr>
    </w:p>
    <w:p w14:paraId="77C859BE">
      <w:pPr>
        <w:spacing w:line="360" w:lineRule="auto"/>
        <w:ind w:right="1120"/>
        <w:rPr>
          <w:rFonts w:hint="eastAsia" w:ascii="宋体" w:hAnsi="宋体" w:eastAsia="宋体" w:cs="宋体"/>
          <w:color w:val="auto"/>
          <w:sz w:val="24"/>
          <w:szCs w:val="24"/>
        </w:rPr>
      </w:pPr>
      <w:r>
        <w:rPr>
          <w:rFonts w:hint="eastAsia" w:ascii="宋体" w:hAnsi="宋体" w:eastAsia="宋体" w:cs="宋体"/>
          <w:color w:val="auto"/>
          <w:sz w:val="24"/>
          <w:szCs w:val="24"/>
        </w:rPr>
        <w:t>单位名称（公章）             法定代表人（签字或盖章）</w:t>
      </w:r>
    </w:p>
    <w:p w14:paraId="3A4DE16C">
      <w:pPr>
        <w:spacing w:line="360" w:lineRule="auto"/>
        <w:ind w:right="1120"/>
        <w:rPr>
          <w:rFonts w:hint="eastAsia" w:ascii="宋体" w:hAnsi="宋体" w:eastAsia="宋体" w:cs="宋体"/>
          <w:color w:val="auto"/>
          <w:sz w:val="24"/>
          <w:szCs w:val="24"/>
        </w:rPr>
      </w:pPr>
      <w:r>
        <w:rPr>
          <w:rFonts w:hint="eastAsia" w:ascii="宋体" w:hAnsi="宋体" w:eastAsia="宋体" w:cs="宋体"/>
          <w:color w:val="auto"/>
          <w:sz w:val="24"/>
          <w:szCs w:val="24"/>
        </w:rPr>
        <w:t xml:space="preserve">年   月   日                 年   月    日  </w:t>
      </w:r>
    </w:p>
    <w:p w14:paraId="5F2B42E4">
      <w:pPr>
        <w:spacing w:line="360" w:lineRule="auto"/>
        <w:ind w:firstLine="1200" w:firstLineChars="500"/>
        <w:jc w:val="right"/>
        <w:rPr>
          <w:rFonts w:hint="eastAsia" w:ascii="宋体" w:hAnsi="宋体" w:eastAsia="宋体" w:cs="宋体"/>
          <w:color w:val="auto"/>
          <w:sz w:val="24"/>
          <w:szCs w:val="24"/>
        </w:rPr>
      </w:pPr>
    </w:p>
    <w:p w14:paraId="61D4383F">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法定代表人身份证复印件：</w:t>
      </w:r>
    </w:p>
    <w:p w14:paraId="264EF0EC">
      <w:pPr>
        <w:spacing w:line="360" w:lineRule="auto"/>
        <w:ind w:firstLine="2280" w:firstLineChars="950"/>
        <w:rPr>
          <w:rFonts w:hint="eastAsia" w:ascii="宋体" w:hAnsi="宋体" w:eastAsia="宋体" w:cs="宋体"/>
          <w:color w:val="auto"/>
          <w:sz w:val="24"/>
          <w:szCs w:val="24"/>
        </w:rPr>
      </w:pPr>
      <w:r>
        <w:rPr>
          <w:rFonts w:hint="eastAsia" w:ascii="宋体" w:hAnsi="宋体" w:eastAsia="宋体" w:cs="宋体"/>
          <w:color w:val="auto"/>
          <w:sz w:val="24"/>
          <w:szCs w:val="24"/>
        </w:rPr>
        <w:t>（粘贴此处）</w:t>
      </w:r>
    </w:p>
    <w:p w14:paraId="5A00247A">
      <w:pPr>
        <w:pStyle w:val="15"/>
        <w:ind w:left="0" w:firstLine="0"/>
        <w:rPr>
          <w:rFonts w:hint="eastAsia" w:ascii="宋体" w:hAnsi="宋体" w:eastAsia="宋体" w:cs="宋体"/>
          <w:color w:val="auto"/>
          <w:sz w:val="24"/>
          <w:szCs w:val="24"/>
        </w:rPr>
      </w:pPr>
    </w:p>
    <w:p w14:paraId="2E805167">
      <w:pPr>
        <w:spacing w:line="360" w:lineRule="auto"/>
        <w:jc w:val="center"/>
        <w:rPr>
          <w:rFonts w:hint="eastAsia" w:ascii="宋体" w:hAnsi="宋体" w:eastAsia="宋体" w:cs="宋体"/>
          <w:b/>
          <w:color w:val="auto"/>
          <w:sz w:val="24"/>
          <w:szCs w:val="24"/>
        </w:rPr>
      </w:pPr>
      <w:r>
        <w:rPr>
          <w:rFonts w:hint="eastAsia" w:ascii="宋体" w:hAnsi="宋体" w:eastAsia="宋体" w:cs="宋体"/>
          <w:color w:val="auto"/>
          <w:sz w:val="24"/>
          <w:szCs w:val="24"/>
        </w:rPr>
        <w:br w:type="page"/>
      </w:r>
      <w:r>
        <w:rPr>
          <w:rFonts w:hint="eastAsia" w:ascii="宋体" w:hAnsi="宋体" w:eastAsia="宋体" w:cs="宋体"/>
          <w:b/>
          <w:color w:val="auto"/>
          <w:sz w:val="24"/>
          <w:szCs w:val="24"/>
        </w:rPr>
        <w:t>授权委托书</w:t>
      </w:r>
    </w:p>
    <w:p w14:paraId="42BF5C7A">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（非法定代表人参加投标，须出示此证明）</w:t>
      </w:r>
    </w:p>
    <w:p w14:paraId="3F2B77FF">
      <w:pPr>
        <w:snapToGrid w:val="0"/>
        <w:spacing w:line="360" w:lineRule="auto"/>
        <w:rPr>
          <w:rFonts w:hint="eastAsia" w:ascii="宋体" w:hAnsi="宋体" w:eastAsia="宋体" w:cs="宋体"/>
          <w:color w:val="auto"/>
          <w:sz w:val="24"/>
          <w:szCs w:val="24"/>
          <w:u w:val="single"/>
        </w:rPr>
      </w:pPr>
      <w:r>
        <w:rPr>
          <w:rFonts w:hint="eastAsia" w:ascii="宋体" w:hAnsi="宋体" w:eastAsia="宋体" w:cs="宋体"/>
          <w:color w:val="auto"/>
          <w:sz w:val="24"/>
          <w:szCs w:val="24"/>
          <w:u w:val="single"/>
        </w:rPr>
        <w:t>招标人名称：</w:t>
      </w:r>
    </w:p>
    <w:p w14:paraId="202A2AA9">
      <w:pPr>
        <w:snapToGrid w:val="0"/>
        <w:spacing w:line="360" w:lineRule="auto"/>
        <w:rPr>
          <w:rFonts w:hint="eastAsia" w:ascii="宋体" w:hAnsi="宋体" w:eastAsia="宋体" w:cs="宋体"/>
          <w:color w:val="auto"/>
          <w:sz w:val="24"/>
          <w:szCs w:val="24"/>
        </w:rPr>
      </w:pPr>
    </w:p>
    <w:p w14:paraId="102B8E25">
      <w:pPr>
        <w:pStyle w:val="6"/>
        <w:adjustRightInd w:val="0"/>
        <w:snapToGrid w:val="0"/>
        <w:spacing w:line="360" w:lineRule="auto"/>
        <w:ind w:firstLine="480" w:firstLineChars="200"/>
        <w:jc w:val="left"/>
        <w:rPr>
          <w:rFonts w:hint="eastAsia" w:ascii="宋体" w:hAnsi="宋体" w:eastAsia="宋体" w:cs="宋体"/>
          <w:color w:val="auto"/>
          <w:kern w:val="2"/>
          <w:sz w:val="24"/>
          <w:szCs w:val="24"/>
          <w:lang w:val="en-US"/>
        </w:rPr>
      </w:pPr>
      <w:r>
        <w:rPr>
          <w:rFonts w:hint="eastAsia" w:ascii="宋体" w:hAnsi="宋体" w:eastAsia="宋体" w:cs="宋体"/>
          <w:color w:val="auto"/>
          <w:kern w:val="2"/>
          <w:sz w:val="24"/>
          <w:szCs w:val="24"/>
          <w:lang w:val="en-US"/>
        </w:rPr>
        <w:t>兹授权</w:t>
      </w:r>
      <w:r>
        <w:rPr>
          <w:rFonts w:hint="eastAsia" w:hAnsi="宋体" w:cs="宋体"/>
          <w:color w:val="auto"/>
          <w:kern w:val="2"/>
          <w:sz w:val="24"/>
          <w:szCs w:val="24"/>
          <w:u w:val="single"/>
          <w:lang w:val="en-US" w:eastAsia="zh-CN"/>
        </w:rPr>
        <w:t xml:space="preserve">          </w:t>
      </w:r>
      <w:r>
        <w:rPr>
          <w:rFonts w:hint="eastAsia" w:ascii="宋体" w:hAnsi="宋体" w:eastAsia="宋体" w:cs="宋体"/>
          <w:color w:val="auto"/>
          <w:kern w:val="2"/>
          <w:sz w:val="24"/>
          <w:szCs w:val="24"/>
          <w:lang w:val="en-US"/>
        </w:rPr>
        <w:t>（被授权人的姓名）代表我公司参加</w:t>
      </w:r>
      <w:r>
        <w:rPr>
          <w:rFonts w:hint="eastAsia" w:hAnsi="宋体" w:cs="宋体"/>
          <w:color w:val="auto"/>
          <w:kern w:val="2"/>
          <w:sz w:val="24"/>
          <w:szCs w:val="24"/>
          <w:u w:val="single"/>
          <w:lang w:val="en-US" w:eastAsia="zh-CN"/>
        </w:rPr>
        <w:t xml:space="preserve">           </w:t>
      </w:r>
      <w:r>
        <w:rPr>
          <w:rFonts w:hint="eastAsia" w:ascii="宋体" w:hAnsi="宋体" w:eastAsia="宋体" w:cs="宋体"/>
          <w:color w:val="auto"/>
          <w:kern w:val="2"/>
          <w:sz w:val="24"/>
          <w:szCs w:val="24"/>
          <w:u w:val="none"/>
          <w:lang w:val="en-US"/>
        </w:rPr>
        <w:t>（采</w:t>
      </w:r>
      <w:r>
        <w:rPr>
          <w:rFonts w:hint="eastAsia" w:ascii="宋体" w:hAnsi="宋体" w:eastAsia="宋体" w:cs="宋体"/>
          <w:color w:val="auto"/>
          <w:kern w:val="2"/>
          <w:sz w:val="24"/>
          <w:szCs w:val="24"/>
          <w:lang w:val="en-US"/>
        </w:rPr>
        <w:t>购项目名称</w:t>
      </w:r>
      <w:r>
        <w:rPr>
          <w:rFonts w:hint="eastAsia" w:hAnsi="宋体" w:cs="宋体"/>
          <w:color w:val="auto"/>
          <w:kern w:val="2"/>
          <w:sz w:val="24"/>
          <w:szCs w:val="24"/>
          <w:lang w:val="en-US" w:eastAsia="zh-CN"/>
        </w:rPr>
        <w:t xml:space="preserve"> </w:t>
      </w:r>
      <w:r>
        <w:rPr>
          <w:rFonts w:hint="eastAsia" w:ascii="宋体" w:hAnsi="宋体" w:eastAsia="宋体" w:cs="宋体"/>
          <w:color w:val="auto"/>
          <w:kern w:val="2"/>
          <w:sz w:val="24"/>
          <w:szCs w:val="24"/>
          <w:lang w:val="en-US"/>
        </w:rPr>
        <w:t>）的采购活动，全权处理一切与该项目招标有关的事务。其在办理上述事宜过程中所签署的所有文件我公司均予以承认。</w:t>
      </w:r>
    </w:p>
    <w:p w14:paraId="1D9635F6">
      <w:pPr>
        <w:pStyle w:val="6"/>
        <w:adjustRightInd w:val="0"/>
        <w:snapToGrid w:val="0"/>
        <w:spacing w:line="360" w:lineRule="auto"/>
        <w:ind w:firstLine="480" w:firstLineChars="200"/>
        <w:jc w:val="left"/>
        <w:rPr>
          <w:rFonts w:hint="eastAsia" w:ascii="宋体" w:hAnsi="宋体" w:eastAsia="宋体" w:cs="宋体"/>
          <w:color w:val="auto"/>
          <w:kern w:val="2"/>
          <w:sz w:val="24"/>
          <w:szCs w:val="24"/>
          <w:lang w:val="en-US"/>
        </w:rPr>
      </w:pPr>
      <w:r>
        <w:rPr>
          <w:rFonts w:hint="eastAsia" w:ascii="宋体" w:hAnsi="宋体" w:eastAsia="宋体" w:cs="宋体"/>
          <w:color w:val="auto"/>
          <w:kern w:val="2"/>
          <w:sz w:val="24"/>
          <w:szCs w:val="24"/>
          <w:lang w:val="en-US"/>
        </w:rPr>
        <w:t>被授权人无转委托权，特此委托。</w:t>
      </w:r>
    </w:p>
    <w:p w14:paraId="22585271">
      <w:pPr>
        <w:pStyle w:val="6"/>
        <w:adjustRightInd w:val="0"/>
        <w:snapToGrid w:val="0"/>
        <w:spacing w:line="360" w:lineRule="auto"/>
        <w:ind w:firstLine="480" w:firstLineChars="200"/>
        <w:jc w:val="left"/>
        <w:rPr>
          <w:rFonts w:hint="eastAsia" w:ascii="宋体" w:hAnsi="宋体" w:eastAsia="宋体" w:cs="宋体"/>
          <w:color w:val="auto"/>
          <w:kern w:val="2"/>
          <w:sz w:val="24"/>
          <w:szCs w:val="24"/>
          <w:lang w:val="en-US"/>
        </w:rPr>
      </w:pPr>
    </w:p>
    <w:p w14:paraId="5470AF77">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附：被授权人情况：</w:t>
      </w:r>
    </w:p>
    <w:p w14:paraId="55924A84">
      <w:pPr>
        <w:spacing w:line="360" w:lineRule="auto"/>
        <w:rPr>
          <w:rFonts w:hint="default" w:ascii="宋体" w:hAnsi="宋体" w:eastAsia="宋体" w:cs="宋体"/>
          <w:color w:val="auto"/>
          <w:sz w:val="24"/>
          <w:szCs w:val="24"/>
          <w:u w:val="single"/>
          <w:lang w:val="en-US" w:eastAsia="zh-CN"/>
        </w:rPr>
      </w:pPr>
      <w:r>
        <w:rPr>
          <w:rFonts w:hint="eastAsia" w:ascii="宋体" w:hAnsi="宋体" w:eastAsia="宋体" w:cs="宋体"/>
          <w:color w:val="auto"/>
          <w:sz w:val="24"/>
          <w:szCs w:val="24"/>
        </w:rPr>
        <w:t>姓名：</w:t>
      </w:r>
      <w:r>
        <w:rPr>
          <w:rFonts w:hint="eastAsia" w:ascii="宋体" w:hAnsi="宋体" w:eastAsia="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u w:val="none"/>
        </w:rPr>
        <w:t xml:space="preserve"> </w:t>
      </w:r>
      <w:r>
        <w:rPr>
          <w:rFonts w:hint="eastAsia" w:ascii="宋体" w:hAnsi="宋体" w:cs="宋体"/>
          <w:color w:val="auto"/>
          <w:sz w:val="24"/>
          <w:szCs w:val="24"/>
          <w:u w:val="none"/>
          <w:lang w:val="en-US" w:eastAsia="zh-CN"/>
        </w:rPr>
        <w:t xml:space="preserve">    </w:t>
      </w:r>
      <w:r>
        <w:rPr>
          <w:rFonts w:hint="eastAsia" w:ascii="宋体" w:hAnsi="宋体" w:eastAsia="宋体" w:cs="宋体"/>
          <w:color w:val="auto"/>
          <w:sz w:val="24"/>
          <w:szCs w:val="24"/>
        </w:rPr>
        <w:t>性别：</w:t>
      </w:r>
      <w:r>
        <w:rPr>
          <w:rFonts w:hint="eastAsia" w:ascii="宋体" w:hAnsi="宋体" w:eastAsia="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年龄：</w:t>
      </w:r>
      <w:r>
        <w:rPr>
          <w:rFonts w:hint="eastAsia" w:ascii="宋体" w:hAnsi="宋体" w:eastAsia="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u w:val="none"/>
          <w:lang w:val="en-US" w:eastAsia="zh-CN"/>
        </w:rPr>
        <w:t xml:space="preserve">  </w:t>
      </w:r>
      <w:r>
        <w:rPr>
          <w:rFonts w:hint="eastAsia" w:ascii="宋体" w:hAnsi="宋体" w:eastAsia="宋体" w:cs="宋体"/>
          <w:color w:val="auto"/>
          <w:sz w:val="24"/>
          <w:szCs w:val="24"/>
        </w:rPr>
        <w:t>职务：</w:t>
      </w:r>
      <w:r>
        <w:rPr>
          <w:rFonts w:hint="eastAsia" w:ascii="宋体" w:hAnsi="宋体" w:cs="宋体"/>
          <w:color w:val="auto"/>
          <w:sz w:val="24"/>
          <w:szCs w:val="24"/>
          <w:u w:val="single"/>
          <w:lang w:val="en-US" w:eastAsia="zh-CN"/>
        </w:rPr>
        <w:t xml:space="preserve">           </w:t>
      </w:r>
    </w:p>
    <w:p w14:paraId="05F1175B">
      <w:pPr>
        <w:spacing w:line="360" w:lineRule="auto"/>
        <w:rPr>
          <w:rFonts w:hint="default" w:ascii="宋体" w:hAnsi="宋体" w:eastAsia="宋体" w:cs="宋体"/>
          <w:color w:val="auto"/>
          <w:sz w:val="24"/>
          <w:szCs w:val="24"/>
          <w:u w:val="single"/>
          <w:lang w:val="en-US" w:eastAsia="zh-CN"/>
        </w:rPr>
      </w:pPr>
      <w:r>
        <w:rPr>
          <w:rFonts w:hint="eastAsia" w:ascii="宋体" w:hAnsi="宋体" w:eastAsia="宋体" w:cs="宋体"/>
          <w:color w:val="auto"/>
          <w:sz w:val="24"/>
          <w:szCs w:val="24"/>
        </w:rPr>
        <w:t>身份证号码：</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手机：</w:t>
      </w:r>
      <w:r>
        <w:rPr>
          <w:rFonts w:hint="eastAsia" w:ascii="宋体" w:hAnsi="宋体" w:cs="宋体"/>
          <w:color w:val="auto"/>
          <w:sz w:val="24"/>
          <w:szCs w:val="24"/>
          <w:u w:val="single"/>
          <w:lang w:val="en-US" w:eastAsia="zh-CN"/>
        </w:rPr>
        <w:t xml:space="preserve">                  </w:t>
      </w:r>
    </w:p>
    <w:p w14:paraId="437DD50D">
      <w:pPr>
        <w:spacing w:line="360" w:lineRule="auto"/>
        <w:ind w:right="1120"/>
        <w:rPr>
          <w:rFonts w:hint="eastAsia" w:ascii="宋体" w:hAnsi="宋体" w:eastAsia="宋体" w:cs="宋体"/>
          <w:color w:val="auto"/>
          <w:sz w:val="24"/>
          <w:szCs w:val="24"/>
        </w:rPr>
      </w:pPr>
    </w:p>
    <w:p w14:paraId="182A11DF">
      <w:pPr>
        <w:spacing w:line="360" w:lineRule="auto"/>
        <w:ind w:right="1120"/>
        <w:rPr>
          <w:rFonts w:hint="eastAsia" w:ascii="宋体" w:hAnsi="宋体" w:eastAsia="宋体" w:cs="宋体"/>
          <w:color w:val="auto"/>
          <w:sz w:val="24"/>
          <w:szCs w:val="24"/>
        </w:rPr>
      </w:pPr>
      <w:r>
        <w:rPr>
          <w:rFonts w:hint="eastAsia" w:ascii="宋体" w:hAnsi="宋体" w:eastAsia="宋体" w:cs="宋体"/>
          <w:color w:val="auto"/>
          <w:sz w:val="24"/>
          <w:szCs w:val="24"/>
        </w:rPr>
        <w:t>单位名称（公章）             法定代表人（签字或盖章）</w:t>
      </w:r>
    </w:p>
    <w:p w14:paraId="4EFC71BF">
      <w:pPr>
        <w:spacing w:line="360" w:lineRule="auto"/>
        <w:ind w:right="1120"/>
        <w:rPr>
          <w:rFonts w:hint="eastAsia" w:ascii="宋体" w:hAnsi="宋体" w:eastAsia="宋体" w:cs="宋体"/>
          <w:color w:val="auto"/>
          <w:sz w:val="24"/>
          <w:szCs w:val="24"/>
        </w:rPr>
      </w:pPr>
      <w:r>
        <w:rPr>
          <w:rFonts w:hint="eastAsia" w:ascii="宋体" w:hAnsi="宋体" w:eastAsia="宋体" w:cs="宋体"/>
          <w:color w:val="auto"/>
          <w:sz w:val="24"/>
          <w:szCs w:val="24"/>
        </w:rPr>
        <w:t xml:space="preserve">年   月   日                 年   月    日  </w:t>
      </w:r>
    </w:p>
    <w:p w14:paraId="163A9AEE">
      <w:pPr>
        <w:spacing w:line="360" w:lineRule="auto"/>
        <w:rPr>
          <w:rFonts w:hint="eastAsia" w:ascii="宋体" w:hAnsi="宋体" w:eastAsia="宋体" w:cs="宋体"/>
          <w:color w:val="auto"/>
          <w:sz w:val="24"/>
          <w:szCs w:val="24"/>
        </w:rPr>
      </w:pPr>
    </w:p>
    <w:p w14:paraId="050A0FA4">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被授权人身份证复印件</w:t>
      </w:r>
    </w:p>
    <w:p w14:paraId="73BA713E">
      <w:pPr>
        <w:spacing w:line="360" w:lineRule="auto"/>
        <w:ind w:firstLine="2280" w:firstLineChars="950"/>
        <w:rPr>
          <w:rFonts w:hint="eastAsia" w:ascii="宋体" w:hAnsi="宋体" w:eastAsia="宋体" w:cs="宋体"/>
          <w:color w:val="auto"/>
          <w:sz w:val="24"/>
          <w:szCs w:val="24"/>
        </w:rPr>
      </w:pPr>
      <w:r>
        <w:rPr>
          <w:rFonts w:hint="eastAsia" w:ascii="宋体" w:hAnsi="宋体" w:eastAsia="宋体" w:cs="宋体"/>
          <w:color w:val="auto"/>
          <w:sz w:val="24"/>
          <w:szCs w:val="24"/>
        </w:rPr>
        <w:t>（粘贴此处）</w:t>
      </w:r>
    </w:p>
    <w:p w14:paraId="35CB0E85">
      <w:pPr>
        <w:widowControl/>
        <w:jc w:val="left"/>
        <w:rPr>
          <w:rFonts w:hint="eastAsia" w:ascii="宋体" w:hAnsi="宋体" w:eastAsia="宋体" w:cs="宋体"/>
          <w:color w:val="auto"/>
          <w:sz w:val="24"/>
          <w:szCs w:val="24"/>
        </w:rPr>
      </w:pPr>
      <w:r>
        <w:rPr>
          <w:rFonts w:hint="eastAsia" w:ascii="宋体" w:hAnsi="宋体" w:eastAsia="宋体" w:cs="宋体"/>
          <w:color w:val="auto"/>
          <w:sz w:val="24"/>
          <w:szCs w:val="24"/>
        </w:rPr>
        <w:br w:type="page"/>
      </w:r>
    </w:p>
    <w:p w14:paraId="03D4A7FD">
      <w:pPr>
        <w:spacing w:line="360"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符合《政府采购法》第二十二条要求的承诺函</w:t>
      </w:r>
    </w:p>
    <w:p w14:paraId="4DA22705">
      <w:pPr>
        <w:spacing w:line="360" w:lineRule="auto"/>
        <w:ind w:firstLine="361"/>
        <w:rPr>
          <w:rFonts w:hint="eastAsia" w:ascii="宋体" w:hAnsi="宋体" w:eastAsia="宋体" w:cs="宋体"/>
          <w:color w:val="auto"/>
          <w:kern w:val="0"/>
          <w:sz w:val="24"/>
          <w:szCs w:val="24"/>
        </w:rPr>
      </w:pPr>
    </w:p>
    <w:p w14:paraId="2B2D2CEC">
      <w:pPr>
        <w:snapToGrid w:val="0"/>
        <w:spacing w:line="360" w:lineRule="auto"/>
        <w:rPr>
          <w:rFonts w:hint="eastAsia" w:ascii="宋体" w:hAnsi="宋体" w:eastAsia="宋体" w:cs="宋体"/>
          <w:color w:val="auto"/>
          <w:sz w:val="24"/>
          <w:szCs w:val="24"/>
          <w:u w:val="single"/>
        </w:rPr>
      </w:pPr>
      <w:r>
        <w:rPr>
          <w:rFonts w:hint="eastAsia" w:ascii="宋体" w:hAnsi="宋体" w:eastAsia="宋体" w:cs="宋体"/>
          <w:color w:val="auto"/>
          <w:sz w:val="24"/>
          <w:szCs w:val="24"/>
          <w:u w:val="single"/>
        </w:rPr>
        <w:t>招标人名称：</w:t>
      </w:r>
    </w:p>
    <w:p w14:paraId="0AFFD734">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我单位承诺符合《政府采购法》第二十二条之规定：具有独立承担民事责任的能力；具有良好的商业信誉和健全的财务会计制度；具有履行合同所必需的设备和专业技术能力；有依法缴纳税收和社会保障资金的良好记录，参加政府活动前三年内，在经营活动中没有重大违纪记录。</w:t>
      </w:r>
    </w:p>
    <w:p w14:paraId="0463F571">
      <w:pPr>
        <w:spacing w:line="360" w:lineRule="auto"/>
        <w:ind w:firstLine="480" w:firstLineChars="200"/>
        <w:rPr>
          <w:rFonts w:hint="eastAsia" w:ascii="宋体" w:hAnsi="宋体" w:eastAsia="宋体" w:cs="宋体"/>
          <w:color w:val="auto"/>
          <w:sz w:val="24"/>
          <w:szCs w:val="24"/>
        </w:rPr>
      </w:pPr>
    </w:p>
    <w:p w14:paraId="1C81E433">
      <w:pPr>
        <w:spacing w:line="360" w:lineRule="auto"/>
        <w:ind w:firstLine="480" w:firstLineChars="200"/>
        <w:rPr>
          <w:rFonts w:hint="eastAsia" w:ascii="宋体" w:hAnsi="宋体" w:eastAsia="宋体" w:cs="宋体"/>
          <w:color w:val="auto"/>
          <w:sz w:val="24"/>
          <w:szCs w:val="24"/>
        </w:rPr>
      </w:pPr>
    </w:p>
    <w:p w14:paraId="3E27FAA1">
      <w:pPr>
        <w:spacing w:line="360" w:lineRule="auto"/>
        <w:ind w:firstLine="480" w:firstLineChars="200"/>
        <w:rPr>
          <w:rFonts w:hint="eastAsia" w:ascii="宋体" w:hAnsi="宋体" w:eastAsia="宋体" w:cs="宋体"/>
          <w:color w:val="auto"/>
          <w:sz w:val="24"/>
          <w:szCs w:val="24"/>
        </w:rPr>
      </w:pPr>
    </w:p>
    <w:p w14:paraId="3D5D9E66">
      <w:pPr>
        <w:spacing w:line="360" w:lineRule="auto"/>
        <w:ind w:firstLine="480" w:firstLineChars="200"/>
        <w:rPr>
          <w:rFonts w:hint="eastAsia" w:ascii="宋体" w:hAnsi="宋体" w:eastAsia="宋体" w:cs="宋体"/>
          <w:color w:val="auto"/>
          <w:sz w:val="24"/>
          <w:szCs w:val="24"/>
        </w:rPr>
      </w:pPr>
    </w:p>
    <w:p w14:paraId="0B53E8BC">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               法定代表人或被委托授权人（签字或盖章）：</w:t>
      </w:r>
    </w:p>
    <w:p w14:paraId="331025DC">
      <w:pPr>
        <w:spacing w:line="360" w:lineRule="auto"/>
        <w:ind w:firstLine="480" w:firstLineChars="200"/>
        <w:rPr>
          <w:rFonts w:hint="eastAsia" w:ascii="宋体" w:hAnsi="宋体" w:eastAsia="宋体" w:cs="宋体"/>
          <w:color w:val="auto"/>
          <w:sz w:val="24"/>
          <w:szCs w:val="24"/>
        </w:rPr>
      </w:pPr>
    </w:p>
    <w:p w14:paraId="2A9B2E27">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（投标供应商）公章：</w:t>
      </w:r>
    </w:p>
    <w:p w14:paraId="2406EC9D">
      <w:pPr>
        <w:spacing w:line="360" w:lineRule="auto"/>
        <w:ind w:firstLine="480" w:firstLineChars="200"/>
        <w:rPr>
          <w:rFonts w:hint="eastAsia" w:ascii="宋体" w:hAnsi="宋体" w:eastAsia="宋体" w:cs="宋体"/>
          <w:color w:val="auto"/>
          <w:sz w:val="24"/>
          <w:szCs w:val="24"/>
        </w:rPr>
      </w:pPr>
    </w:p>
    <w:p w14:paraId="4D8FE875">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                                         年</w:t>
      </w:r>
      <w:r>
        <w:rPr>
          <w:rFonts w:hint="eastAsia" w:ascii="宋体" w:hAnsi="宋体" w:eastAsia="宋体" w:cs="宋体"/>
          <w:color w:val="auto"/>
          <w:sz w:val="24"/>
          <w:szCs w:val="24"/>
        </w:rPr>
        <w:tab/>
      </w:r>
      <w:r>
        <w:rPr>
          <w:rFonts w:hint="eastAsia" w:ascii="宋体" w:hAnsi="宋体" w:eastAsia="宋体" w:cs="宋体"/>
          <w:color w:val="auto"/>
          <w:sz w:val="24"/>
          <w:szCs w:val="24"/>
        </w:rPr>
        <w:t xml:space="preserve">  月 </w:t>
      </w:r>
      <w:r>
        <w:rPr>
          <w:rFonts w:hint="eastAsia" w:ascii="宋体" w:hAnsi="宋体" w:eastAsia="宋体" w:cs="宋体"/>
          <w:color w:val="auto"/>
          <w:sz w:val="24"/>
          <w:szCs w:val="24"/>
        </w:rPr>
        <w:tab/>
      </w:r>
      <w:r>
        <w:rPr>
          <w:rFonts w:hint="eastAsia" w:ascii="宋体" w:hAnsi="宋体" w:eastAsia="宋体" w:cs="宋体"/>
          <w:color w:val="auto"/>
          <w:sz w:val="24"/>
          <w:szCs w:val="24"/>
        </w:rPr>
        <w:t>日</w:t>
      </w:r>
    </w:p>
    <w:p w14:paraId="13B6E259">
      <w:pPr>
        <w:pStyle w:val="2"/>
        <w:keepNext w:val="0"/>
        <w:keepLines w:val="0"/>
        <w:pageBreakBefore w:val="0"/>
        <w:kinsoku/>
        <w:wordWrap/>
        <w:overflowPunct/>
        <w:topLinePunct w:val="0"/>
        <w:autoSpaceDE/>
        <w:autoSpaceDN/>
        <w:bidi w:val="0"/>
        <w:spacing w:line="320" w:lineRule="exact"/>
        <w:textAlignment w:val="auto"/>
        <w:rPr>
          <w:rFonts w:hint="default" w:ascii="宋体" w:hAnsi="宋体" w:eastAsia="宋体" w:cs="宋体"/>
          <w:color w:val="auto"/>
          <w:sz w:val="24"/>
          <w:szCs w:val="24"/>
          <w:lang w:val="en-US" w:eastAsia="zh-CN"/>
        </w:rPr>
      </w:pPr>
    </w:p>
    <w:p w14:paraId="1B77E45D">
      <w:pPr>
        <w:pStyle w:val="16"/>
        <w:rPr>
          <w:rFonts w:hint="default" w:ascii="宋体" w:hAnsi="宋体" w:eastAsia="宋体" w:cs="宋体"/>
          <w:color w:val="auto"/>
          <w:sz w:val="24"/>
          <w:szCs w:val="24"/>
          <w:lang w:val="en-US" w:eastAsia="zh-CN"/>
        </w:rPr>
      </w:pPr>
    </w:p>
    <w:p w14:paraId="3502148E">
      <w:pPr>
        <w:pStyle w:val="16"/>
        <w:rPr>
          <w:rFonts w:hint="default" w:ascii="宋体" w:hAnsi="宋体" w:eastAsia="宋体" w:cs="宋体"/>
          <w:color w:val="auto"/>
          <w:sz w:val="24"/>
          <w:szCs w:val="24"/>
          <w:lang w:val="en-US" w:eastAsia="zh-CN"/>
        </w:rPr>
      </w:pPr>
    </w:p>
    <w:p w14:paraId="1567E26B">
      <w:pPr>
        <w:pStyle w:val="16"/>
        <w:rPr>
          <w:rFonts w:hint="default" w:ascii="宋体" w:hAnsi="宋体" w:eastAsia="宋体" w:cs="宋体"/>
          <w:color w:val="auto"/>
          <w:sz w:val="24"/>
          <w:szCs w:val="24"/>
          <w:lang w:val="en-US" w:eastAsia="zh-CN"/>
        </w:rPr>
      </w:pPr>
    </w:p>
    <w:p w14:paraId="248AD9C2">
      <w:pPr>
        <w:pStyle w:val="16"/>
        <w:rPr>
          <w:rFonts w:hint="default" w:ascii="宋体" w:hAnsi="宋体" w:eastAsia="宋体" w:cs="宋体"/>
          <w:color w:val="auto"/>
          <w:sz w:val="24"/>
          <w:szCs w:val="24"/>
          <w:lang w:val="en-US" w:eastAsia="zh-CN"/>
        </w:rPr>
      </w:pPr>
    </w:p>
    <w:p w14:paraId="709BCB60">
      <w:pPr>
        <w:pStyle w:val="16"/>
        <w:rPr>
          <w:rFonts w:hint="default" w:ascii="宋体" w:hAnsi="宋体" w:eastAsia="宋体" w:cs="宋体"/>
          <w:color w:val="auto"/>
          <w:sz w:val="24"/>
          <w:szCs w:val="24"/>
          <w:lang w:val="en-US" w:eastAsia="zh-CN"/>
        </w:rPr>
      </w:pPr>
    </w:p>
    <w:p w14:paraId="4A9A8013">
      <w:pPr>
        <w:pStyle w:val="16"/>
        <w:rPr>
          <w:rFonts w:hint="default" w:ascii="宋体" w:hAnsi="宋体" w:eastAsia="宋体" w:cs="宋体"/>
          <w:color w:val="auto"/>
          <w:sz w:val="24"/>
          <w:szCs w:val="24"/>
          <w:lang w:val="en-US" w:eastAsia="zh-CN"/>
        </w:rPr>
      </w:pPr>
    </w:p>
    <w:p w14:paraId="65B9AEA7">
      <w:pPr>
        <w:pStyle w:val="16"/>
        <w:rPr>
          <w:rFonts w:hint="default" w:ascii="宋体" w:hAnsi="宋体" w:eastAsia="宋体" w:cs="宋体"/>
          <w:color w:val="auto"/>
          <w:sz w:val="24"/>
          <w:szCs w:val="24"/>
          <w:lang w:val="en-US" w:eastAsia="zh-CN"/>
        </w:rPr>
      </w:pPr>
    </w:p>
    <w:p w14:paraId="1B6FE5FF">
      <w:pPr>
        <w:pStyle w:val="16"/>
        <w:rPr>
          <w:rFonts w:hint="default" w:ascii="宋体" w:hAnsi="宋体" w:eastAsia="宋体" w:cs="宋体"/>
          <w:color w:val="auto"/>
          <w:sz w:val="24"/>
          <w:szCs w:val="24"/>
          <w:lang w:val="en-US" w:eastAsia="zh-CN"/>
        </w:rPr>
      </w:pPr>
    </w:p>
    <w:p w14:paraId="38839E9C">
      <w:pPr>
        <w:pStyle w:val="16"/>
        <w:rPr>
          <w:rFonts w:hint="default" w:ascii="宋体" w:hAnsi="宋体" w:eastAsia="宋体" w:cs="宋体"/>
          <w:color w:val="auto"/>
          <w:sz w:val="24"/>
          <w:szCs w:val="24"/>
          <w:lang w:val="en-US" w:eastAsia="zh-CN"/>
        </w:rPr>
      </w:pPr>
    </w:p>
    <w:p w14:paraId="5BEA66AF">
      <w:pPr>
        <w:pStyle w:val="16"/>
        <w:rPr>
          <w:rFonts w:hint="default" w:ascii="宋体" w:hAnsi="宋体" w:eastAsia="宋体" w:cs="宋体"/>
          <w:color w:val="auto"/>
          <w:sz w:val="24"/>
          <w:szCs w:val="24"/>
          <w:lang w:val="en-US" w:eastAsia="zh-CN"/>
        </w:rPr>
      </w:pPr>
    </w:p>
    <w:p w14:paraId="1C8EA759">
      <w:pPr>
        <w:pStyle w:val="16"/>
        <w:rPr>
          <w:rFonts w:hint="default" w:ascii="宋体" w:hAnsi="宋体" w:eastAsia="宋体" w:cs="宋体"/>
          <w:color w:val="auto"/>
          <w:sz w:val="24"/>
          <w:szCs w:val="24"/>
          <w:lang w:val="en-US" w:eastAsia="zh-CN"/>
        </w:rPr>
      </w:pPr>
    </w:p>
    <w:p w14:paraId="7B312259">
      <w:pPr>
        <w:pStyle w:val="16"/>
        <w:rPr>
          <w:rFonts w:hint="default" w:ascii="宋体" w:hAnsi="宋体" w:eastAsia="宋体" w:cs="宋体"/>
          <w:color w:val="auto"/>
          <w:sz w:val="24"/>
          <w:szCs w:val="24"/>
          <w:lang w:val="en-US" w:eastAsia="zh-CN"/>
        </w:rPr>
      </w:pPr>
    </w:p>
    <w:p w14:paraId="7AC4BBC3">
      <w:pPr>
        <w:pStyle w:val="16"/>
        <w:rPr>
          <w:rFonts w:hint="default" w:ascii="宋体" w:hAnsi="宋体" w:eastAsia="宋体" w:cs="宋体"/>
          <w:color w:val="auto"/>
          <w:sz w:val="24"/>
          <w:szCs w:val="24"/>
          <w:lang w:val="en-US" w:eastAsia="zh-CN"/>
        </w:rPr>
      </w:pPr>
    </w:p>
    <w:p w14:paraId="4C8A24DF">
      <w:pPr>
        <w:pStyle w:val="16"/>
        <w:rPr>
          <w:rFonts w:hint="default" w:ascii="宋体" w:hAnsi="宋体" w:eastAsia="宋体" w:cs="宋体"/>
          <w:color w:val="auto"/>
          <w:sz w:val="24"/>
          <w:szCs w:val="24"/>
          <w:lang w:val="en-US" w:eastAsia="zh-CN"/>
        </w:rPr>
      </w:pPr>
    </w:p>
    <w:p w14:paraId="2FCAD615">
      <w:pPr>
        <w:pStyle w:val="16"/>
        <w:rPr>
          <w:rFonts w:hint="default" w:ascii="宋体" w:hAnsi="宋体" w:eastAsia="宋体" w:cs="宋体"/>
          <w:color w:val="auto"/>
          <w:sz w:val="24"/>
          <w:szCs w:val="24"/>
          <w:lang w:val="en-US" w:eastAsia="zh-CN"/>
        </w:rPr>
      </w:pPr>
    </w:p>
    <w:p w14:paraId="3CBD2B80">
      <w:pPr>
        <w:pStyle w:val="16"/>
        <w:rPr>
          <w:rFonts w:hint="default" w:ascii="宋体" w:hAnsi="宋体" w:eastAsia="宋体" w:cs="宋体"/>
          <w:color w:val="auto"/>
          <w:sz w:val="24"/>
          <w:szCs w:val="24"/>
          <w:lang w:val="en-US" w:eastAsia="zh-CN"/>
        </w:rPr>
      </w:pPr>
    </w:p>
    <w:p w14:paraId="37293CB7">
      <w:pPr>
        <w:pStyle w:val="16"/>
        <w:rPr>
          <w:rFonts w:hint="default" w:ascii="宋体" w:hAnsi="宋体" w:eastAsia="宋体" w:cs="宋体"/>
          <w:color w:val="auto"/>
          <w:sz w:val="24"/>
          <w:szCs w:val="24"/>
          <w:lang w:val="en-US" w:eastAsia="zh-CN"/>
        </w:rPr>
      </w:pPr>
    </w:p>
    <w:p w14:paraId="3BABBADC">
      <w:pPr>
        <w:jc w:val="both"/>
        <w:rPr>
          <w:rFonts w:hint="eastAsia" w:ascii="宋体" w:hAnsi="宋体" w:eastAsia="宋体" w:cs="宋体"/>
          <w:b/>
          <w:color w:val="auto"/>
          <w:sz w:val="32"/>
          <w:szCs w:val="32"/>
        </w:rPr>
      </w:pPr>
    </w:p>
    <w:p w14:paraId="3BBC915D">
      <w:pPr>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现 场 勘 察 证 明</w:t>
      </w:r>
    </w:p>
    <w:p w14:paraId="7361847E">
      <w:pPr>
        <w:widowControl/>
        <w:jc w:val="left"/>
        <w:rPr>
          <w:rFonts w:hint="eastAsia" w:ascii="宋体" w:hAnsi="宋体" w:eastAsia="宋体" w:cs="宋体"/>
          <w:color w:val="auto"/>
          <w:kern w:val="0"/>
          <w:sz w:val="22"/>
          <w:szCs w:val="22"/>
        </w:rPr>
      </w:pPr>
    </w:p>
    <w:p w14:paraId="38904009">
      <w:pPr>
        <w:autoSpaceDE w:val="0"/>
        <w:snapToGrid w:val="0"/>
        <w:spacing w:line="360" w:lineRule="auto"/>
        <w:contextualSpacing/>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xml:space="preserve">项目名称：                       </w:t>
      </w:r>
    </w:p>
    <w:p w14:paraId="2285C768">
      <w:pPr>
        <w:autoSpaceDE w:val="0"/>
        <w:snapToGrid w:val="0"/>
        <w:spacing w:line="480" w:lineRule="auto"/>
        <w:contextualSpacing/>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xml:space="preserve">     我公司于 202</w:t>
      </w:r>
      <w:r>
        <w:rPr>
          <w:rFonts w:hint="eastAsia" w:ascii="宋体" w:hAnsi="宋体" w:eastAsia="宋体" w:cs="宋体"/>
          <w:color w:val="auto"/>
          <w:kern w:val="0"/>
          <w:sz w:val="24"/>
          <w:szCs w:val="24"/>
          <w:lang w:val="en-US" w:eastAsia="zh-CN"/>
        </w:rPr>
        <w:t>4</w:t>
      </w:r>
      <w:r>
        <w:rPr>
          <w:rFonts w:hint="eastAsia" w:ascii="宋体" w:hAnsi="宋体" w:eastAsia="宋体" w:cs="宋体"/>
          <w:color w:val="auto"/>
          <w:kern w:val="0"/>
          <w:sz w:val="24"/>
          <w:szCs w:val="24"/>
        </w:rPr>
        <w:t>年   月    日完成现场勘察，并对现场情况进行充分了解，此证明文件作为投标文件的有效组成部分。</w:t>
      </w:r>
    </w:p>
    <w:p w14:paraId="0B3222CE">
      <w:pPr>
        <w:widowControl/>
        <w:ind w:firstLine="600" w:firstLineChars="25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特此证明</w:t>
      </w:r>
    </w:p>
    <w:p w14:paraId="3511FC41">
      <w:pPr>
        <w:widowControl/>
        <w:ind w:firstLine="480" w:firstLineChars="200"/>
        <w:jc w:val="left"/>
        <w:rPr>
          <w:rFonts w:hint="eastAsia" w:ascii="宋体" w:hAnsi="宋体" w:eastAsia="宋体" w:cs="宋体"/>
          <w:color w:val="auto"/>
          <w:kern w:val="0"/>
          <w:sz w:val="24"/>
          <w:szCs w:val="24"/>
        </w:rPr>
      </w:pPr>
    </w:p>
    <w:p w14:paraId="7A67E460">
      <w:pPr>
        <w:widowControl/>
        <w:ind w:firstLine="480" w:firstLineChars="200"/>
        <w:jc w:val="left"/>
        <w:rPr>
          <w:rFonts w:hint="eastAsia" w:ascii="宋体" w:hAnsi="宋体" w:eastAsia="宋体" w:cs="宋体"/>
          <w:color w:val="auto"/>
          <w:kern w:val="0"/>
          <w:sz w:val="24"/>
          <w:szCs w:val="24"/>
        </w:rPr>
      </w:pPr>
    </w:p>
    <w:p w14:paraId="29B4E6F2">
      <w:pPr>
        <w:autoSpaceDE w:val="0"/>
        <w:snapToGrid w:val="0"/>
        <w:spacing w:line="360" w:lineRule="auto"/>
        <w:ind w:firstLine="480" w:firstLineChars="200"/>
        <w:contextualSpacing/>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采购人代表签字：</w:t>
      </w:r>
    </w:p>
    <w:p w14:paraId="33FA4053">
      <w:pPr>
        <w:autoSpaceDE w:val="0"/>
        <w:snapToGrid w:val="0"/>
        <w:spacing w:line="360" w:lineRule="auto"/>
        <w:ind w:right="560"/>
        <w:contextualSpacing/>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xml:space="preserve">                        投标人名称（盖章）： </w:t>
      </w:r>
    </w:p>
    <w:p w14:paraId="695EA43B">
      <w:pPr>
        <w:autoSpaceDE w:val="0"/>
        <w:snapToGrid w:val="0"/>
        <w:spacing w:line="360" w:lineRule="auto"/>
        <w:contextualSpacing/>
        <w:jc w:val="right"/>
        <w:rPr>
          <w:rFonts w:hint="eastAsia" w:ascii="宋体" w:hAnsi="宋体" w:eastAsia="宋体" w:cs="宋体"/>
          <w:color w:val="auto"/>
          <w:kern w:val="0"/>
          <w:sz w:val="24"/>
          <w:szCs w:val="24"/>
        </w:rPr>
      </w:pPr>
    </w:p>
    <w:p w14:paraId="0B040924">
      <w:pPr>
        <w:autoSpaceDE w:val="0"/>
        <w:snapToGrid w:val="0"/>
        <w:spacing w:line="360" w:lineRule="auto"/>
        <w:contextualSpacing/>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 xml:space="preserve">                                 </w:t>
      </w:r>
      <w:r>
        <w:rPr>
          <w:rFonts w:hint="eastAsia" w:ascii="宋体" w:hAnsi="宋体" w:eastAsia="宋体" w:cs="宋体"/>
          <w:color w:val="auto"/>
          <w:kern w:val="0"/>
          <w:sz w:val="24"/>
          <w:szCs w:val="24"/>
        </w:rPr>
        <w:t>勘察时间: 202</w:t>
      </w:r>
      <w:r>
        <w:rPr>
          <w:rFonts w:hint="eastAsia" w:ascii="宋体" w:hAnsi="宋体" w:eastAsia="宋体" w:cs="宋体"/>
          <w:color w:val="auto"/>
          <w:kern w:val="0"/>
          <w:sz w:val="24"/>
          <w:szCs w:val="24"/>
          <w:lang w:val="en-US" w:eastAsia="zh-CN"/>
        </w:rPr>
        <w:t>4</w:t>
      </w:r>
      <w:r>
        <w:rPr>
          <w:rFonts w:hint="eastAsia" w:ascii="宋体" w:hAnsi="宋体" w:eastAsia="宋体" w:cs="宋体"/>
          <w:color w:val="auto"/>
          <w:kern w:val="0"/>
          <w:sz w:val="24"/>
          <w:szCs w:val="24"/>
        </w:rPr>
        <w:t>年   月  日</w:t>
      </w:r>
    </w:p>
    <w:p w14:paraId="514D6306">
      <w:pPr>
        <w:spacing w:after="120"/>
        <w:ind w:left="420" w:leftChars="200" w:firstLine="480" w:firstLineChars="200"/>
        <w:rPr>
          <w:rFonts w:hint="eastAsia" w:ascii="宋体" w:hAnsi="宋体" w:eastAsia="宋体" w:cs="宋体"/>
          <w:color w:val="auto"/>
          <w:kern w:val="0"/>
          <w:sz w:val="24"/>
          <w:szCs w:val="24"/>
        </w:rPr>
      </w:pPr>
    </w:p>
    <w:p w14:paraId="43E8FD87">
      <w:pPr>
        <w:spacing w:after="120"/>
        <w:ind w:left="420" w:leftChars="200" w:firstLine="480" w:firstLineChars="200"/>
        <w:rPr>
          <w:rFonts w:hint="eastAsia" w:ascii="宋体" w:hAnsi="宋体" w:eastAsia="宋体" w:cs="宋体"/>
          <w:color w:val="auto"/>
          <w:kern w:val="0"/>
          <w:sz w:val="24"/>
          <w:szCs w:val="24"/>
        </w:rPr>
      </w:pPr>
    </w:p>
    <w:p w14:paraId="52976535">
      <w:pPr>
        <w:spacing w:line="360" w:lineRule="exact"/>
        <w:outlineLvl w:val="3"/>
        <w:rPr>
          <w:rFonts w:hint="eastAsia" w:ascii="宋体" w:hAnsi="宋体" w:eastAsia="宋体" w:cs="宋体"/>
          <w:b/>
          <w:bCs/>
          <w:color w:val="auto"/>
          <w:sz w:val="24"/>
          <w:szCs w:val="24"/>
        </w:rPr>
      </w:pPr>
      <w:r>
        <w:rPr>
          <w:rFonts w:hint="eastAsia" w:ascii="宋体" w:hAnsi="宋体" w:eastAsia="宋体" w:cs="宋体"/>
          <w:b/>
          <w:bCs/>
          <w:color w:val="auto"/>
          <w:sz w:val="24"/>
          <w:szCs w:val="24"/>
        </w:rPr>
        <w:t>注：本表供应商盖章后踏勘现场时随身携带，采购人代表签字确认后原件放入</w:t>
      </w:r>
      <w:r>
        <w:rPr>
          <w:rFonts w:hint="eastAsia" w:ascii="宋体" w:hAnsi="宋体" w:eastAsia="宋体" w:cs="宋体"/>
          <w:b/>
          <w:bCs/>
          <w:color w:val="auto"/>
          <w:sz w:val="24"/>
          <w:szCs w:val="24"/>
          <w:lang w:val="en-US" w:eastAsia="zh-CN"/>
        </w:rPr>
        <w:t>投标文件</w:t>
      </w:r>
      <w:r>
        <w:rPr>
          <w:rFonts w:hint="eastAsia" w:ascii="宋体" w:hAnsi="宋体" w:eastAsia="宋体" w:cs="宋体"/>
          <w:b/>
          <w:bCs/>
          <w:color w:val="auto"/>
          <w:sz w:val="24"/>
          <w:szCs w:val="24"/>
        </w:rPr>
        <w:t>中。</w:t>
      </w:r>
    </w:p>
    <w:p w14:paraId="6736178B">
      <w:pPr>
        <w:pStyle w:val="16"/>
        <w:rPr>
          <w:rFonts w:hint="eastAsia" w:ascii="宋体" w:hAnsi="宋体" w:eastAsia="宋体" w:cs="宋体"/>
          <w:color w:val="auto"/>
          <w:sz w:val="24"/>
          <w:szCs w:val="24"/>
          <w:lang w:val="en-US" w:eastAsia="zh-CN"/>
        </w:rPr>
      </w:pPr>
    </w:p>
    <w:p w14:paraId="77ED76FA">
      <w:pPr>
        <w:pStyle w:val="16"/>
        <w:rPr>
          <w:rFonts w:hint="eastAsia" w:ascii="宋体" w:hAnsi="宋体" w:eastAsia="宋体" w:cs="宋体"/>
          <w:color w:val="auto"/>
          <w:sz w:val="24"/>
          <w:szCs w:val="24"/>
          <w:lang w:val="en-US" w:eastAsia="zh-CN"/>
        </w:rPr>
      </w:pPr>
    </w:p>
    <w:p w14:paraId="1F22A69C">
      <w:pPr>
        <w:pStyle w:val="16"/>
        <w:rPr>
          <w:rFonts w:hint="eastAsia" w:ascii="宋体" w:hAnsi="宋体" w:eastAsia="宋体" w:cs="宋体"/>
          <w:color w:val="auto"/>
          <w:sz w:val="24"/>
          <w:szCs w:val="24"/>
          <w:lang w:val="en-US" w:eastAsia="zh-CN"/>
        </w:rPr>
      </w:pPr>
    </w:p>
    <w:p w14:paraId="51E56F0C">
      <w:pPr>
        <w:pStyle w:val="16"/>
        <w:rPr>
          <w:rFonts w:hint="eastAsia" w:ascii="宋体" w:hAnsi="宋体" w:eastAsia="宋体" w:cs="宋体"/>
          <w:color w:val="auto"/>
          <w:sz w:val="24"/>
          <w:szCs w:val="24"/>
          <w:lang w:val="en-US" w:eastAsia="zh-CN"/>
        </w:rPr>
      </w:pPr>
    </w:p>
    <w:p w14:paraId="6C7E8F06">
      <w:pPr>
        <w:pStyle w:val="16"/>
        <w:rPr>
          <w:rFonts w:hint="default" w:ascii="宋体" w:hAnsi="宋体" w:eastAsia="宋体" w:cs="宋体"/>
          <w:color w:val="auto"/>
          <w:sz w:val="24"/>
          <w:szCs w:val="24"/>
          <w:lang w:val="en-US" w:eastAsia="zh-CN"/>
        </w:rPr>
      </w:pPr>
    </w:p>
    <w:p w14:paraId="47585DC9">
      <w:pPr>
        <w:pStyle w:val="16"/>
        <w:rPr>
          <w:rFonts w:hint="default" w:ascii="宋体" w:hAnsi="宋体" w:eastAsia="宋体" w:cs="宋体"/>
          <w:color w:val="auto"/>
          <w:sz w:val="24"/>
          <w:szCs w:val="24"/>
          <w:lang w:val="en-US" w:eastAsia="zh-CN"/>
        </w:rPr>
      </w:pPr>
    </w:p>
    <w:p w14:paraId="5E70BF57">
      <w:pPr>
        <w:pStyle w:val="16"/>
        <w:rPr>
          <w:rFonts w:hint="default" w:ascii="宋体" w:hAnsi="宋体" w:eastAsia="宋体" w:cs="宋体"/>
          <w:color w:val="auto"/>
          <w:sz w:val="24"/>
          <w:szCs w:val="24"/>
          <w:lang w:val="en-US" w:eastAsia="zh-CN"/>
        </w:rPr>
      </w:pPr>
    </w:p>
    <w:p w14:paraId="25383342">
      <w:pPr>
        <w:rPr>
          <w:rFonts w:hint="default"/>
          <w:color w:val="auto"/>
          <w:sz w:val="24"/>
          <w:szCs w:val="24"/>
          <w:lang w:val="en-US" w:eastAsia="zh-CN"/>
        </w:rPr>
      </w:pPr>
    </w:p>
    <w:p w14:paraId="037AB67A">
      <w:pPr>
        <w:rPr>
          <w:rFonts w:hint="default"/>
          <w:color w:val="auto"/>
          <w:sz w:val="24"/>
          <w:szCs w:val="24"/>
          <w:lang w:val="en-US" w:eastAsia="zh-CN"/>
        </w:rPr>
      </w:pPr>
    </w:p>
    <w:p w14:paraId="62584B03">
      <w:pPr>
        <w:rPr>
          <w:rFonts w:hint="default"/>
          <w:color w:val="auto"/>
          <w:sz w:val="24"/>
          <w:szCs w:val="24"/>
          <w:lang w:val="en-US" w:eastAsia="zh-CN"/>
        </w:rPr>
      </w:pPr>
    </w:p>
    <w:p w14:paraId="2D01DEFB">
      <w:pPr>
        <w:rPr>
          <w:rFonts w:hint="default"/>
          <w:color w:val="auto"/>
          <w:sz w:val="24"/>
          <w:szCs w:val="24"/>
          <w:lang w:val="en-US" w:eastAsia="zh-CN"/>
        </w:rPr>
      </w:pPr>
    </w:p>
    <w:p w14:paraId="49D7E236">
      <w:pPr>
        <w:rPr>
          <w:rFonts w:hint="default"/>
          <w:color w:val="auto"/>
          <w:sz w:val="24"/>
          <w:szCs w:val="24"/>
          <w:lang w:val="en-US" w:eastAsia="zh-CN"/>
        </w:rPr>
      </w:pPr>
    </w:p>
    <w:p w14:paraId="7D356795">
      <w:pPr>
        <w:rPr>
          <w:rFonts w:hint="default"/>
          <w:color w:val="auto"/>
          <w:sz w:val="24"/>
          <w:szCs w:val="24"/>
          <w:lang w:val="en-US" w:eastAsia="zh-CN"/>
        </w:rPr>
      </w:pPr>
    </w:p>
    <w:p w14:paraId="199E2365">
      <w:pPr>
        <w:rPr>
          <w:rFonts w:hint="default"/>
          <w:color w:val="auto"/>
          <w:sz w:val="24"/>
          <w:szCs w:val="24"/>
          <w:lang w:val="en-US" w:eastAsia="zh-CN"/>
        </w:rPr>
      </w:pPr>
    </w:p>
    <w:p w14:paraId="357687DE">
      <w:pPr>
        <w:rPr>
          <w:rFonts w:hint="eastAsia" w:eastAsiaTheme="minorEastAsia"/>
          <w:color w:val="auto"/>
          <w:lang w:eastAsia="zh-CN"/>
        </w:rPr>
      </w:pPr>
    </w:p>
    <w:sectPr>
      <w:pgSz w:w="11906" w:h="16838"/>
      <w:pgMar w:top="1440" w:right="1800" w:bottom="1738" w:left="13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新宋体">
    <w:panose1 w:val="02010609030101010101"/>
    <w:charset w:val="86"/>
    <w:family w:val="auto"/>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519903"/>
    <w:multiLevelType w:val="singleLevel"/>
    <w:tmpl w:val="05519903"/>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YzMjYzOGMyYjQxODAzM2Q4YmFiM2IwZTYyZDNjMTcifQ=="/>
  </w:docVars>
  <w:rsids>
    <w:rsidRoot w:val="36465975"/>
    <w:rsid w:val="002630BB"/>
    <w:rsid w:val="022D625C"/>
    <w:rsid w:val="02DA347C"/>
    <w:rsid w:val="047257EA"/>
    <w:rsid w:val="050F622D"/>
    <w:rsid w:val="08960609"/>
    <w:rsid w:val="0B7A1806"/>
    <w:rsid w:val="0F511018"/>
    <w:rsid w:val="128A53A3"/>
    <w:rsid w:val="19EE024D"/>
    <w:rsid w:val="1E860DF8"/>
    <w:rsid w:val="241F1CDC"/>
    <w:rsid w:val="24755FB3"/>
    <w:rsid w:val="36465975"/>
    <w:rsid w:val="3B2528A5"/>
    <w:rsid w:val="440F6F36"/>
    <w:rsid w:val="4AB34526"/>
    <w:rsid w:val="4D2F4EC3"/>
    <w:rsid w:val="4EB15AEA"/>
    <w:rsid w:val="559A5800"/>
    <w:rsid w:val="5CA603FC"/>
    <w:rsid w:val="675C6BC9"/>
    <w:rsid w:val="6843464A"/>
    <w:rsid w:val="68DB2921"/>
    <w:rsid w:val="7C0610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3"/>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rFonts w:ascii="仿宋_GB2312" w:eastAsia="仿宋_GB2312"/>
      <w:kern w:val="0"/>
      <w:sz w:val="24"/>
      <w:szCs w:val="20"/>
    </w:rPr>
  </w:style>
  <w:style w:type="paragraph" w:styleId="3">
    <w:name w:val="Body Text Indent"/>
    <w:basedOn w:val="1"/>
    <w:next w:val="4"/>
    <w:unhideWhenUsed/>
    <w:qFormat/>
    <w:uiPriority w:val="99"/>
    <w:pPr>
      <w:spacing w:after="120" w:afterLines="0"/>
      <w:ind w:left="420" w:leftChars="200"/>
    </w:pPr>
    <w:rPr>
      <w:rFonts w:eastAsia="宋体"/>
      <w:kern w:val="2"/>
      <w:sz w:val="21"/>
      <w:szCs w:val="24"/>
      <w:lang w:val="en-US" w:eastAsia="zh-CN" w:bidi="ar-SA"/>
    </w:rPr>
  </w:style>
  <w:style w:type="paragraph" w:styleId="4">
    <w:name w:val="envelope return"/>
    <w:basedOn w:val="1"/>
    <w:unhideWhenUsed/>
    <w:qFormat/>
    <w:uiPriority w:val="99"/>
    <w:pPr>
      <w:snapToGrid w:val="0"/>
    </w:pPr>
    <w:rPr>
      <w:rFonts w:ascii="Arial" w:hAnsi="Arial"/>
    </w:rPr>
  </w:style>
  <w:style w:type="paragraph" w:styleId="5">
    <w:name w:val="Block Text"/>
    <w:basedOn w:val="1"/>
    <w:qFormat/>
    <w:uiPriority w:val="99"/>
    <w:pPr>
      <w:spacing w:after="120"/>
      <w:ind w:left="1440" w:leftChars="700" w:right="700" w:rightChars="700"/>
    </w:pPr>
  </w:style>
  <w:style w:type="paragraph" w:styleId="6">
    <w:name w:val="Plain Text"/>
    <w:basedOn w:val="1"/>
    <w:qFormat/>
    <w:uiPriority w:val="0"/>
    <w:rPr>
      <w:rFonts w:ascii="宋体" w:hAnsi="Courier New"/>
      <w:kern w:val="0"/>
      <w:sz w:val="20"/>
      <w:szCs w:val="20"/>
      <w:lang w:val="zh-CN"/>
    </w:rPr>
  </w:style>
  <w:style w:type="paragraph" w:styleId="7">
    <w:name w:val="footer"/>
    <w:basedOn w:val="1"/>
    <w:qFormat/>
    <w:uiPriority w:val="0"/>
    <w:pPr>
      <w:tabs>
        <w:tab w:val="center" w:pos="4153"/>
        <w:tab w:val="right" w:pos="8306"/>
      </w:tabs>
      <w:snapToGrid w:val="0"/>
      <w:jc w:val="left"/>
      <w:textAlignment w:val="baseline"/>
    </w:pPr>
    <w:rPr>
      <w:rFonts w:ascii="Calibri" w:hAnsi="Calibri"/>
      <w:kern w:val="2"/>
      <w:sz w:val="18"/>
      <w:szCs w:val="18"/>
      <w:lang w:val="en-US" w:eastAsia="zh-CN" w:bidi="ar-SA"/>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9">
    <w:name w:val="Body Text First Indent 2"/>
    <w:basedOn w:val="3"/>
    <w:next w:val="5"/>
    <w:unhideWhenUsed/>
    <w:qFormat/>
    <w:uiPriority w:val="99"/>
    <w:pPr>
      <w:spacing w:after="120" w:line="240" w:lineRule="auto"/>
      <w:ind w:left="420" w:leftChars="200" w:firstLine="200" w:firstLineChars="200"/>
    </w:pPr>
    <w:rPr>
      <w:kern w:val="2"/>
      <w:sz w:val="21"/>
      <w:szCs w:val="24"/>
    </w:rPr>
  </w:style>
  <w:style w:type="paragraph" w:customStyle="1" w:styleId="12">
    <w:name w:val="UserStyle_5"/>
    <w:qFormat/>
    <w:uiPriority w:val="0"/>
    <w:pPr>
      <w:framePr w:wrap="around" w:vAnchor="margin" w:hAnchor="text" w:yAlign="inline"/>
      <w:widowControl/>
      <w:textAlignment w:val="baseline"/>
    </w:pPr>
    <w:rPr>
      <w:rFonts w:ascii="Arial Unicode MS" w:hAnsi="Arial Unicode MS" w:eastAsia="Arial Unicode MS" w:cstheme="minorBidi"/>
      <w:color w:val="000000"/>
      <w:sz w:val="22"/>
      <w:szCs w:val="22"/>
      <w:lang w:val="zh-TW" w:eastAsia="zh-TW" w:bidi="ar-SA"/>
    </w:rPr>
  </w:style>
  <w:style w:type="character" w:customStyle="1" w:styleId="13">
    <w:name w:val="NormalCharacter"/>
    <w:link w:val="1"/>
    <w:qFormat/>
    <w:uiPriority w:val="0"/>
    <w:rPr>
      <w:rFonts w:asciiTheme="minorHAnsi" w:hAnsiTheme="minorHAnsi" w:eastAsiaTheme="minorEastAsia" w:cstheme="minorBidi"/>
      <w:kern w:val="2"/>
      <w:sz w:val="21"/>
      <w:szCs w:val="24"/>
      <w:lang w:val="en-US" w:eastAsia="zh-CN" w:bidi="ar-SA"/>
    </w:rPr>
  </w:style>
  <w:style w:type="paragraph" w:customStyle="1" w:styleId="14">
    <w:name w:val="列出段落1"/>
    <w:basedOn w:val="1"/>
    <w:qFormat/>
    <w:uiPriority w:val="0"/>
    <w:pPr>
      <w:ind w:firstLine="420" w:firstLineChars="200"/>
    </w:pPr>
    <w:rPr>
      <w:szCs w:val="20"/>
    </w:rPr>
  </w:style>
  <w:style w:type="paragraph" w:customStyle="1" w:styleId="15">
    <w:name w:val="正文1"/>
    <w:next w:val="1"/>
    <w:qFormat/>
    <w:uiPriority w:val="0"/>
    <w:pPr>
      <w:widowControl w:val="0"/>
      <w:tabs>
        <w:tab w:val="left" w:pos="1680"/>
      </w:tabs>
      <w:adjustRightInd w:val="0"/>
      <w:spacing w:line="315" w:lineRule="atLeast"/>
      <w:ind w:left="1680" w:hanging="420"/>
      <w:jc w:val="both"/>
      <w:textAlignment w:val="baseline"/>
    </w:pPr>
    <w:rPr>
      <w:rFonts w:ascii="宋体" w:hAnsi="Times New Roman" w:eastAsia="宋体" w:cs="Times New Roman"/>
      <w:sz w:val="24"/>
      <w:lang w:val="en-US" w:eastAsia="zh-CN" w:bidi="ar-SA"/>
    </w:rPr>
  </w:style>
  <w:style w:type="paragraph" w:customStyle="1" w:styleId="1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7">
    <w:name w:val="正文 A"/>
    <w:qFormat/>
    <w:uiPriority w:val="0"/>
    <w:pPr>
      <w:widowControl w:val="0"/>
      <w:jc w:val="both"/>
    </w:pPr>
    <w:rPr>
      <w:rFonts w:ascii="Times New Roman" w:hAnsi="Times New Roman" w:eastAsia="Arial Unicode MS" w:cs="Arial Unicode MS"/>
      <w:color w:val="000000"/>
      <w:kern w:val="2"/>
      <w:sz w:val="21"/>
      <w:szCs w:val="21"/>
      <w:u w:val="none" w:color="000000"/>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4316</Words>
  <Characters>4562</Characters>
  <Lines>0</Lines>
  <Paragraphs>0</Paragraphs>
  <TotalTime>7</TotalTime>
  <ScaleCrop>false</ScaleCrop>
  <LinksUpToDate>false</LinksUpToDate>
  <CharactersWithSpaces>5094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2024-09-05T08:28:00Z</dcterms:created>
  <dc:creator>李旋</dc:creator>
  <cp:lastModifiedBy>唐.太狼</cp:lastModifiedBy>
  <dcterms:modified xsi:type="dcterms:W3CDTF">2024-12-06T10:57:23Z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E3D4B9EE5E754C3D8A9F09D2DFACA389_13</vt:lpwstr>
  </property>
</Properties>
</file>